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686A7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72FD84B0" wp14:editId="02D84828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87722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1DEF0B40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768F5D0E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4F1D4E0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7C8079B3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67C9D09F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445542B2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5EC85D3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DD6BD5B" w14:textId="5EED4617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A42EF">
        <w:rPr>
          <w:sz w:val="28"/>
          <w:szCs w:val="28"/>
        </w:rPr>
        <w:t>30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A42EF">
        <w:rPr>
          <w:sz w:val="28"/>
          <w:szCs w:val="28"/>
        </w:rPr>
        <w:t>330</w:t>
      </w:r>
    </w:p>
    <w:p w14:paraId="222B0D66" w14:textId="77777777" w:rsidR="00B3118B" w:rsidRDefault="00B3118B">
      <w:pPr>
        <w:jc w:val="both"/>
        <w:rPr>
          <w:sz w:val="28"/>
          <w:szCs w:val="28"/>
        </w:rPr>
      </w:pPr>
    </w:p>
    <w:p w14:paraId="68ADC484" w14:textId="77777777" w:rsidR="00B3118B" w:rsidRDefault="00B3118B">
      <w:pPr>
        <w:jc w:val="both"/>
        <w:rPr>
          <w:sz w:val="28"/>
          <w:szCs w:val="28"/>
        </w:rPr>
      </w:pPr>
    </w:p>
    <w:p w14:paraId="6D58DA36" w14:textId="77777777" w:rsidR="00B3118B" w:rsidRDefault="00B3118B">
      <w:pPr>
        <w:jc w:val="both"/>
        <w:rPr>
          <w:sz w:val="28"/>
          <w:szCs w:val="28"/>
        </w:rPr>
      </w:pPr>
    </w:p>
    <w:p w14:paraId="04B836CB" w14:textId="3EABA250" w:rsidR="00B3118B" w:rsidRPr="004A42EF" w:rsidRDefault="004A42EF">
      <w:pPr>
        <w:ind w:left="1134" w:right="1133"/>
        <w:jc w:val="center"/>
        <w:rPr>
          <w:b/>
          <w:bCs/>
          <w:sz w:val="28"/>
          <w:szCs w:val="28"/>
        </w:rPr>
      </w:pPr>
      <w:r w:rsidRPr="004A42EF">
        <w:rPr>
          <w:b/>
          <w:bCs/>
          <w:sz w:val="28"/>
          <w:szCs w:val="28"/>
        </w:rPr>
        <w:t>О передаче имущества</w:t>
      </w:r>
    </w:p>
    <w:p w14:paraId="2A1AAFE3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CDA5C66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27E343FF" w14:textId="77777777" w:rsidR="00A42096" w:rsidRDefault="004A42EF" w:rsidP="004A42EF">
      <w:pPr>
        <w:spacing w:line="360" w:lineRule="auto"/>
        <w:ind w:firstLine="709"/>
        <w:jc w:val="both"/>
        <w:rPr>
          <w:sz w:val="28"/>
          <w:szCs w:val="28"/>
        </w:rPr>
      </w:pPr>
      <w:r w:rsidRPr="004A42EF">
        <w:rPr>
          <w:sz w:val="28"/>
          <w:szCs w:val="28"/>
        </w:rPr>
        <w:t>В соответствии со ст.51 Федерального закона РФ от 06.10.2003г. № 131-ФЗ «Об общих принципах организации местного самоуправления», ст.296, ст.299 Гражданского кодекса РФ, Положением о порядке управления и распоряжения</w:t>
      </w:r>
      <w:r w:rsidRPr="004A42EF">
        <w:rPr>
          <w:sz w:val="28"/>
          <w:szCs w:val="28"/>
        </w:rPr>
        <w:t xml:space="preserve"> </w:t>
      </w:r>
      <w:r w:rsidRPr="004A42EF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 w:rsidRPr="004A42EF">
        <w:rPr>
          <w:sz w:val="28"/>
          <w:szCs w:val="28"/>
        </w:rPr>
        <w:t xml:space="preserve"> </w:t>
      </w:r>
      <w:r w:rsidRPr="004A42EF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 Положением о муниципальной имущественной казне, утверждённым решением Земского собрания Шарангского муниципального района от 28.07.2016 года № 41 ( в редакции решения Земского собрания от 26.04.2022 года № 13), на основании поступившего заявления от Муниципального бюджетного дошкольного образовательного учреждения детский сад «Березка» от 25.08.2022 года № 72, в целях наиболее эффективного использования муниципального имущества, администрация Шарангского муниципального района</w:t>
      </w:r>
    </w:p>
    <w:p w14:paraId="61DB61AE" w14:textId="0EDF4EEB" w:rsidR="004A42EF" w:rsidRPr="004A42EF" w:rsidRDefault="004A42EF" w:rsidP="004A42EF">
      <w:pPr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4A42EF">
        <w:rPr>
          <w:b/>
          <w:sz w:val="28"/>
          <w:szCs w:val="28"/>
        </w:rPr>
        <w:t>п о с т а н о в л я е т</w:t>
      </w:r>
      <w:r w:rsidRPr="004A42EF">
        <w:rPr>
          <w:sz w:val="28"/>
          <w:szCs w:val="28"/>
        </w:rPr>
        <w:t>:</w:t>
      </w:r>
    </w:p>
    <w:p w14:paraId="383F27E1" w14:textId="3D795521" w:rsidR="004A42EF" w:rsidRPr="004A42EF" w:rsidRDefault="004A42EF" w:rsidP="004A42EF">
      <w:pPr>
        <w:spacing w:line="360" w:lineRule="auto"/>
        <w:ind w:firstLine="709"/>
        <w:jc w:val="both"/>
        <w:rPr>
          <w:sz w:val="28"/>
          <w:szCs w:val="28"/>
        </w:rPr>
      </w:pPr>
      <w:r w:rsidRPr="004A42EF">
        <w:rPr>
          <w:sz w:val="28"/>
          <w:szCs w:val="28"/>
        </w:rPr>
        <w:t xml:space="preserve">Передать безвозмездно с баланса Муниципального бюджетного дошкольного образовательного учреждения детский сад «Березка» недвижимое имущество по акту приема-передачи в муниципальную казну Шарангского муниципального района: </w:t>
      </w:r>
    </w:p>
    <w:p w14:paraId="246FDA52" w14:textId="77777777" w:rsidR="004A42EF" w:rsidRPr="004A42EF" w:rsidRDefault="004A42EF" w:rsidP="004A42EF">
      <w:pPr>
        <w:pStyle w:val="ae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42EF">
        <w:rPr>
          <w:rFonts w:ascii="Times New Roman" w:hAnsi="Times New Roman"/>
          <w:sz w:val="28"/>
          <w:szCs w:val="28"/>
        </w:rPr>
        <w:lastRenderedPageBreak/>
        <w:t>прибор приемно-контрольный охранно-пожарный Гранит, инвентарный номер 16074110134092, 2017 года ввода в эксплуатацию, балансовой стоимостью 5931,00 рубль;</w:t>
      </w:r>
    </w:p>
    <w:p w14:paraId="40179317" w14:textId="056C3D14" w:rsidR="00B3118B" w:rsidRPr="004A42EF" w:rsidRDefault="004A42EF" w:rsidP="004A42EF">
      <w:pPr>
        <w:pStyle w:val="ae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42EF">
        <w:rPr>
          <w:rFonts w:ascii="Times New Roman" w:hAnsi="Times New Roman"/>
          <w:sz w:val="28"/>
          <w:szCs w:val="28"/>
        </w:rPr>
        <w:t>электросчетчик 3-х фазный прямого вкл., инвентарный номер 16074110134082, 2017 года ввода в эксплуатацию, балансовой стоимостью 4000,00 рублей.</w:t>
      </w:r>
    </w:p>
    <w:p w14:paraId="6372B19F" w14:textId="77777777"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14F98D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9B6796E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85D3752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1B200DC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BD154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E564E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A5C1F1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22CD3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269DF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1875D1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0BB41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909BE8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DF6D3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6E33A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9C018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96BA0D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06C1B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430A6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5F3321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DD485F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D248C7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E2D26A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31308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B1EC28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619333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CFC3F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9CB60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7006E0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689FEE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0591A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B19F6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3D86F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B707D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59A4F7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BE79EE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FC8353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EADB63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349A9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1BBD0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D2F2FB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45B96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BE7448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3C657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0CE36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37C3B7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002DAD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891447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FB659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27510B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0F4BE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DF5CF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FF5D15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14:paraId="23A2BC2F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14:paraId="351A0A7A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4310B506" w14:textId="316F5206"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D70C8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E54CF84" wp14:editId="483B9927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E192F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F6D834" w14:textId="77777777" w:rsidR="00B3118B" w:rsidRDefault="00B3118B" w:rsidP="00B3118B">
      <w:r>
        <w:separator/>
      </w:r>
    </w:p>
  </w:endnote>
  <w:endnote w:type="continuationSeparator" w:id="0">
    <w:p w14:paraId="3F3C589D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A9E281" w14:textId="77777777" w:rsidR="00B3118B" w:rsidRDefault="00B3118B" w:rsidP="00B3118B">
      <w:r>
        <w:separator/>
      </w:r>
    </w:p>
  </w:footnote>
  <w:footnote w:type="continuationSeparator" w:id="0">
    <w:p w14:paraId="5583A98C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2C847D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B192D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11ED0"/>
    <w:multiLevelType w:val="hybridMultilevel"/>
    <w:tmpl w:val="991E9184"/>
    <w:lvl w:ilvl="0" w:tplc="5B10DB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4A42EF"/>
    <w:rsid w:val="00596204"/>
    <w:rsid w:val="00847F62"/>
    <w:rsid w:val="00887FAB"/>
    <w:rsid w:val="00920650"/>
    <w:rsid w:val="00A42096"/>
    <w:rsid w:val="00B3118B"/>
    <w:rsid w:val="00BE1ABE"/>
    <w:rsid w:val="00C96B72"/>
    <w:rsid w:val="00D43941"/>
    <w:rsid w:val="00D70C8A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D8C4864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3</cp:revision>
  <cp:lastPrinted>2022-08-30T07:50:00Z</cp:lastPrinted>
  <dcterms:created xsi:type="dcterms:W3CDTF">2022-08-30T08:13:00Z</dcterms:created>
  <dcterms:modified xsi:type="dcterms:W3CDTF">2022-08-30T08:13:00Z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