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947" w:rsidRDefault="00B32A03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3" t="-252" r="-243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1947" w:rsidRDefault="00BC1947">
      <w:pPr>
        <w:spacing w:before="40" w:line="216" w:lineRule="auto"/>
        <w:jc w:val="center"/>
        <w:rPr>
          <w:b/>
          <w:kern w:val="2"/>
          <w:sz w:val="32"/>
        </w:rPr>
      </w:pPr>
    </w:p>
    <w:p w:rsidR="00BC1947" w:rsidRDefault="00F209DE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C1947" w:rsidRDefault="00F209DE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C1947" w:rsidRDefault="00F209DE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C1947" w:rsidRDefault="00BC1947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BC1947" w:rsidRDefault="00F209DE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C1947" w:rsidRDefault="00BC1947">
      <w:pPr>
        <w:jc w:val="both"/>
        <w:rPr>
          <w:spacing w:val="60"/>
          <w:sz w:val="28"/>
          <w:szCs w:val="28"/>
        </w:rPr>
      </w:pPr>
    </w:p>
    <w:p w:rsidR="00BC1947" w:rsidRDefault="00BC1947">
      <w:pPr>
        <w:jc w:val="both"/>
        <w:rPr>
          <w:spacing w:val="60"/>
          <w:sz w:val="28"/>
          <w:szCs w:val="28"/>
        </w:rPr>
      </w:pPr>
    </w:p>
    <w:p w:rsidR="00BC1947" w:rsidRPr="00FA76F0" w:rsidRDefault="00FB20CE" w:rsidP="00FA76F0">
      <w:r>
        <w:rPr>
          <w:sz w:val="28"/>
          <w:szCs w:val="28"/>
        </w:rPr>
        <w:t>о</w:t>
      </w:r>
      <w:r w:rsidR="00F209D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FA76F0">
        <w:rPr>
          <w:sz w:val="28"/>
          <w:szCs w:val="28"/>
        </w:rPr>
        <w:t>12.08.2022</w:t>
      </w:r>
      <w:r w:rsidR="00FA76F0">
        <w:rPr>
          <w:sz w:val="28"/>
          <w:szCs w:val="28"/>
        </w:rPr>
        <w:tab/>
      </w:r>
      <w:r w:rsidR="00FA76F0">
        <w:rPr>
          <w:sz w:val="28"/>
          <w:szCs w:val="28"/>
        </w:rPr>
        <w:tab/>
      </w:r>
      <w:r w:rsidR="00FA76F0">
        <w:rPr>
          <w:sz w:val="28"/>
          <w:szCs w:val="28"/>
        </w:rPr>
        <w:tab/>
      </w:r>
      <w:r w:rsidR="00FA76F0">
        <w:rPr>
          <w:sz w:val="28"/>
          <w:szCs w:val="28"/>
        </w:rPr>
        <w:tab/>
      </w:r>
      <w:r w:rsidR="00FA76F0">
        <w:rPr>
          <w:sz w:val="28"/>
          <w:szCs w:val="28"/>
        </w:rPr>
        <w:tab/>
      </w:r>
      <w:r w:rsidR="00FA76F0">
        <w:rPr>
          <w:sz w:val="28"/>
          <w:szCs w:val="28"/>
        </w:rPr>
        <w:tab/>
      </w:r>
      <w:r w:rsidR="00FA76F0">
        <w:rPr>
          <w:sz w:val="28"/>
          <w:szCs w:val="28"/>
        </w:rPr>
        <w:tab/>
      </w:r>
      <w:r w:rsidR="00FA76F0">
        <w:rPr>
          <w:sz w:val="28"/>
          <w:szCs w:val="28"/>
        </w:rPr>
        <w:tab/>
      </w:r>
      <w:r w:rsidR="00FA76F0">
        <w:rPr>
          <w:sz w:val="28"/>
          <w:szCs w:val="28"/>
        </w:rPr>
        <w:tab/>
      </w:r>
      <w:r w:rsidR="00FA76F0">
        <w:rPr>
          <w:sz w:val="28"/>
          <w:szCs w:val="28"/>
        </w:rPr>
        <w:tab/>
      </w:r>
      <w:r w:rsidR="00FA76F0">
        <w:rPr>
          <w:sz w:val="28"/>
          <w:szCs w:val="28"/>
          <w:lang w:val="en-US"/>
        </w:rPr>
        <w:t>N</w:t>
      </w:r>
      <w:r w:rsidR="00FA76F0" w:rsidRPr="00FA76F0">
        <w:rPr>
          <w:sz w:val="28"/>
          <w:szCs w:val="28"/>
        </w:rPr>
        <w:t xml:space="preserve"> </w:t>
      </w:r>
      <w:r w:rsidR="00FA76F0">
        <w:rPr>
          <w:sz w:val="28"/>
          <w:szCs w:val="28"/>
        </w:rPr>
        <w:t>302</w:t>
      </w:r>
    </w:p>
    <w:p w:rsidR="00BC1947" w:rsidRDefault="00BC1947">
      <w:pPr>
        <w:jc w:val="both"/>
        <w:rPr>
          <w:sz w:val="28"/>
          <w:szCs w:val="28"/>
        </w:rPr>
      </w:pPr>
    </w:p>
    <w:p w:rsidR="00BC1947" w:rsidRDefault="00BC1947">
      <w:pPr>
        <w:jc w:val="both"/>
        <w:rPr>
          <w:sz w:val="28"/>
          <w:szCs w:val="28"/>
        </w:rPr>
      </w:pPr>
    </w:p>
    <w:p w:rsidR="00BC1947" w:rsidRDefault="00F209D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eastAsia="ru-RU" w:bidi="ru-RU"/>
        </w:rPr>
        <w:t xml:space="preserve">О внесении изменений в 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</w:t>
      </w:r>
      <w:proofErr w:type="spellStart"/>
      <w:r>
        <w:rPr>
          <w:b/>
          <w:sz w:val="28"/>
          <w:szCs w:val="28"/>
          <w:lang w:eastAsia="ru-RU" w:bidi="ru-RU"/>
        </w:rPr>
        <w:t>Шарангский</w:t>
      </w:r>
      <w:proofErr w:type="spellEnd"/>
      <w:r>
        <w:rPr>
          <w:b/>
          <w:sz w:val="28"/>
          <w:szCs w:val="28"/>
          <w:lang w:eastAsia="ru-RU" w:bidi="ru-RU"/>
        </w:rPr>
        <w:t xml:space="preserve"> муниципальный район Нижегородской области, утвержденного постановлением администрации Шарангского муниципального района от 01.03.2019 г. № 93</w:t>
      </w:r>
    </w:p>
    <w:p w:rsidR="00BC1947" w:rsidRDefault="00BC1947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C1947" w:rsidRDefault="00BC1947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C1947" w:rsidRDefault="00F209DE">
      <w:pPr>
        <w:pStyle w:val="21"/>
        <w:tabs>
          <w:tab w:val="left" w:pos="596"/>
        </w:tabs>
        <w:suppressAutoHyphens/>
        <w:spacing w:line="360" w:lineRule="auto"/>
        <w:ind w:firstLine="709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 xml:space="preserve">В соответствии с пунктом 4 статьи 13.4 Федерального закона от 24.06.1998 № 89-ФЗ «Об отходах производства и потребления», Федеральным законом от 06.10.2003 № 131-ФЗ «Об общих принципах организации местного самоуправления в Российской Федерации», Правилами обустройства мест (площадок) накопления твердых коммунальных отходов и ведения их реестра, утвержденных постановлением Правительства Российской Федерации от 31.08.2018 г. № 1039, администрация Шарангского муниципального района </w:t>
      </w:r>
    </w:p>
    <w:p w:rsidR="00BC1947" w:rsidRDefault="00F209DE">
      <w:pPr>
        <w:pStyle w:val="21"/>
        <w:suppressAutoHyphens/>
        <w:spacing w:line="360" w:lineRule="auto"/>
        <w:jc w:val="both"/>
        <w:rPr>
          <w:b/>
          <w:sz w:val="28"/>
          <w:szCs w:val="28"/>
          <w:lang w:eastAsia="ru-RU" w:bidi="ru-RU"/>
        </w:rPr>
      </w:pPr>
      <w:proofErr w:type="spellStart"/>
      <w:r>
        <w:rPr>
          <w:b/>
          <w:sz w:val="28"/>
          <w:szCs w:val="28"/>
          <w:lang w:eastAsia="ru-RU" w:bidi="ru-RU"/>
        </w:rPr>
        <w:t>п</w:t>
      </w:r>
      <w:proofErr w:type="spellEnd"/>
      <w:r>
        <w:rPr>
          <w:b/>
          <w:sz w:val="28"/>
          <w:szCs w:val="28"/>
          <w:lang w:eastAsia="ru-RU" w:bidi="ru-RU"/>
        </w:rPr>
        <w:t xml:space="preserve"> о с т а </w:t>
      </w:r>
      <w:proofErr w:type="spellStart"/>
      <w:r>
        <w:rPr>
          <w:b/>
          <w:sz w:val="28"/>
          <w:szCs w:val="28"/>
          <w:lang w:eastAsia="ru-RU" w:bidi="ru-RU"/>
        </w:rPr>
        <w:t>н</w:t>
      </w:r>
      <w:proofErr w:type="spellEnd"/>
      <w:r>
        <w:rPr>
          <w:b/>
          <w:sz w:val="28"/>
          <w:szCs w:val="28"/>
          <w:lang w:eastAsia="ru-RU" w:bidi="ru-RU"/>
        </w:rPr>
        <w:t xml:space="preserve"> о в л я е т:</w:t>
      </w:r>
    </w:p>
    <w:p w:rsidR="00FB20CE" w:rsidRDefault="00F209DE">
      <w:pPr>
        <w:pStyle w:val="21"/>
        <w:tabs>
          <w:tab w:val="left" w:pos="1134"/>
        </w:tabs>
        <w:suppressAutoHyphens/>
        <w:spacing w:line="360" w:lineRule="auto"/>
        <w:ind w:firstLine="709"/>
        <w:jc w:val="both"/>
        <w:rPr>
          <w:sz w:val="28"/>
          <w:szCs w:val="28"/>
          <w:lang w:eastAsia="ru-RU" w:bidi="ru-RU"/>
        </w:rPr>
      </w:pPr>
      <w:r>
        <w:rPr>
          <w:sz w:val="28"/>
          <w:szCs w:val="28"/>
          <w:lang w:eastAsia="ru-RU" w:bidi="ru-RU"/>
        </w:rPr>
        <w:t xml:space="preserve">1. Внести в реестр мест (площадок) накопления твердых коммунальных отходов, утвержденный постановлением администрации Шарангского муниципального района от 01.03.2019 г. № 93 «Об утверждении реестра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</w:t>
      </w:r>
      <w:proofErr w:type="spellStart"/>
      <w:r>
        <w:rPr>
          <w:sz w:val="28"/>
          <w:szCs w:val="28"/>
          <w:lang w:eastAsia="ru-RU" w:bidi="ru-RU"/>
        </w:rPr>
        <w:t>Шарангский</w:t>
      </w:r>
      <w:proofErr w:type="spellEnd"/>
      <w:r>
        <w:rPr>
          <w:sz w:val="28"/>
          <w:szCs w:val="28"/>
          <w:lang w:eastAsia="ru-RU" w:bidi="ru-RU"/>
        </w:rPr>
        <w:t xml:space="preserve"> муниципальный район </w:t>
      </w:r>
      <w:r>
        <w:rPr>
          <w:sz w:val="28"/>
          <w:szCs w:val="28"/>
          <w:lang w:eastAsia="ru-RU" w:bidi="ru-RU"/>
        </w:rPr>
        <w:lastRenderedPageBreak/>
        <w:t>Нижегородской области»(далее–реестр)</w:t>
      </w:r>
      <w:r w:rsidR="00FB20CE">
        <w:rPr>
          <w:sz w:val="28"/>
          <w:szCs w:val="28"/>
          <w:lang w:eastAsia="ru-RU" w:bidi="ru-RU"/>
        </w:rPr>
        <w:t xml:space="preserve"> изменени</w:t>
      </w:r>
      <w:r w:rsidR="00B32A03">
        <w:rPr>
          <w:sz w:val="28"/>
          <w:szCs w:val="28"/>
          <w:lang w:eastAsia="ru-RU" w:bidi="ru-RU"/>
        </w:rPr>
        <w:t>е</w:t>
      </w:r>
      <w:r w:rsidR="00A00F1B">
        <w:rPr>
          <w:sz w:val="28"/>
          <w:szCs w:val="28"/>
          <w:lang w:eastAsia="ru-RU" w:bidi="ru-RU"/>
        </w:rPr>
        <w:t>, согласно Приложению:</w:t>
      </w:r>
    </w:p>
    <w:p w:rsidR="00BC1947" w:rsidRDefault="00F209DE">
      <w:pPr>
        <w:pStyle w:val="a6"/>
        <w:ind w:firstLine="709"/>
        <w:jc w:val="both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 w:val="0"/>
          <w:szCs w:val="28"/>
          <w:lang w:eastAsia="ru-RU" w:bidi="ru-RU"/>
        </w:rPr>
        <w:t>2. Опубликовать настоящее постановление на официальном сайте администрации Шарангского муниципального района.</w:t>
      </w:r>
    </w:p>
    <w:p w:rsidR="00BC1947" w:rsidRDefault="00BC1947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1947" w:rsidRDefault="00BC1947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1947" w:rsidRDefault="00BC1947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C1947" w:rsidRDefault="00B32A0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И.о.г</w:t>
      </w:r>
      <w:r w:rsidR="00F209DE">
        <w:rPr>
          <w:sz w:val="28"/>
          <w:szCs w:val="28"/>
        </w:rPr>
        <w:t>лав</w:t>
      </w:r>
      <w:r>
        <w:rPr>
          <w:sz w:val="28"/>
          <w:szCs w:val="28"/>
        </w:rPr>
        <w:t>ы</w:t>
      </w:r>
      <w:r w:rsidR="00F209DE">
        <w:rPr>
          <w:sz w:val="28"/>
          <w:szCs w:val="28"/>
        </w:rPr>
        <w:t xml:space="preserve"> </w:t>
      </w:r>
      <w:r w:rsidR="00AD434E">
        <w:rPr>
          <w:sz w:val="28"/>
          <w:szCs w:val="28"/>
        </w:rPr>
        <w:t>местного самоуправления</w:t>
      </w:r>
      <w:r w:rsidR="00F209DE">
        <w:rPr>
          <w:sz w:val="28"/>
          <w:szCs w:val="28"/>
        </w:rPr>
        <w:tab/>
      </w:r>
      <w:r>
        <w:rPr>
          <w:sz w:val="28"/>
          <w:szCs w:val="28"/>
        </w:rPr>
        <w:t>А.В. Медведева</w:t>
      </w: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О.А. Головина</w:t>
      </w: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2-18-81</w:t>
      </w: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Зав.орг.-прав.отделом</w:t>
      </w:r>
      <w:proofErr w:type="spellEnd"/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rPr>
          <w:sz w:val="28"/>
          <w:szCs w:val="28"/>
        </w:rPr>
      </w:pPr>
    </w:p>
    <w:p w:rsidR="00FA76F0" w:rsidRDefault="00FA76F0">
      <w:pPr>
        <w:tabs>
          <w:tab w:val="left" w:pos="7485"/>
        </w:tabs>
        <w:jc w:val="both"/>
        <w:sectPr w:rsidR="00FA76F0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24576"/>
        </w:sectPr>
      </w:pPr>
    </w:p>
    <w:p w:rsidR="00BC1947" w:rsidRDefault="00F209DE">
      <w:pPr>
        <w:tabs>
          <w:tab w:val="left" w:pos="8220"/>
        </w:tabs>
        <w:ind w:left="9639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</w:p>
    <w:p w:rsidR="00BC1947" w:rsidRDefault="00F209DE">
      <w:pPr>
        <w:tabs>
          <w:tab w:val="left" w:pos="8220"/>
        </w:tabs>
        <w:ind w:left="9639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 w:rsidR="00BC1947" w:rsidRDefault="00F209DE">
      <w:pPr>
        <w:tabs>
          <w:tab w:val="left" w:pos="8220"/>
        </w:tabs>
        <w:ind w:left="9639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 w:rsidR="00BC1947" w:rsidRDefault="00FB20CE">
      <w:pPr>
        <w:tabs>
          <w:tab w:val="left" w:pos="8220"/>
        </w:tabs>
        <w:ind w:left="9639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 w:rsidR="00FA76F0">
        <w:rPr>
          <w:sz w:val="24"/>
          <w:szCs w:val="24"/>
        </w:rPr>
        <w:t>12.08.2022г. № 302</w:t>
      </w:r>
    </w:p>
    <w:p w:rsidR="00BC1947" w:rsidRPr="0029270F" w:rsidRDefault="00BC1947">
      <w:pPr>
        <w:tabs>
          <w:tab w:val="left" w:pos="8220"/>
        </w:tabs>
        <w:jc w:val="right"/>
        <w:rPr>
          <w:sz w:val="24"/>
          <w:szCs w:val="24"/>
        </w:rPr>
      </w:pPr>
    </w:p>
    <w:p w:rsidR="00BC1947" w:rsidRDefault="00FB20CE">
      <w:pPr>
        <w:ind w:left="1134" w:right="850"/>
        <w:jc w:val="center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>Изменени</w:t>
      </w:r>
      <w:r w:rsidR="00B32A03">
        <w:rPr>
          <w:color w:val="000000"/>
          <w:sz w:val="24"/>
          <w:szCs w:val="24"/>
          <w:lang w:eastAsia="ru-RU" w:bidi="ru-RU"/>
        </w:rPr>
        <w:t>е</w:t>
      </w:r>
      <w:r>
        <w:rPr>
          <w:color w:val="000000"/>
          <w:sz w:val="24"/>
          <w:szCs w:val="24"/>
          <w:lang w:eastAsia="ru-RU" w:bidi="ru-RU"/>
        </w:rPr>
        <w:t xml:space="preserve"> в р</w:t>
      </w:r>
      <w:r w:rsidR="00F209DE">
        <w:rPr>
          <w:color w:val="000000"/>
          <w:sz w:val="24"/>
          <w:szCs w:val="24"/>
          <w:lang w:eastAsia="ru-RU" w:bidi="ru-RU"/>
        </w:rPr>
        <w:t xml:space="preserve">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</w:t>
      </w:r>
      <w:proofErr w:type="spellStart"/>
      <w:r w:rsidR="00F209DE">
        <w:rPr>
          <w:color w:val="000000"/>
          <w:sz w:val="24"/>
          <w:szCs w:val="24"/>
          <w:lang w:eastAsia="ru-RU" w:bidi="ru-RU"/>
        </w:rPr>
        <w:t>Шарангский</w:t>
      </w:r>
      <w:proofErr w:type="spellEnd"/>
      <w:r w:rsidR="00F209DE">
        <w:rPr>
          <w:color w:val="000000"/>
          <w:sz w:val="24"/>
          <w:szCs w:val="24"/>
          <w:lang w:eastAsia="ru-RU" w:bidi="ru-RU"/>
        </w:rPr>
        <w:t xml:space="preserve"> муниципальный район Нижегородской области</w:t>
      </w:r>
    </w:p>
    <w:p w:rsidR="00955A7A" w:rsidRDefault="00B32A03" w:rsidP="00A00F1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</w:t>
      </w:r>
      <w:r w:rsidR="00955A7A">
        <w:rPr>
          <w:color w:val="000000"/>
          <w:sz w:val="24"/>
          <w:szCs w:val="24"/>
        </w:rPr>
        <w:t>. дополнить строк</w:t>
      </w:r>
      <w:r w:rsidR="007E401D">
        <w:rPr>
          <w:color w:val="000000"/>
          <w:sz w:val="24"/>
          <w:szCs w:val="24"/>
        </w:rPr>
        <w:t>ой</w:t>
      </w:r>
      <w:r w:rsidR="00955A7A">
        <w:rPr>
          <w:color w:val="000000"/>
          <w:sz w:val="24"/>
          <w:szCs w:val="24"/>
        </w:rPr>
        <w:t xml:space="preserve"> </w:t>
      </w:r>
      <w:r w:rsidR="007E401D">
        <w:rPr>
          <w:color w:val="000000"/>
          <w:sz w:val="24"/>
          <w:szCs w:val="24"/>
        </w:rPr>
        <w:t>2</w:t>
      </w:r>
      <w:r>
        <w:rPr>
          <w:color w:val="000000"/>
          <w:sz w:val="24"/>
          <w:szCs w:val="24"/>
        </w:rPr>
        <w:t>60</w:t>
      </w:r>
      <w:r w:rsidR="007E401D">
        <w:rPr>
          <w:color w:val="000000"/>
          <w:sz w:val="24"/>
          <w:szCs w:val="24"/>
        </w:rPr>
        <w:t xml:space="preserve"> </w:t>
      </w:r>
      <w:r w:rsidR="00955A7A">
        <w:rPr>
          <w:color w:val="000000"/>
          <w:sz w:val="24"/>
          <w:szCs w:val="24"/>
        </w:rPr>
        <w:t>следующего содержания:</w:t>
      </w:r>
    </w:p>
    <w:p w:rsidR="00A00F1B" w:rsidRDefault="00A00F1B" w:rsidP="00A00F1B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</w:t>
      </w:r>
    </w:p>
    <w:tbl>
      <w:tblPr>
        <w:tblW w:w="15706" w:type="dxa"/>
        <w:tblInd w:w="-5" w:type="dxa"/>
        <w:tblLayout w:type="fixed"/>
        <w:tblLook w:val="04A0"/>
      </w:tblPr>
      <w:tblGrid>
        <w:gridCol w:w="539"/>
        <w:gridCol w:w="567"/>
        <w:gridCol w:w="1417"/>
        <w:gridCol w:w="1276"/>
        <w:gridCol w:w="1440"/>
        <w:gridCol w:w="1678"/>
        <w:gridCol w:w="1134"/>
        <w:gridCol w:w="1148"/>
        <w:gridCol w:w="1411"/>
        <w:gridCol w:w="1313"/>
        <w:gridCol w:w="1292"/>
        <w:gridCol w:w="1203"/>
        <w:gridCol w:w="1288"/>
      </w:tblGrid>
      <w:tr w:rsidR="00A00F1B" w:rsidTr="0067035E">
        <w:trPr>
          <w:trHeight w:val="409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0F1B" w:rsidRDefault="007E401D" w:rsidP="00B32A03">
            <w:pPr>
              <w:jc w:val="center"/>
            </w:pPr>
            <w:r>
              <w:t>2</w:t>
            </w:r>
            <w:r w:rsidR="00B32A03">
              <w:t>60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0F1B" w:rsidRDefault="007E401D" w:rsidP="00B32A03">
            <w:pPr>
              <w:jc w:val="center"/>
            </w:pPr>
            <w:r>
              <w:t>2</w:t>
            </w:r>
            <w:r w:rsidR="00B32A03">
              <w:t>60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0F1B" w:rsidRDefault="00A00F1B" w:rsidP="0067035E">
            <w:pPr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Шарангский</w:t>
            </w:r>
            <w:proofErr w:type="spellEnd"/>
            <w:r>
              <w:rPr>
                <w:bCs/>
                <w:color w:val="000000"/>
              </w:rPr>
              <w:t xml:space="preserve"> район </w:t>
            </w:r>
          </w:p>
          <w:p w:rsidR="00A00F1B" w:rsidRDefault="00193F0F" w:rsidP="0067035E">
            <w:pPr>
              <w:jc w:val="center"/>
            </w:pPr>
            <w:r>
              <w:rPr>
                <w:bCs/>
                <w:color w:val="000000"/>
              </w:rPr>
              <w:t>(</w:t>
            </w:r>
            <w:r w:rsidR="007E401D">
              <w:rPr>
                <w:bCs/>
                <w:color w:val="000000"/>
              </w:rPr>
              <w:t>р.п. Шаранга</w:t>
            </w:r>
            <w:r w:rsidR="00A00F1B">
              <w:rPr>
                <w:bCs/>
                <w:color w:val="000000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0F1B" w:rsidRDefault="00A00F1B" w:rsidP="00B32A03">
            <w:pPr>
              <w:jc w:val="center"/>
            </w:pPr>
            <w:r>
              <w:rPr>
                <w:color w:val="000000"/>
              </w:rPr>
              <w:t xml:space="preserve">ул. </w:t>
            </w:r>
            <w:r w:rsidR="00193F0F">
              <w:rPr>
                <w:color w:val="000000"/>
              </w:rPr>
              <w:t>Производственная, д.2</w:t>
            </w:r>
            <w:r w:rsidR="00B32A03">
              <w:rPr>
                <w:color w:val="000000"/>
              </w:rPr>
              <w:t>3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0F1B" w:rsidRDefault="00A00F1B" w:rsidP="0067035E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1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0F1B" w:rsidRDefault="00B32A03" w:rsidP="0067035E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ООО «Кедр»</w:t>
            </w:r>
          </w:p>
          <w:p w:rsidR="00B32A03" w:rsidRDefault="00B32A03" w:rsidP="0067035E">
            <w:pPr>
              <w:jc w:val="center"/>
            </w:pPr>
            <w:r>
              <w:rPr>
                <w:color w:val="000000"/>
                <w:lang w:eastAsia="ru-RU"/>
              </w:rPr>
              <w:t>ОГРН 1045206563050, р.п. Шаранга, ул. Производственная, д.23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0F1B" w:rsidRDefault="00A00F1B" w:rsidP="0067035E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0F1B" w:rsidRDefault="00A00F1B" w:rsidP="0067035E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1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0F1B" w:rsidRDefault="00A00F1B" w:rsidP="0067035E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1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0F1B" w:rsidRDefault="00B32A03" w:rsidP="0067035E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5,12</w:t>
            </w:r>
          </w:p>
        </w:tc>
        <w:tc>
          <w:tcPr>
            <w:tcW w:w="1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0F1B" w:rsidRDefault="00B32A03" w:rsidP="00B32A03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асфальтовое</w:t>
            </w:r>
          </w:p>
        </w:tc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A00F1B" w:rsidRDefault="00B32A03" w:rsidP="0067035E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2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0F1B" w:rsidRDefault="00B32A03" w:rsidP="0067035E">
            <w:pPr>
              <w:jc w:val="center"/>
            </w:pPr>
            <w:r>
              <w:t>производственное здание</w:t>
            </w:r>
          </w:p>
        </w:tc>
      </w:tr>
    </w:tbl>
    <w:p w:rsidR="00A00F1B" w:rsidRDefault="00A00F1B" w:rsidP="00A00F1B">
      <w:pPr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»</w:t>
      </w:r>
      <w:r w:rsidR="00193F0F">
        <w:rPr>
          <w:color w:val="000000"/>
          <w:sz w:val="24"/>
          <w:szCs w:val="24"/>
        </w:rPr>
        <w:t>.</w:t>
      </w:r>
    </w:p>
    <w:p w:rsidR="00A00F1B" w:rsidRDefault="00A00F1B" w:rsidP="00A00F1B">
      <w:pPr>
        <w:jc w:val="both"/>
        <w:rPr>
          <w:color w:val="000000"/>
          <w:sz w:val="24"/>
          <w:szCs w:val="24"/>
        </w:rPr>
      </w:pPr>
    </w:p>
    <w:sectPr w:rsidR="00A00F1B" w:rsidSect="00BC1947">
      <w:headerReference w:type="default" r:id="rId10"/>
      <w:pgSz w:w="16838" w:h="11906" w:orient="landscape"/>
      <w:pgMar w:top="1648" w:right="713" w:bottom="572" w:left="540" w:header="1134" w:footer="0" w:gutter="0"/>
      <w:cols w:space="720"/>
      <w:formProt w:val="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3611" w:rsidRDefault="00AA3611" w:rsidP="00BC1947">
      <w:r>
        <w:separator/>
      </w:r>
    </w:p>
  </w:endnote>
  <w:endnote w:type="continuationSeparator" w:id="1">
    <w:p w:rsidR="00AA3611" w:rsidRDefault="00AA3611" w:rsidP="00BC19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3611" w:rsidRDefault="00AA3611" w:rsidP="00BC1947">
      <w:r>
        <w:separator/>
      </w:r>
    </w:p>
  </w:footnote>
  <w:footnote w:type="continuationSeparator" w:id="1">
    <w:p w:rsidR="00AA3611" w:rsidRDefault="00AA3611" w:rsidP="00BC194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1947" w:rsidRDefault="000D04BB">
    <w:pPr>
      <w:pStyle w:val="Header"/>
      <w:jc w:val="center"/>
    </w:pPr>
    <w:r>
      <w:fldChar w:fldCharType="begin"/>
    </w:r>
    <w:r w:rsidR="00F209DE">
      <w:instrText>PAGE</w:instrText>
    </w:r>
    <w:r>
      <w:fldChar w:fldCharType="separate"/>
    </w:r>
    <w:r w:rsidR="00FA76F0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1947" w:rsidRDefault="00BC1947">
    <w:pPr>
      <w:pStyle w:val="Header"/>
      <w:jc w:val="cent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1947" w:rsidRDefault="000D04BB">
    <w:pPr>
      <w:pStyle w:val="Header"/>
      <w:jc w:val="center"/>
    </w:pPr>
    <w:r>
      <w:fldChar w:fldCharType="begin"/>
    </w:r>
    <w:r w:rsidR="00F209DE">
      <w:instrText>PAGE</w:instrText>
    </w:r>
    <w:r>
      <w:fldChar w:fldCharType="separate"/>
    </w:r>
    <w:r w:rsidR="00FA76F0">
      <w:rPr>
        <w:noProof/>
      </w:rPr>
      <w:t>4</w:t>
    </w:r>
    <w:r>
      <w:fldChar w:fldCharType="end"/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010185"/>
    <w:multiLevelType w:val="multilevel"/>
    <w:tmpl w:val="94B0AC28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13D46D5E"/>
    <w:multiLevelType w:val="multilevel"/>
    <w:tmpl w:val="DF44CD1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C1947"/>
    <w:rsid w:val="000D04BB"/>
    <w:rsid w:val="00180A2E"/>
    <w:rsid w:val="00193F0F"/>
    <w:rsid w:val="0029270F"/>
    <w:rsid w:val="003523AF"/>
    <w:rsid w:val="0036063C"/>
    <w:rsid w:val="003A3212"/>
    <w:rsid w:val="00471285"/>
    <w:rsid w:val="0067035E"/>
    <w:rsid w:val="007E401D"/>
    <w:rsid w:val="00866378"/>
    <w:rsid w:val="008C42E7"/>
    <w:rsid w:val="00955A7A"/>
    <w:rsid w:val="0098664F"/>
    <w:rsid w:val="00A00F1B"/>
    <w:rsid w:val="00AA3611"/>
    <w:rsid w:val="00AD434E"/>
    <w:rsid w:val="00B32A03"/>
    <w:rsid w:val="00BC1947"/>
    <w:rsid w:val="00C03F53"/>
    <w:rsid w:val="00F209DE"/>
    <w:rsid w:val="00FA76F0"/>
    <w:rsid w:val="00FB20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pPr>
      <w:suppressAutoHyphens/>
      <w:overflowPunct w:val="0"/>
    </w:pPr>
    <w:rPr>
      <w:rFonts w:ascii="Times New Roman" w:eastAsia="Times New Roman" w:hAnsi="Times New Roman" w:cs="Times New Roman"/>
      <w:color w:val="00000A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BC1947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pPr>
      <w:suppressAutoHyphens/>
      <w:overflowPunct w:val="0"/>
    </w:pPr>
    <w:rPr>
      <w:rFonts w:ascii="Times New Roman" w:eastAsia="Times New Roman" w:hAnsi="Times New Roman" w:cs="Times New Roman"/>
      <w:color w:val="00000A"/>
      <w:lang w:eastAsia="zh-CN"/>
    </w:rPr>
  </w:style>
  <w:style w:type="paragraph" w:customStyle="1" w:styleId="ConsPlusNormal">
    <w:name w:val="ConsPlusNormal"/>
    <w:qFormat/>
    <w:rsid w:val="0055234D"/>
    <w:pPr>
      <w:widowControl w:val="0"/>
      <w:suppressAutoHyphens/>
      <w:overflowPunct w:val="0"/>
      <w:ind w:firstLine="720"/>
    </w:pPr>
    <w:rPr>
      <w:rFonts w:ascii="Arial" w:eastAsia="Times New Roman" w:hAnsi="Arial" w:cs="Arial"/>
      <w:color w:val="00000A"/>
      <w:lang w:eastAsia="zh-CN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paragraph" w:customStyle="1" w:styleId="21">
    <w:name w:val="Основной текст2"/>
    <w:basedOn w:val="a"/>
    <w:qFormat/>
    <w:rsid w:val="00BC1947"/>
    <w:pPr>
      <w:widowControl w:val="0"/>
      <w:shd w:val="clear" w:color="auto" w:fill="FFFFFF"/>
      <w:suppressAutoHyphens w:val="0"/>
    </w:pPr>
    <w:rPr>
      <w:color w:val="000000"/>
      <w:kern w:val="2"/>
      <w:sz w:val="26"/>
      <w:szCs w:val="26"/>
      <w:lang w:bidi="hi-IN"/>
    </w:rPr>
  </w:style>
  <w:style w:type="paragraph" w:customStyle="1" w:styleId="Header0">
    <w:name w:val="Header"/>
    <w:basedOn w:val="a"/>
    <w:qFormat/>
    <w:rsid w:val="00BC1947"/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="Calibri" w:eastAsia="Calibri" w:hAnsi="Calibri" w:cs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Microsoft</Company>
  <LinksUpToDate>false</LinksUpToDate>
  <CharactersWithSpaces>2335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2022-08-12T10:38:00Z</cp:lastPrinted>
  <dcterms:created xsi:type="dcterms:W3CDTF">2022-08-12T10:39:00Z</dcterms:created>
  <dcterms:modified xsi:type="dcterms:W3CDTF">2022-08-12T10:39:00Z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