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465D72" w:rsidRDefault="00465D72">
      <w:pPr>
        <w:jc w:val="both"/>
        <w:rPr>
          <w:spacing w:val="60"/>
          <w:sz w:val="28"/>
          <w:szCs w:val="28"/>
        </w:rPr>
      </w:pPr>
    </w:p>
    <w:p w:rsidR="00465D72" w:rsidRDefault="00465D72">
      <w:pPr>
        <w:jc w:val="both"/>
        <w:rPr>
          <w:spacing w:val="60"/>
          <w:sz w:val="28"/>
          <w:szCs w:val="28"/>
        </w:rPr>
      </w:pPr>
    </w:p>
    <w:p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8F1D55">
        <w:rPr>
          <w:sz w:val="28"/>
          <w:szCs w:val="28"/>
        </w:rPr>
        <w:t>11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8F1D55">
        <w:rPr>
          <w:sz w:val="28"/>
          <w:szCs w:val="28"/>
        </w:rPr>
        <w:t>300</w:t>
      </w:r>
    </w:p>
    <w:p w:rsidR="00465D72" w:rsidRDefault="00465D72">
      <w:pPr>
        <w:jc w:val="both"/>
        <w:rPr>
          <w:sz w:val="28"/>
          <w:szCs w:val="28"/>
        </w:rPr>
      </w:pPr>
    </w:p>
    <w:p w:rsidR="00465D72" w:rsidRDefault="00465D72">
      <w:pPr>
        <w:jc w:val="both"/>
        <w:rPr>
          <w:sz w:val="28"/>
          <w:szCs w:val="28"/>
        </w:rPr>
      </w:pPr>
    </w:p>
    <w:p w:rsidR="00465D72" w:rsidRDefault="00465D72">
      <w:pPr>
        <w:jc w:val="both"/>
        <w:rPr>
          <w:sz w:val="28"/>
          <w:szCs w:val="28"/>
        </w:rPr>
      </w:pPr>
    </w:p>
    <w:p w:rsidR="00465D72" w:rsidRDefault="008F1D5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муниципальную программу «Переселение граждан из аварийного жилищного фонда на территории Шарангского муниципального района Нижегородской области на 2019 - 2023 годы»</w:t>
      </w:r>
    </w:p>
    <w:p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8F1D55" w:rsidRDefault="008F1D55" w:rsidP="008F1D5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приведения в соответствие с решением Земского собрания Шарангского муниципального района Нижегородской области от 28.06.2022 г. № 27 «</w:t>
      </w:r>
      <w:r>
        <w:rPr>
          <w:color w:val="auto"/>
          <w:sz w:val="28"/>
          <w:szCs w:val="28"/>
          <w:lang w:eastAsia="ru-RU"/>
        </w:rPr>
        <w:t>О внесении изменений в решение Земского собрания Шарангского муниципального района от 23.12.2021 г. №56 «О районном бюджете на 2022 год и на плановый период 2023 и 2024 годов»</w:t>
      </w:r>
      <w:r>
        <w:rPr>
          <w:sz w:val="28"/>
          <w:szCs w:val="28"/>
        </w:rPr>
        <w:t xml:space="preserve">, в соответствии с Уставом Шарангского муниципального района администрация Шарангского муниципального района </w:t>
      </w:r>
      <w:proofErr w:type="spellStart"/>
      <w:r w:rsidRPr="008F1D55">
        <w:rPr>
          <w:b/>
          <w:bCs/>
          <w:sz w:val="28"/>
          <w:szCs w:val="28"/>
        </w:rPr>
        <w:t>п</w:t>
      </w:r>
      <w:proofErr w:type="spellEnd"/>
      <w:r w:rsidRPr="008F1D55">
        <w:rPr>
          <w:b/>
          <w:bCs/>
          <w:sz w:val="28"/>
          <w:szCs w:val="28"/>
        </w:rPr>
        <w:t xml:space="preserve"> о с т а </w:t>
      </w:r>
      <w:proofErr w:type="spellStart"/>
      <w:r w:rsidRPr="008F1D55">
        <w:rPr>
          <w:b/>
          <w:bCs/>
          <w:sz w:val="28"/>
          <w:szCs w:val="28"/>
        </w:rPr>
        <w:t>н</w:t>
      </w:r>
      <w:proofErr w:type="spellEnd"/>
      <w:r w:rsidRPr="008F1D55">
        <w:rPr>
          <w:b/>
          <w:bCs/>
          <w:sz w:val="28"/>
          <w:szCs w:val="28"/>
        </w:rPr>
        <w:t xml:space="preserve"> о в л я е т</w:t>
      </w:r>
      <w:r>
        <w:rPr>
          <w:bCs/>
          <w:sz w:val="28"/>
          <w:szCs w:val="28"/>
        </w:rPr>
        <w:t>:</w:t>
      </w:r>
    </w:p>
    <w:p w:rsidR="008F1D55" w:rsidRDefault="008F1D55" w:rsidP="008F1D55">
      <w:pPr>
        <w:pStyle w:val="ConsPlusTitle"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Внести в муниципальную программу </w:t>
      </w:r>
      <w:r>
        <w:rPr>
          <w:rFonts w:ascii="Times New Roman" w:hAnsi="Times New Roman" w:cs="Times New Roman"/>
          <w:b w:val="0"/>
          <w:sz w:val="28"/>
          <w:szCs w:val="28"/>
        </w:rPr>
        <w:t>«Переселение граждан из аварийного жилищного фонда на территории Шарангского муниципального района Нижегородской области на 2019 - 2023 годы», утвержденную постановлением администрации Шарангского муниципального района от 31.05.2019 года № 306 (далее- Программа), следующие изменения:</w:t>
      </w:r>
    </w:p>
    <w:p w:rsidR="008F1D55" w:rsidRDefault="008F1D55" w:rsidP="008F1D55">
      <w:pPr>
        <w:pStyle w:val="ConsPlusTitle"/>
        <w:widowControl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1. В Паспорте Программы позицию «Объем и источник финансирования Программы» изложить в следующей редакции:</w:t>
      </w:r>
    </w:p>
    <w:p w:rsidR="008F1D55" w:rsidRDefault="008F1D55" w:rsidP="008F1D55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8F1D55" w:rsidRDefault="008F1D55" w:rsidP="008F1D55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8F1D55" w:rsidRDefault="008F1D55" w:rsidP="008F1D55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8F1D55" w:rsidRDefault="008F1D55" w:rsidP="008F1D55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lastRenderedPageBreak/>
        <w:t>«</w:t>
      </w:r>
    </w:p>
    <w:tbl>
      <w:tblPr>
        <w:tblW w:w="9645" w:type="dxa"/>
        <w:tblInd w:w="100" w:type="dxa"/>
        <w:tblLayout w:type="fixed"/>
        <w:tblLook w:val="04A0"/>
      </w:tblPr>
      <w:tblGrid>
        <w:gridCol w:w="1860"/>
        <w:gridCol w:w="1710"/>
        <w:gridCol w:w="974"/>
        <w:gridCol w:w="426"/>
        <w:gridCol w:w="567"/>
        <w:gridCol w:w="73"/>
        <w:gridCol w:w="777"/>
        <w:gridCol w:w="142"/>
        <w:gridCol w:w="992"/>
        <w:gridCol w:w="264"/>
        <w:gridCol w:w="45"/>
        <w:gridCol w:w="683"/>
        <w:gridCol w:w="1132"/>
      </w:tblGrid>
      <w:tr w:rsidR="008F1D55" w:rsidTr="008F1D55"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autoSpaceDE w:val="0"/>
              <w:jc w:val="both"/>
              <w:rPr>
                <w:kern w:val="2"/>
                <w:lang w:eastAsia="ru-RU" w:bidi="hi-IN"/>
              </w:rPr>
            </w:pPr>
            <w:r>
              <w:rPr>
                <w:kern w:val="2"/>
                <w:lang w:eastAsia="ru-RU" w:bidi="hi-IN"/>
              </w:rPr>
              <w:t>Объем и источники финансирования Программы</w:t>
            </w:r>
          </w:p>
          <w:p w:rsidR="008F1D55" w:rsidRDefault="008F1D55">
            <w:pPr>
              <w:jc w:val="both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778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autoSpaceDE w:val="0"/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eastAsia="ru-RU" w:bidi="hi-IN"/>
              </w:rPr>
              <w:t xml:space="preserve">Общий объем финансирования мероприятий Программы составляет </w:t>
            </w:r>
            <w:r>
              <w:rPr>
                <w:color w:val="auto"/>
                <w:kern w:val="2"/>
                <w:lang w:eastAsia="ru-RU" w:bidi="hi-IN"/>
              </w:rPr>
              <w:t xml:space="preserve">– </w:t>
            </w:r>
            <w:r>
              <w:rPr>
                <w:b/>
                <w:kern w:val="2"/>
                <w:lang w:bidi="hi-IN"/>
              </w:rPr>
              <w:t>33954575,44</w:t>
            </w:r>
            <w:r>
              <w:rPr>
                <w:b/>
                <w:color w:val="auto"/>
                <w:kern w:val="2"/>
                <w:lang w:eastAsia="ru-RU" w:bidi="hi-IN"/>
              </w:rPr>
              <w:t>руб</w:t>
            </w:r>
            <w:r>
              <w:rPr>
                <w:color w:val="auto"/>
                <w:kern w:val="2"/>
                <w:lang w:eastAsia="ru-RU" w:bidi="hi-IN"/>
              </w:rPr>
              <w:t xml:space="preserve">., в </w:t>
            </w:r>
            <w:r>
              <w:rPr>
                <w:color w:val="auto"/>
                <w:kern w:val="2"/>
                <w:lang w:bidi="hi-IN"/>
              </w:rPr>
              <w:t>том числе по годам и источникам финансирования (руб.):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Источники финансирования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2019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2020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2022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Итого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spacing w:line="192" w:lineRule="auto"/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Государственная корпорация – «Фонд содействия реформированию жилищно-коммунального хозяйства» (далее – Фонд)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left="-1"/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7101038,0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7357884,0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3917842,18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13066800,00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31443564,18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Областной бюджет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266405,0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248112,0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130594,74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1310700,00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1955811,74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Местный бюджет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66602,6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62026,9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111398,69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191409,00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123762,33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lang w:eastAsia="ru-RU" w:bidi="hi-IN"/>
              </w:rPr>
              <w:t>555199,52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 xml:space="preserve">Итого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7434045,6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7668022,9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4159835,61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14568909,0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123762,33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33954575,44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778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 xml:space="preserve">1.Финансирование 1 этапа мероприятий Программы составляет - </w:t>
            </w:r>
            <w:r>
              <w:rPr>
                <w:b/>
                <w:color w:val="000000"/>
                <w:kern w:val="2"/>
                <w:lang w:bidi="hi-IN"/>
              </w:rPr>
              <w:t>7 434 045,6 руб</w:t>
            </w:r>
            <w:r>
              <w:rPr>
                <w:color w:val="000000"/>
                <w:kern w:val="2"/>
                <w:lang w:bidi="hi-IN"/>
              </w:rPr>
              <w:t>., в том числе по годам и источникам финансирования (руб.):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Источники финансирования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2019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Итого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Фонд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lang w:bidi="hi-IN"/>
              </w:rPr>
            </w:pPr>
            <w:r>
              <w:rPr>
                <w:color w:val="000000"/>
                <w:kern w:val="2"/>
                <w:lang w:bidi="hi-IN"/>
              </w:rPr>
              <w:t>7101038,0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b/>
                <w:color w:val="000000"/>
                <w:kern w:val="2"/>
                <w:lang w:bidi="hi-IN"/>
              </w:rPr>
            </w:pPr>
            <w:r>
              <w:rPr>
                <w:b/>
                <w:color w:val="000000"/>
                <w:kern w:val="2"/>
                <w:lang w:bidi="hi-IN"/>
              </w:rPr>
              <w:t>7101038,0</w:t>
            </w:r>
          </w:p>
          <w:p w:rsidR="008F1D55" w:rsidRDefault="008F1D55">
            <w:pPr>
              <w:jc w:val="center"/>
              <w:rPr>
                <w:b/>
                <w:color w:val="FF0000"/>
                <w:kern w:val="2"/>
                <w:szCs w:val="28"/>
                <w:lang w:bidi="hi-IN"/>
              </w:rPr>
            </w:pP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Областной бюджет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color w:val="000000"/>
                <w:kern w:val="2"/>
                <w:lang w:bidi="hi-IN"/>
              </w:rPr>
            </w:pPr>
            <w:r>
              <w:rPr>
                <w:color w:val="000000"/>
                <w:kern w:val="2"/>
                <w:lang w:bidi="hi-IN"/>
              </w:rPr>
              <w:t>266405,0</w:t>
            </w:r>
          </w:p>
          <w:p w:rsidR="008F1D55" w:rsidRDefault="008F1D55">
            <w:pPr>
              <w:jc w:val="center"/>
              <w:rPr>
                <w:color w:val="FF0000"/>
                <w:kern w:val="2"/>
                <w:lang w:bidi="hi-IN"/>
              </w:rPr>
            </w:pP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b/>
                <w:color w:val="000000"/>
                <w:kern w:val="2"/>
                <w:lang w:bidi="hi-IN"/>
              </w:rPr>
            </w:pPr>
            <w:r>
              <w:rPr>
                <w:b/>
                <w:color w:val="000000"/>
                <w:kern w:val="2"/>
                <w:lang w:bidi="hi-IN"/>
              </w:rPr>
              <w:t>266405,0</w:t>
            </w:r>
          </w:p>
          <w:p w:rsidR="008F1D55" w:rsidRDefault="008F1D55">
            <w:pPr>
              <w:jc w:val="center"/>
              <w:rPr>
                <w:b/>
                <w:color w:val="FF0000"/>
                <w:kern w:val="2"/>
                <w:szCs w:val="28"/>
                <w:lang w:bidi="hi-IN"/>
              </w:rPr>
            </w:pPr>
          </w:p>
        </w:tc>
      </w:tr>
      <w:tr w:rsidR="008F1D55" w:rsidTr="008F1D55">
        <w:trPr>
          <w:trHeight w:val="634"/>
        </w:trPr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Местный бюджет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lang w:bidi="hi-IN"/>
              </w:rPr>
            </w:pPr>
            <w:r>
              <w:rPr>
                <w:color w:val="000000"/>
                <w:kern w:val="2"/>
                <w:lang w:bidi="hi-IN"/>
              </w:rPr>
              <w:t>66602,6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b/>
                <w:color w:val="000000"/>
                <w:kern w:val="2"/>
                <w:lang w:bidi="hi-IN"/>
              </w:rPr>
            </w:pPr>
            <w:r>
              <w:rPr>
                <w:b/>
                <w:color w:val="000000"/>
                <w:kern w:val="2"/>
                <w:lang w:bidi="hi-IN"/>
              </w:rPr>
              <w:t>66602,6</w:t>
            </w:r>
          </w:p>
          <w:p w:rsidR="008F1D55" w:rsidRDefault="008F1D55">
            <w:pPr>
              <w:jc w:val="center"/>
              <w:rPr>
                <w:b/>
                <w:color w:val="FF0000"/>
                <w:kern w:val="2"/>
                <w:szCs w:val="28"/>
                <w:lang w:bidi="hi-IN"/>
              </w:rPr>
            </w:pP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 xml:space="preserve">Итого 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b/>
                <w:color w:val="000000"/>
                <w:kern w:val="2"/>
                <w:lang w:bidi="hi-IN"/>
              </w:rPr>
              <w:t>7 434 045,6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color w:val="000000"/>
                <w:kern w:val="2"/>
                <w:lang w:bidi="hi-IN"/>
              </w:rPr>
            </w:pPr>
            <w:r>
              <w:rPr>
                <w:b/>
                <w:color w:val="000000"/>
                <w:kern w:val="2"/>
                <w:lang w:bidi="hi-IN"/>
              </w:rPr>
              <w:t>7 434 045,6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778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 xml:space="preserve">2.Финансирование 2 этапа мероприятий Программы составляет – </w:t>
            </w:r>
            <w:r>
              <w:rPr>
                <w:b/>
                <w:kern w:val="2"/>
                <w:lang w:bidi="hi-IN"/>
              </w:rPr>
              <w:t xml:space="preserve">7 746 772,9 </w:t>
            </w:r>
            <w:r>
              <w:rPr>
                <w:b/>
                <w:color w:val="000000"/>
                <w:kern w:val="2"/>
                <w:lang w:bidi="hi-IN"/>
              </w:rPr>
              <w:t>руб</w:t>
            </w:r>
            <w:r>
              <w:rPr>
                <w:color w:val="000000"/>
                <w:kern w:val="2"/>
                <w:lang w:bidi="hi-IN"/>
              </w:rPr>
              <w:t>., в том числе по годам и источникам финансирования (руб.):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Источники финансирования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2020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2021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Итого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 xml:space="preserve">Фонд 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7357884,00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7357884,0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Областной бюджет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248112,0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248112,0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Местный бюджет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62026,9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78750,0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lang w:bidi="hi-IN"/>
              </w:rPr>
              <w:t>140776,9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 xml:space="preserve">Итого 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7668022,9</w:t>
            </w:r>
          </w:p>
        </w:tc>
        <w:tc>
          <w:tcPr>
            <w:tcW w:w="2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78750,0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lang w:bidi="hi-IN"/>
              </w:rPr>
              <w:t>7746772,9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778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 xml:space="preserve">3.Финансирование 3 этапа мероприятий Программы составляет – </w:t>
            </w:r>
            <w:r>
              <w:rPr>
                <w:b/>
                <w:kern w:val="2"/>
                <w:lang w:bidi="hi-IN"/>
              </w:rPr>
              <w:t xml:space="preserve">4 655 000,0 </w:t>
            </w:r>
            <w:r>
              <w:rPr>
                <w:b/>
                <w:color w:val="000000"/>
                <w:kern w:val="2"/>
                <w:lang w:bidi="hi-IN"/>
              </w:rPr>
              <w:t>руб</w:t>
            </w:r>
            <w:r>
              <w:rPr>
                <w:color w:val="000000"/>
                <w:kern w:val="2"/>
                <w:lang w:bidi="hi-IN"/>
              </w:rPr>
              <w:t>., в том числе по годам и источникам финансирования (руб.):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Источники финансирования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2021</w:t>
            </w:r>
          </w:p>
        </w:tc>
        <w:tc>
          <w:tcPr>
            <w:tcW w:w="2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2022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Итого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Фонд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2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3552600,0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3552600,0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Областной бюджет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2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993500,00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993500,00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Местный бюджет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2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108900,00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108900,00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 xml:space="preserve">Итого </w:t>
            </w:r>
          </w:p>
        </w:tc>
        <w:tc>
          <w:tcPr>
            <w:tcW w:w="2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2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4655000,00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4655000,00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778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 xml:space="preserve">4.Финансирование 4 этапа мероприятий Программы составляет – </w:t>
            </w:r>
            <w:r>
              <w:rPr>
                <w:b/>
                <w:kern w:val="2"/>
                <w:lang w:bidi="hi-IN"/>
              </w:rPr>
              <w:t>14 061 785,61</w:t>
            </w:r>
            <w:r>
              <w:rPr>
                <w:b/>
                <w:color w:val="auto"/>
                <w:kern w:val="2"/>
                <w:lang w:bidi="hi-IN"/>
              </w:rPr>
              <w:t>руб</w:t>
            </w:r>
            <w:r>
              <w:rPr>
                <w:color w:val="000000"/>
                <w:kern w:val="2"/>
                <w:lang w:bidi="hi-IN"/>
              </w:rPr>
              <w:t>., в том числе по годам и источникам финансирования (руб.):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Источники финансирования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2021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2022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2023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Итого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Фонд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3917842,18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9514200,00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 xml:space="preserve">0 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13432042,18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Областной бюджет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130594,74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317200,00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447794,74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Местный бюджет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32648,69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82509,00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123762,33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lang w:bidi="hi-IN"/>
              </w:rPr>
              <w:t>238920,02</w:t>
            </w:r>
          </w:p>
        </w:tc>
      </w:tr>
      <w:tr w:rsidR="008F1D55" w:rsidTr="008F1D55">
        <w:tc>
          <w:tcPr>
            <w:tcW w:w="18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color w:val="FF0000"/>
                <w:kern w:val="2"/>
                <w:lang w:eastAsia="ru-RU" w:bidi="hi-I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both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 xml:space="preserve">Итого </w:t>
            </w:r>
          </w:p>
        </w:tc>
        <w:tc>
          <w:tcPr>
            <w:tcW w:w="1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4081085,61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9913909,00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123762,33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lang w:bidi="hi-IN"/>
              </w:rPr>
              <w:t>14118756,94</w:t>
            </w:r>
          </w:p>
        </w:tc>
      </w:tr>
    </w:tbl>
    <w:p w:rsidR="008F1D55" w:rsidRDefault="008F1D55" w:rsidP="008F1D55">
      <w:pPr>
        <w:pStyle w:val="ConsPlusNormal"/>
        <w:widowControl/>
        <w:ind w:left="709" w:firstLine="0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</w:t>
      </w:r>
    </w:p>
    <w:p w:rsidR="008F1D55" w:rsidRDefault="008F1D55" w:rsidP="008F1D55">
      <w:pPr>
        <w:pStyle w:val="ConsPlusNormal"/>
        <w:widowControl/>
        <w:spacing w:line="276" w:lineRule="auto"/>
        <w:ind w:firstLine="709"/>
        <w:jc w:val="both"/>
        <w:outlineLvl w:val="1"/>
      </w:pPr>
      <w:r>
        <w:rPr>
          <w:rFonts w:ascii="Times New Roman" w:hAnsi="Times New Roman" w:cs="Times New Roman"/>
          <w:sz w:val="28"/>
          <w:szCs w:val="28"/>
        </w:rPr>
        <w:t>2. В пункте 3 Программы: - таблицу 1 изложить в следующей редакции:</w:t>
      </w:r>
    </w:p>
    <w:p w:rsidR="008F1D55" w:rsidRDefault="008F1D55" w:rsidP="008F1D55">
      <w:pPr>
        <w:pStyle w:val="ConsPlusNormal"/>
        <w:widowControl/>
        <w:spacing w:line="276" w:lineRule="auto"/>
        <w:ind w:firstLine="540"/>
        <w:jc w:val="right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«Таблица 1.</w:t>
      </w:r>
    </w:p>
    <w:tbl>
      <w:tblPr>
        <w:tblW w:w="10065" w:type="dxa"/>
        <w:tblLayout w:type="fixed"/>
        <w:tblLook w:val="04A0"/>
      </w:tblPr>
      <w:tblGrid>
        <w:gridCol w:w="1667"/>
        <w:gridCol w:w="1169"/>
        <w:gridCol w:w="1276"/>
        <w:gridCol w:w="1134"/>
        <w:gridCol w:w="1134"/>
        <w:gridCol w:w="1097"/>
        <w:gridCol w:w="1276"/>
        <w:gridCol w:w="1312"/>
      </w:tblGrid>
      <w:tr w:rsidR="008F1D55" w:rsidTr="008F1D55">
        <w:trPr>
          <w:trHeight w:val="302"/>
        </w:trPr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Показатели</w:t>
            </w:r>
          </w:p>
        </w:tc>
        <w:tc>
          <w:tcPr>
            <w:tcW w:w="8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right"/>
              <w:rPr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 xml:space="preserve">Финансирование, </w:t>
            </w:r>
            <w:proofErr w:type="spellStart"/>
            <w:r>
              <w:rPr>
                <w:rFonts w:ascii="Times New Roman" w:hAnsi="Times New Roman" w:cs="Times New Roman"/>
                <w:b/>
                <w:lang w:bidi="hi-IN"/>
              </w:rPr>
              <w:t>руб</w:t>
            </w:r>
            <w:proofErr w:type="spellEnd"/>
          </w:p>
        </w:tc>
      </w:tr>
      <w:tr w:rsidR="008F1D55" w:rsidTr="008F1D55">
        <w:trPr>
          <w:trHeight w:val="621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b/>
                <w:color w:val="auto"/>
                <w:kern w:val="2"/>
                <w:lang w:bidi="hi-I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2019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(1 этап)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2020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(2 этап)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2021</w:t>
            </w:r>
          </w:p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(4 этап)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2022</w:t>
            </w:r>
          </w:p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(3 этап)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2022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(4 этап)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2023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(4 этап)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Итого</w:t>
            </w:r>
          </w:p>
        </w:tc>
      </w:tr>
      <w:tr w:rsidR="008F1D55" w:rsidTr="008F1D55">
        <w:trPr>
          <w:trHeight w:val="618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Субсидии на обеспечение мероприятий по переселению граждан из аварийного жилищного фонда за счет средств Фонда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7101038,0</w:t>
            </w:r>
          </w:p>
          <w:p w:rsidR="008F1D55" w:rsidRDefault="008F1D55">
            <w:pPr>
              <w:tabs>
                <w:tab w:val="left" w:pos="1395"/>
              </w:tabs>
              <w:jc w:val="center"/>
              <w:rPr>
                <w:kern w:val="2"/>
                <w:lang w:eastAsia="ru-RU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color w:val="000000"/>
                <w:kern w:val="2"/>
                <w:lang w:bidi="hi-IN"/>
              </w:rPr>
              <w:t>7357884,0</w:t>
            </w:r>
          </w:p>
          <w:p w:rsidR="008F1D55" w:rsidRDefault="008F1D55">
            <w:pPr>
              <w:tabs>
                <w:tab w:val="left" w:pos="1395"/>
              </w:tabs>
              <w:jc w:val="center"/>
              <w:rPr>
                <w:color w:val="000000"/>
                <w:kern w:val="2"/>
                <w:lang w:eastAsia="ru-RU" w:bidi="hi-I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1395"/>
              </w:tabs>
              <w:ind w:right="-108"/>
              <w:jc w:val="center"/>
              <w:rPr>
                <w:kern w:val="2"/>
                <w:highlight w:val="yellow"/>
                <w:lang w:eastAsia="ru-RU" w:bidi="hi-IN"/>
              </w:rPr>
            </w:pPr>
            <w:r>
              <w:rPr>
                <w:kern w:val="2"/>
                <w:lang w:bidi="hi-IN"/>
              </w:rPr>
              <w:t>3917842,18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1395"/>
              </w:tabs>
              <w:ind w:right="-108"/>
              <w:jc w:val="center"/>
              <w:rPr>
                <w:kern w:val="2"/>
                <w:highlight w:val="yellow"/>
                <w:lang w:eastAsia="ru-RU" w:bidi="hi-IN"/>
              </w:rPr>
            </w:pPr>
            <w:r>
              <w:rPr>
                <w:kern w:val="2"/>
                <w:lang w:bidi="hi-IN"/>
              </w:rPr>
              <w:t>3552600,0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1395"/>
              </w:tabs>
              <w:jc w:val="center"/>
              <w:rPr>
                <w:kern w:val="2"/>
                <w:highlight w:val="yellow"/>
                <w:lang w:eastAsia="ru-RU" w:bidi="hi-IN"/>
              </w:rPr>
            </w:pPr>
            <w:r>
              <w:rPr>
                <w:kern w:val="2"/>
                <w:lang w:bidi="hi-IN"/>
              </w:rPr>
              <w:t>9514200,0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rPr>
                <w:b/>
                <w:kern w:val="2"/>
                <w:highlight w:val="yellow"/>
                <w:lang w:eastAsia="ru-RU" w:bidi="hi-IN"/>
              </w:rPr>
            </w:pPr>
            <w:r>
              <w:rPr>
                <w:b/>
                <w:kern w:val="2"/>
                <w:lang w:bidi="hi-IN"/>
              </w:rPr>
              <w:t>31443564,18</w:t>
            </w:r>
          </w:p>
        </w:tc>
      </w:tr>
      <w:tr w:rsidR="008F1D55" w:rsidTr="008F1D55">
        <w:trPr>
          <w:trHeight w:val="618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Субсидии на 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266405,0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color w:val="000000"/>
                <w:kern w:val="2"/>
                <w:lang w:bidi="hi-IN"/>
              </w:rPr>
              <w:t>248112,0</w:t>
            </w:r>
          </w:p>
          <w:p w:rsidR="008F1D55" w:rsidRDefault="008F1D55">
            <w:pPr>
              <w:pStyle w:val="ConsPlusNonformat"/>
              <w:widowControl/>
              <w:ind w:firstLine="612"/>
              <w:jc w:val="center"/>
              <w:rPr>
                <w:rFonts w:ascii="Times New Roman" w:hAnsi="Times New Roman" w:cs="Times New Roman"/>
                <w:color w:val="000000"/>
                <w:lang w:bidi="hi-I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ind w:right="-108" w:hanging="3"/>
              <w:jc w:val="center"/>
              <w:rPr>
                <w:rFonts w:ascii="Times New Roman" w:hAnsi="Times New Roman" w:cs="Times New Roman"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130594,74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right="-108"/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kern w:val="2"/>
                <w:lang w:bidi="hi-IN"/>
              </w:rPr>
              <w:t>993500,0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317200,0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0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1955811,74</w:t>
            </w:r>
          </w:p>
        </w:tc>
      </w:tr>
      <w:tr w:rsidR="008F1D55" w:rsidTr="008F1D55">
        <w:trPr>
          <w:trHeight w:val="26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tabs>
                <w:tab w:val="left" w:pos="1335"/>
              </w:tabs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Итого</w:t>
            </w:r>
            <w:r>
              <w:rPr>
                <w:rFonts w:ascii="Times New Roman" w:hAnsi="Times New Roman" w:cs="Times New Roman"/>
                <w:b/>
                <w:lang w:bidi="hi-IN"/>
              </w:rPr>
              <w:tab/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7367443,0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139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7605996,0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right="-108"/>
              <w:jc w:val="center"/>
              <w:rPr>
                <w:kern w:val="2"/>
                <w:lang w:eastAsia="ru-RU" w:bidi="hi-IN"/>
              </w:rPr>
            </w:pPr>
            <w:r>
              <w:rPr>
                <w:b/>
                <w:kern w:val="2"/>
                <w:lang w:bidi="hi-IN"/>
              </w:rPr>
              <w:t>4048436,92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right="-108"/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4546100,00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9831400,0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0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33399375,92</w:t>
            </w:r>
          </w:p>
        </w:tc>
      </w:tr>
    </w:tbl>
    <w:p w:rsidR="008F1D55" w:rsidRDefault="008F1D55" w:rsidP="008F1D55">
      <w:pPr>
        <w:pStyle w:val="ConsPlusNormal"/>
        <w:widowControl/>
        <w:ind w:left="709" w:firstLine="0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</w:t>
      </w:r>
    </w:p>
    <w:p w:rsidR="008F1D55" w:rsidRDefault="008F1D55" w:rsidP="008F1D55">
      <w:pPr>
        <w:pStyle w:val="ConsPlusNormal"/>
        <w:widowControl/>
        <w:spacing w:line="276" w:lineRule="auto"/>
        <w:ind w:firstLine="709"/>
        <w:jc w:val="both"/>
        <w:outlineLvl w:val="1"/>
      </w:pPr>
      <w:r>
        <w:rPr>
          <w:rFonts w:ascii="Times New Roman" w:hAnsi="Times New Roman" w:cs="Times New Roman"/>
          <w:sz w:val="28"/>
          <w:szCs w:val="28"/>
        </w:rPr>
        <w:t xml:space="preserve">- таблицу </w:t>
      </w:r>
      <w:r w:rsidR="005F1AB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8F1D55" w:rsidRDefault="008F1D55" w:rsidP="008F1D55">
      <w:pPr>
        <w:pStyle w:val="ConsPlusNormal"/>
        <w:widowControl/>
        <w:spacing w:line="276" w:lineRule="auto"/>
        <w:ind w:firstLine="54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F1D55" w:rsidRDefault="008F1D55" w:rsidP="008F1D55">
      <w:pPr>
        <w:pStyle w:val="ConsPlusNormal"/>
        <w:widowControl/>
        <w:spacing w:line="276" w:lineRule="auto"/>
        <w:ind w:firstLine="54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«Таблица 2.</w:t>
      </w:r>
    </w:p>
    <w:tbl>
      <w:tblPr>
        <w:tblW w:w="10035" w:type="dxa"/>
        <w:tblLayout w:type="fixed"/>
        <w:tblLook w:val="04A0"/>
      </w:tblPr>
      <w:tblGrid>
        <w:gridCol w:w="1809"/>
        <w:gridCol w:w="993"/>
        <w:gridCol w:w="992"/>
        <w:gridCol w:w="712"/>
        <w:gridCol w:w="992"/>
        <w:gridCol w:w="992"/>
        <w:gridCol w:w="992"/>
        <w:gridCol w:w="1134"/>
        <w:gridCol w:w="1419"/>
      </w:tblGrid>
      <w:tr w:rsidR="008F1D55" w:rsidTr="008F1D55">
        <w:trPr>
          <w:trHeight w:val="311"/>
        </w:trPr>
        <w:tc>
          <w:tcPr>
            <w:tcW w:w="1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Показатели</w:t>
            </w:r>
          </w:p>
        </w:tc>
        <w:tc>
          <w:tcPr>
            <w:tcW w:w="82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right"/>
              <w:rPr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Финансирование, руб.</w:t>
            </w:r>
          </w:p>
        </w:tc>
      </w:tr>
      <w:tr w:rsidR="008F1D55" w:rsidTr="008F1D55">
        <w:trPr>
          <w:trHeight w:val="621"/>
        </w:trPr>
        <w:tc>
          <w:tcPr>
            <w:tcW w:w="1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b/>
                <w:color w:val="auto"/>
                <w:kern w:val="2"/>
                <w:lang w:bidi="hi-I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2019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(1 этап)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2020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(2 этап)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P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bidi="hi-IN"/>
              </w:rPr>
            </w:pPr>
            <w:r w:rsidRPr="008F1D55">
              <w:rPr>
                <w:rFonts w:ascii="Times New Roman" w:hAnsi="Times New Roman" w:cs="Times New Roman"/>
                <w:sz w:val="18"/>
                <w:szCs w:val="18"/>
                <w:lang w:bidi="hi-IN"/>
              </w:rPr>
              <w:t>2021</w:t>
            </w:r>
          </w:p>
          <w:p w:rsidR="008F1D55" w:rsidRP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bidi="hi-IN"/>
              </w:rPr>
            </w:pPr>
            <w:r w:rsidRPr="008F1D55">
              <w:rPr>
                <w:rFonts w:ascii="Times New Roman" w:hAnsi="Times New Roman" w:cs="Times New Roman"/>
                <w:sz w:val="18"/>
                <w:szCs w:val="18"/>
                <w:lang w:bidi="hi-IN"/>
              </w:rPr>
              <w:t>(2 этап)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2021</w:t>
            </w:r>
          </w:p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(4 этап)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2022</w:t>
            </w:r>
          </w:p>
          <w:p w:rsidR="008F1D55" w:rsidRDefault="008F1D55">
            <w:pPr>
              <w:pStyle w:val="ConsPlusNonformat"/>
              <w:widowControl/>
              <w:ind w:right="-108"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(3 этап)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2022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(4 этап)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2023</w:t>
            </w:r>
          </w:p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(4 этап)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Итого</w:t>
            </w:r>
          </w:p>
        </w:tc>
      </w:tr>
      <w:tr w:rsidR="008F1D55" w:rsidTr="008F1D55">
        <w:trPr>
          <w:trHeight w:val="618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Средства местного бюджета на обеспечение обязательного долевого финансирования мероприятий по переселению граждан из аварийного жилищного фонда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66602,6</w:t>
            </w:r>
          </w:p>
          <w:p w:rsidR="008F1D55" w:rsidRDefault="008F1D55">
            <w:pPr>
              <w:tabs>
                <w:tab w:val="left" w:pos="1395"/>
              </w:tabs>
              <w:jc w:val="center"/>
              <w:rPr>
                <w:kern w:val="2"/>
                <w:lang w:eastAsia="ru-RU"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color w:val="000000"/>
                <w:kern w:val="2"/>
                <w:lang w:bidi="hi-IN"/>
              </w:rPr>
              <w:t>62026,9</w:t>
            </w:r>
          </w:p>
          <w:p w:rsidR="008F1D55" w:rsidRDefault="008F1D55">
            <w:pPr>
              <w:tabs>
                <w:tab w:val="left" w:pos="1395"/>
              </w:tabs>
              <w:jc w:val="center"/>
              <w:rPr>
                <w:color w:val="000000"/>
                <w:kern w:val="2"/>
                <w:lang w:eastAsia="ru-RU" w:bidi="hi-IN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Pr="008F1D55" w:rsidRDefault="008F1D55">
            <w:pPr>
              <w:ind w:right="-108"/>
              <w:jc w:val="center"/>
              <w:rPr>
                <w:kern w:val="2"/>
                <w:sz w:val="18"/>
                <w:szCs w:val="18"/>
                <w:lang w:bidi="hi-IN"/>
              </w:rPr>
            </w:pPr>
            <w:r w:rsidRPr="008F1D55">
              <w:rPr>
                <w:kern w:val="2"/>
                <w:sz w:val="18"/>
                <w:szCs w:val="18"/>
                <w:lang w:bidi="hi-IN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1395"/>
              </w:tabs>
              <w:ind w:right="-108"/>
              <w:jc w:val="center"/>
              <w:rPr>
                <w:kern w:val="2"/>
                <w:highlight w:val="yellow"/>
                <w:lang w:eastAsia="ru-RU" w:bidi="hi-IN"/>
              </w:rPr>
            </w:pPr>
            <w:r>
              <w:rPr>
                <w:kern w:val="2"/>
                <w:lang w:bidi="hi-IN"/>
              </w:rPr>
              <w:t>32648,69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1395"/>
              </w:tabs>
              <w:ind w:right="-108"/>
              <w:jc w:val="center"/>
              <w:rPr>
                <w:kern w:val="2"/>
                <w:highlight w:val="yellow"/>
                <w:lang w:eastAsia="ru-RU" w:bidi="hi-IN"/>
              </w:rPr>
            </w:pPr>
            <w:r>
              <w:rPr>
                <w:kern w:val="2"/>
                <w:lang w:bidi="hi-IN"/>
              </w:rPr>
              <w:t>38900,00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1395"/>
              </w:tabs>
              <w:jc w:val="center"/>
              <w:rPr>
                <w:kern w:val="2"/>
                <w:highlight w:val="yellow"/>
                <w:lang w:eastAsia="ru-RU" w:bidi="hi-IN"/>
              </w:rPr>
            </w:pPr>
            <w:r>
              <w:rPr>
                <w:kern w:val="2"/>
                <w:lang w:bidi="hi-IN"/>
              </w:rPr>
              <w:t>82509,00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rPr>
                <w:b/>
                <w:kern w:val="2"/>
                <w:highlight w:val="yellow"/>
                <w:lang w:eastAsia="ru-RU" w:bidi="hi-IN"/>
              </w:rPr>
            </w:pPr>
            <w:r>
              <w:rPr>
                <w:b/>
                <w:kern w:val="2"/>
                <w:lang w:bidi="hi-IN"/>
              </w:rPr>
              <w:t>282687,19</w:t>
            </w:r>
          </w:p>
        </w:tc>
      </w:tr>
      <w:tr w:rsidR="008F1D55" w:rsidTr="008F1D55">
        <w:trPr>
          <w:trHeight w:val="1970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Средства местного бюджета на улучшение жилищных условий граждан, переселяемых из аварийного жилищного фонда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0,0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Pr="008F1D55" w:rsidRDefault="008F1D55">
            <w:pPr>
              <w:ind w:right="-108"/>
              <w:jc w:val="center"/>
              <w:rPr>
                <w:kern w:val="2"/>
                <w:sz w:val="18"/>
                <w:szCs w:val="18"/>
                <w:lang w:bidi="hi-IN"/>
              </w:rPr>
            </w:pPr>
            <w:r w:rsidRPr="008F1D55">
              <w:rPr>
                <w:kern w:val="2"/>
                <w:sz w:val="18"/>
                <w:szCs w:val="18"/>
                <w:lang w:bidi="hi-IN"/>
              </w:rPr>
              <w:t>78750,0</w:t>
            </w:r>
          </w:p>
          <w:p w:rsidR="008F1D55" w:rsidRPr="008F1D55" w:rsidRDefault="008F1D55">
            <w:pPr>
              <w:ind w:right="-108"/>
              <w:jc w:val="center"/>
              <w:rPr>
                <w:kern w:val="2"/>
                <w:sz w:val="18"/>
                <w:szCs w:val="18"/>
                <w:lang w:bidi="hi-I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right="-108"/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right="-108"/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kern w:val="2"/>
                <w:lang w:bidi="hi-IN"/>
              </w:rPr>
              <w:t>70000,0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lang w:bidi="hi-IN"/>
              </w:rPr>
            </w:pPr>
            <w:r>
              <w:rPr>
                <w:rFonts w:ascii="Times New Roman" w:hAnsi="Times New Roman" w:cs="Times New Roman"/>
                <w:lang w:bidi="hi-IN"/>
              </w:rPr>
              <w:t>123762,33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272512,33</w:t>
            </w:r>
          </w:p>
        </w:tc>
      </w:tr>
      <w:tr w:rsidR="008F1D55" w:rsidTr="008F1D55">
        <w:trPr>
          <w:trHeight w:val="403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tabs>
                <w:tab w:val="left" w:pos="1335"/>
              </w:tabs>
              <w:rPr>
                <w:rFonts w:ascii="Times New Roman" w:hAnsi="Times New Roman" w:cs="Times New Roman"/>
                <w:b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Итого</w:t>
            </w:r>
            <w:r>
              <w:rPr>
                <w:rFonts w:ascii="Times New Roman" w:hAnsi="Times New Roman" w:cs="Times New Roman"/>
                <w:b/>
                <w:lang w:bidi="hi-IN"/>
              </w:rPr>
              <w:tab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66602,6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color w:val="000000"/>
                <w:kern w:val="2"/>
                <w:lang w:bidi="hi-IN"/>
              </w:rPr>
            </w:pPr>
            <w:r>
              <w:rPr>
                <w:b/>
                <w:color w:val="000000"/>
                <w:kern w:val="2"/>
                <w:lang w:bidi="hi-IN"/>
              </w:rPr>
              <w:t>62026,9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Pr="008F1D55" w:rsidRDefault="008F1D55">
            <w:pPr>
              <w:ind w:right="-108"/>
              <w:jc w:val="center"/>
              <w:rPr>
                <w:b/>
                <w:kern w:val="2"/>
                <w:sz w:val="18"/>
                <w:szCs w:val="18"/>
                <w:highlight w:val="yellow"/>
                <w:lang w:bidi="hi-IN"/>
              </w:rPr>
            </w:pPr>
            <w:r w:rsidRPr="008F1D55">
              <w:rPr>
                <w:b/>
                <w:kern w:val="2"/>
                <w:sz w:val="18"/>
                <w:szCs w:val="18"/>
                <w:lang w:bidi="hi-IN"/>
              </w:rPr>
              <w:t>78750,0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right="-108"/>
              <w:jc w:val="center"/>
              <w:rPr>
                <w:b/>
                <w:kern w:val="2"/>
                <w:highlight w:val="yellow"/>
                <w:lang w:eastAsia="ru-RU" w:bidi="hi-IN"/>
              </w:rPr>
            </w:pPr>
            <w:r>
              <w:rPr>
                <w:b/>
                <w:kern w:val="2"/>
                <w:lang w:bidi="hi-IN"/>
              </w:rPr>
              <w:t>32648,69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ind w:right="-108"/>
              <w:jc w:val="center"/>
              <w:rPr>
                <w:b/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lang w:bidi="hi-IN"/>
              </w:rPr>
              <w:t>108900,00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lang w:bidi="hi-IN"/>
              </w:rPr>
              <w:t>82509,00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123762,33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highlight w:val="yellow"/>
                <w:lang w:bidi="hi-IN"/>
              </w:rPr>
            </w:pPr>
            <w:r>
              <w:rPr>
                <w:rFonts w:ascii="Times New Roman" w:hAnsi="Times New Roman" w:cs="Times New Roman"/>
                <w:b/>
                <w:lang w:bidi="hi-IN"/>
              </w:rPr>
              <w:t>555199,52</w:t>
            </w:r>
          </w:p>
        </w:tc>
      </w:tr>
    </w:tbl>
    <w:p w:rsidR="008F1D55" w:rsidRDefault="008F1D55" w:rsidP="008F1D55">
      <w:pPr>
        <w:pStyle w:val="ConsPlusNormal"/>
        <w:widowControl/>
        <w:spacing w:line="276" w:lineRule="auto"/>
        <w:ind w:left="709" w:firstLine="0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</w:t>
      </w:r>
    </w:p>
    <w:p w:rsidR="008F1D55" w:rsidRDefault="008F1D55" w:rsidP="008F1D55">
      <w:pPr>
        <w:suppressAutoHyphens w:val="0"/>
        <w:spacing w:line="276" w:lineRule="auto"/>
        <w:sectPr w:rsidR="008F1D55">
          <w:pgSz w:w="11906" w:h="16838"/>
          <w:pgMar w:top="987" w:right="850" w:bottom="1118" w:left="1418" w:header="930" w:footer="0" w:gutter="0"/>
          <w:cols w:space="720"/>
          <w:formProt w:val="0"/>
        </w:sectPr>
      </w:pPr>
    </w:p>
    <w:p w:rsidR="008F1D55" w:rsidRDefault="008F1D55" w:rsidP="008F1D55">
      <w:pPr>
        <w:pStyle w:val="ConsPlusNormal"/>
        <w:widowControl/>
        <w:spacing w:line="276" w:lineRule="auto"/>
        <w:ind w:firstLine="709"/>
        <w:jc w:val="both"/>
        <w:outlineLvl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Приложения 1 и 2 к Программе изложить в следующей редакции:</w:t>
      </w:r>
    </w:p>
    <w:p w:rsidR="008F1D55" w:rsidRDefault="008F1D55" w:rsidP="008F1D55">
      <w:pPr>
        <w:autoSpaceDE w:val="0"/>
        <w:ind w:left="10488"/>
        <w:jc w:val="right"/>
        <w:rPr>
          <w:sz w:val="16"/>
          <w:szCs w:val="16"/>
        </w:rPr>
      </w:pPr>
      <w:r>
        <w:rPr>
          <w:color w:val="000000"/>
          <w:sz w:val="16"/>
          <w:szCs w:val="16"/>
          <w:lang w:eastAsia="ru-RU"/>
        </w:rPr>
        <w:t>«Приложение 1</w:t>
      </w:r>
    </w:p>
    <w:p w:rsidR="008F1D55" w:rsidRDefault="008F1D55" w:rsidP="008F1D55">
      <w:pPr>
        <w:tabs>
          <w:tab w:val="left" w:pos="6945"/>
        </w:tabs>
        <w:ind w:left="10488"/>
        <w:jc w:val="right"/>
        <w:rPr>
          <w:sz w:val="16"/>
          <w:szCs w:val="16"/>
        </w:rPr>
      </w:pPr>
      <w:r>
        <w:rPr>
          <w:color w:val="000000"/>
          <w:sz w:val="16"/>
          <w:szCs w:val="16"/>
          <w:lang w:eastAsia="ru-RU"/>
        </w:rPr>
        <w:t xml:space="preserve">к муниципальной программе </w:t>
      </w:r>
    </w:p>
    <w:p w:rsidR="008F1D55" w:rsidRDefault="008F1D55" w:rsidP="008F1D55">
      <w:pPr>
        <w:tabs>
          <w:tab w:val="left" w:pos="6945"/>
        </w:tabs>
        <w:ind w:left="10488"/>
        <w:jc w:val="right"/>
        <w:rPr>
          <w:sz w:val="16"/>
          <w:szCs w:val="16"/>
        </w:rPr>
      </w:pPr>
      <w:r>
        <w:rPr>
          <w:color w:val="000000"/>
          <w:sz w:val="16"/>
          <w:szCs w:val="16"/>
          <w:lang w:eastAsia="ru-RU"/>
        </w:rPr>
        <w:t>«Переселение граждан из аварийного жилищного фонда на территории Шарангского муниципального района Нижегородской области</w:t>
      </w:r>
    </w:p>
    <w:p w:rsidR="008F1D55" w:rsidRDefault="008F1D55" w:rsidP="008F1D55">
      <w:pPr>
        <w:tabs>
          <w:tab w:val="left" w:pos="6945"/>
        </w:tabs>
        <w:ind w:left="10488"/>
        <w:jc w:val="right"/>
        <w:rPr>
          <w:sz w:val="16"/>
          <w:szCs w:val="16"/>
        </w:rPr>
      </w:pPr>
      <w:r>
        <w:rPr>
          <w:color w:val="000000"/>
          <w:sz w:val="16"/>
          <w:szCs w:val="16"/>
          <w:lang w:eastAsia="ru-RU"/>
        </w:rPr>
        <w:t>на 2019 - 2023 годы»</w:t>
      </w:r>
    </w:p>
    <w:tbl>
      <w:tblPr>
        <w:tblW w:w="15585" w:type="dxa"/>
        <w:tblInd w:w="108" w:type="dxa"/>
        <w:tblLayout w:type="fixed"/>
        <w:tblLook w:val="04A0"/>
      </w:tblPr>
      <w:tblGrid>
        <w:gridCol w:w="567"/>
        <w:gridCol w:w="42"/>
        <w:gridCol w:w="1551"/>
        <w:gridCol w:w="1020"/>
        <w:gridCol w:w="615"/>
        <w:gridCol w:w="1245"/>
        <w:gridCol w:w="1365"/>
        <w:gridCol w:w="675"/>
        <w:gridCol w:w="1260"/>
        <w:gridCol w:w="1350"/>
        <w:gridCol w:w="1140"/>
        <w:gridCol w:w="1185"/>
        <w:gridCol w:w="1140"/>
        <w:gridCol w:w="1305"/>
        <w:gridCol w:w="1125"/>
      </w:tblGrid>
      <w:tr w:rsidR="008F1D55" w:rsidTr="008F1D55">
        <w:tc>
          <w:tcPr>
            <w:tcW w:w="6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№</w:t>
            </w:r>
          </w:p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п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>/</w:t>
            </w: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п</w:t>
            </w:r>
            <w:proofErr w:type="spellEnd"/>
          </w:p>
        </w:tc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Адрес многоквартирного дома (жилого помещения)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Число жителей, планируемых к переселению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Количество расселяемых жилых помещений</w:t>
            </w:r>
          </w:p>
        </w:tc>
        <w:tc>
          <w:tcPr>
            <w:tcW w:w="32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Расселяемая площадь жилых помещений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 xml:space="preserve">Стоимость 1 кв.м жилых помещений, подлежащих предоставлению </w:t>
            </w:r>
          </w:p>
        </w:tc>
        <w:tc>
          <w:tcPr>
            <w:tcW w:w="4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Источники финансирования программы</w:t>
            </w:r>
          </w:p>
        </w:tc>
      </w:tr>
      <w:tr w:rsidR="008F1D55" w:rsidTr="008F1D55"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Всего</w:t>
            </w:r>
          </w:p>
        </w:tc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в том числе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Всего</w:t>
            </w:r>
          </w:p>
        </w:tc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в том числе</w:t>
            </w: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Всего</w:t>
            </w:r>
          </w:p>
        </w:tc>
        <w:tc>
          <w:tcPr>
            <w:tcW w:w="3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в том числе</w:t>
            </w:r>
          </w:p>
        </w:tc>
      </w:tr>
      <w:tr w:rsidR="008F1D55" w:rsidTr="008F1D55"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Собственность граждан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Муниципальная собственность</w:t>
            </w: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Собственность граждан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Муниципальная собственность</w:t>
            </w: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4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за счет средств Фонда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за счет средств бюджета субъекта Российской Федерации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за счет средств местного бюджета</w:t>
            </w:r>
          </w:p>
        </w:tc>
      </w:tr>
      <w:tr w:rsidR="008F1D55" w:rsidTr="008F1D55">
        <w:trPr>
          <w:trHeight w:val="280"/>
        </w:trPr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чел.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ед.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ед.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ед.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кв.м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кв.м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кв.м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руб.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руб.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руб.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руб.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руб.</w:t>
            </w:r>
          </w:p>
        </w:tc>
      </w:tr>
      <w:tr w:rsidR="008F1D55" w:rsidTr="008F1D55"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14</w:t>
            </w:r>
          </w:p>
        </w:tc>
      </w:tr>
      <w:tr w:rsidR="008F1D55" w:rsidTr="008F1D55"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Всего по МО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43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18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697,9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576,9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121,00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33 678 854,10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31 443 636,19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1 955 754,14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279 463,78</w:t>
            </w:r>
          </w:p>
        </w:tc>
      </w:tr>
      <w:tr w:rsidR="008F1D55" w:rsidTr="008F1D55"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Всего по этапу 2019 года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176,90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142,50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34,40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7 434 045,60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7 101 038,00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266 405,00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66 602,60</w:t>
            </w:r>
          </w:p>
        </w:tc>
      </w:tr>
      <w:tr w:rsidR="008F1D55" w:rsidTr="008F1D55"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ул.Ленина д.47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62,00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62,00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42 024,00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2 605 488,00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2 488 775,00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93 370,00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23 343,00</w:t>
            </w:r>
          </w:p>
        </w:tc>
      </w:tr>
      <w:tr w:rsidR="008F1D55" w:rsidTr="008F1D55"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ул.Строителей д.14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50,00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42 024,00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2 101 200,00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2 007 077,00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75 298,00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18 825,00</w:t>
            </w:r>
          </w:p>
        </w:tc>
      </w:tr>
      <w:tr w:rsidR="008F1D55" w:rsidTr="008F1D55"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ул.Кутузова д.2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64,90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30,50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34,40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42 024,00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2 727 357,60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2 605 186,00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97 737,00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24 434,60</w:t>
            </w:r>
          </w:p>
        </w:tc>
      </w:tr>
      <w:tr w:rsidR="008F1D55" w:rsidTr="008F1D55">
        <w:tc>
          <w:tcPr>
            <w:tcW w:w="1558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snapToGrid w:val="0"/>
              <w:rPr>
                <w:kern w:val="2"/>
                <w:lang w:bidi="hi-IN"/>
              </w:rPr>
            </w:pPr>
          </w:p>
        </w:tc>
      </w:tr>
      <w:tr w:rsidR="008F1D55" w:rsidTr="008F1D55"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Всего по этапу 2020 года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6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181,40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181,40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7 668 022,89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7 357 884,00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248 112,00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62 026.89</w:t>
            </w:r>
          </w:p>
        </w:tc>
      </w:tr>
      <w:tr w:rsidR="008F1D55" w:rsidTr="008F1D55"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ул.Комсомольская д.22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49,80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49,80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42 271,35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2 105 113,23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2 019 966,00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68 119,00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17 028,23</w:t>
            </w:r>
          </w:p>
        </w:tc>
      </w:tr>
      <w:tr w:rsidR="008F1D55" w:rsidTr="008F1D55">
        <w:tc>
          <w:tcPr>
            <w:tcW w:w="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ул.Комсомольская д.20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8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131,60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131,60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42 271,35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5 562 909,66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5 337 918,00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179 993,00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44 998,66</w:t>
            </w:r>
          </w:p>
        </w:tc>
      </w:tr>
      <w:tr w:rsidR="008F1D55" w:rsidTr="008F1D55">
        <w:tc>
          <w:tcPr>
            <w:tcW w:w="1558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snapToGrid w:val="0"/>
              <w:rPr>
                <w:kern w:val="2"/>
                <w:lang w:bidi="hi-IN"/>
              </w:rPr>
            </w:pPr>
          </w:p>
        </w:tc>
      </w:tr>
      <w:tr w:rsidR="008F1D55" w:rsidTr="008F1D55"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Всего по этапу 2021 года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86,6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86,6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4 081 085,61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3 917 842,18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highlight w:val="yellow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130 594,74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32 648,69</w:t>
            </w:r>
          </w:p>
        </w:tc>
      </w:tr>
      <w:tr w:rsidR="008F1D55" w:rsidTr="008F1D5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 xml:space="preserve">д. </w:t>
            </w: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Чура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, </w:t>
            </w:r>
          </w:p>
          <w:p w:rsidR="008F1D55" w:rsidRDefault="008F1D55">
            <w:pPr>
              <w:tabs>
                <w:tab w:val="left" w:pos="6945"/>
              </w:tabs>
              <w:snapToGrid w:val="0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ул. Молодежная, д.1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45,2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45,2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47 125,70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2 130 081,63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2 044 878,37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68 162,61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17 040,65</w:t>
            </w:r>
          </w:p>
        </w:tc>
      </w:tr>
      <w:tr w:rsidR="008F1D55" w:rsidTr="008F1D5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 ул. Заречная, д. 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41,4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41,4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47 125,70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1 951 003,98</w:t>
            </w:r>
          </w:p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1 872 963,81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62 432,13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15 608,04</w:t>
            </w:r>
          </w:p>
        </w:tc>
      </w:tr>
      <w:tr w:rsidR="008F1D55" w:rsidTr="008F1D55">
        <w:tc>
          <w:tcPr>
            <w:tcW w:w="1558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snapToGrid w:val="0"/>
              <w:rPr>
                <w:b/>
                <w:kern w:val="2"/>
                <w:sz w:val="16"/>
                <w:szCs w:val="16"/>
                <w:highlight w:val="yellow"/>
                <w:lang w:bidi="hi-IN"/>
              </w:rPr>
            </w:pPr>
          </w:p>
        </w:tc>
      </w:tr>
      <w:tr w:rsidR="008F1D55" w:rsidTr="008F1D55"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Всего по этапу 2022 года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253,0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253,0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color w:val="000000"/>
                <w:kern w:val="2"/>
                <w:sz w:val="16"/>
                <w:szCs w:val="16"/>
                <w:lang w:bidi="hi-IN"/>
              </w:rPr>
              <w:t>14 495 700,00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13 066 800,0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1 310 700,40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sz w:val="16"/>
                <w:szCs w:val="16"/>
                <w:lang w:bidi="hi-IN"/>
              </w:rPr>
            </w:pPr>
            <w:r>
              <w:rPr>
                <w:b/>
                <w:kern w:val="2"/>
                <w:sz w:val="16"/>
                <w:szCs w:val="16"/>
                <w:lang w:bidi="hi-IN"/>
              </w:rPr>
              <w:t>118200,00</w:t>
            </w:r>
          </w:p>
        </w:tc>
      </w:tr>
      <w:tr w:rsidR="008F1D55" w:rsidTr="008F1D5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д.Поздеево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д.70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87,6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87,6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52 340,18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4 585 000,00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3 552 600,00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993 500,00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38 900,00</w:t>
            </w:r>
          </w:p>
        </w:tc>
      </w:tr>
      <w:tr w:rsidR="008F1D55" w:rsidTr="008F1D5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 ул. Заречная, д. 33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59,7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59,7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59 919,59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3 577 199,45</w:t>
            </w:r>
          </w:p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3 434 085,45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114 491,00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28 623,00</w:t>
            </w:r>
          </w:p>
        </w:tc>
      </w:tr>
      <w:tr w:rsidR="008F1D55" w:rsidTr="008F1D5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</w:t>
            </w:r>
          </w:p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 xml:space="preserve"> ул. Победы, д. 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59 919,59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3 235 657,80</w:t>
            </w:r>
          </w:p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3 106 207,80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103 560,00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25 890,00</w:t>
            </w:r>
          </w:p>
        </w:tc>
      </w:tr>
      <w:tr w:rsidR="008F1D55" w:rsidTr="008F1D5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4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 ул. Заречная, д. 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51,7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51,7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59 919,59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jc w:val="center"/>
              <w:rPr>
                <w:color w:val="000000"/>
                <w:kern w:val="2"/>
                <w:sz w:val="16"/>
                <w:szCs w:val="16"/>
                <w:lang w:bidi="hi-IN"/>
              </w:rPr>
            </w:pPr>
            <w:r>
              <w:rPr>
                <w:color w:val="000000"/>
                <w:kern w:val="2"/>
                <w:sz w:val="16"/>
                <w:szCs w:val="16"/>
                <w:lang w:bidi="hi-IN"/>
              </w:rPr>
              <w:t>3 097 842,75</w:t>
            </w:r>
          </w:p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2 973 906,75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99 149,00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24 878,00</w:t>
            </w:r>
          </w:p>
        </w:tc>
      </w:tr>
    </w:tbl>
    <w:p w:rsidR="008F1D55" w:rsidRDefault="008F1D55" w:rsidP="008F1D55">
      <w:pPr>
        <w:autoSpaceDE w:val="0"/>
        <w:jc w:val="right"/>
        <w:rPr>
          <w:color w:val="000000"/>
          <w:sz w:val="16"/>
          <w:szCs w:val="16"/>
          <w:lang w:eastAsia="ru-RU"/>
        </w:rPr>
      </w:pPr>
    </w:p>
    <w:p w:rsidR="008F1D55" w:rsidRDefault="008F1D55" w:rsidP="008F1D55">
      <w:pPr>
        <w:autoSpaceDE w:val="0"/>
        <w:jc w:val="right"/>
      </w:pPr>
      <w:r>
        <w:rPr>
          <w:color w:val="000000"/>
          <w:sz w:val="16"/>
          <w:szCs w:val="16"/>
          <w:lang w:eastAsia="ru-RU"/>
        </w:rPr>
        <w:lastRenderedPageBreak/>
        <w:t>Приложение 2</w:t>
      </w:r>
    </w:p>
    <w:p w:rsidR="008F1D55" w:rsidRDefault="008F1D55" w:rsidP="008F1D55">
      <w:pPr>
        <w:tabs>
          <w:tab w:val="left" w:pos="6945"/>
        </w:tabs>
        <w:jc w:val="right"/>
      </w:pPr>
      <w:r>
        <w:rPr>
          <w:color w:val="000000"/>
          <w:sz w:val="16"/>
          <w:szCs w:val="16"/>
          <w:lang w:eastAsia="ru-RU"/>
        </w:rPr>
        <w:t xml:space="preserve">к муниципальной программе </w:t>
      </w:r>
    </w:p>
    <w:p w:rsidR="008F1D55" w:rsidRDefault="008F1D55" w:rsidP="008F1D55">
      <w:pPr>
        <w:tabs>
          <w:tab w:val="left" w:pos="6945"/>
        </w:tabs>
        <w:jc w:val="right"/>
      </w:pPr>
      <w:r>
        <w:rPr>
          <w:color w:val="000000"/>
          <w:sz w:val="16"/>
          <w:szCs w:val="16"/>
          <w:lang w:eastAsia="ru-RU"/>
        </w:rPr>
        <w:t xml:space="preserve">«Переселение граждан из аварийного жилищного фонда </w:t>
      </w:r>
    </w:p>
    <w:p w:rsidR="008F1D55" w:rsidRDefault="008F1D55" w:rsidP="008F1D55">
      <w:pPr>
        <w:tabs>
          <w:tab w:val="left" w:pos="6945"/>
        </w:tabs>
        <w:jc w:val="right"/>
        <w:rPr>
          <w:color w:val="000000"/>
          <w:sz w:val="16"/>
          <w:szCs w:val="16"/>
          <w:lang w:eastAsia="ru-RU"/>
        </w:rPr>
      </w:pPr>
      <w:r>
        <w:rPr>
          <w:color w:val="000000"/>
          <w:sz w:val="16"/>
          <w:szCs w:val="16"/>
          <w:lang w:eastAsia="ru-RU"/>
        </w:rPr>
        <w:t>на территории Шарангского муниципального района Нижегородской области</w:t>
      </w:r>
    </w:p>
    <w:p w:rsidR="008F1D55" w:rsidRDefault="008F1D55" w:rsidP="008F1D55">
      <w:pPr>
        <w:tabs>
          <w:tab w:val="left" w:pos="6945"/>
        </w:tabs>
        <w:jc w:val="right"/>
      </w:pPr>
      <w:r>
        <w:rPr>
          <w:color w:val="000000"/>
          <w:sz w:val="16"/>
          <w:szCs w:val="16"/>
          <w:lang w:eastAsia="ru-RU"/>
        </w:rPr>
        <w:t>на 2019 - 2023 годы»</w:t>
      </w:r>
    </w:p>
    <w:p w:rsidR="008F1D55" w:rsidRDefault="008F1D55" w:rsidP="008F1D55">
      <w:pPr>
        <w:tabs>
          <w:tab w:val="left" w:pos="6945"/>
        </w:tabs>
        <w:jc w:val="right"/>
        <w:rPr>
          <w:b/>
          <w:color w:val="000000"/>
          <w:sz w:val="24"/>
          <w:szCs w:val="24"/>
          <w:lang w:eastAsia="ru-RU"/>
        </w:rPr>
      </w:pPr>
    </w:p>
    <w:p w:rsidR="008F1D55" w:rsidRDefault="008F1D55" w:rsidP="008F1D55">
      <w:pPr>
        <w:tabs>
          <w:tab w:val="left" w:pos="6945"/>
        </w:tabs>
        <w:jc w:val="center"/>
      </w:pPr>
      <w:r>
        <w:t>Планируемые показатели переселения граждан из аварийного жилищного фонда, признанного таковым до 1 января 2017 года</w:t>
      </w:r>
    </w:p>
    <w:tbl>
      <w:tblPr>
        <w:tblW w:w="15540" w:type="dxa"/>
        <w:jc w:val="right"/>
        <w:tblLayout w:type="fixed"/>
        <w:tblLook w:val="04A0"/>
      </w:tblPr>
      <w:tblGrid>
        <w:gridCol w:w="570"/>
        <w:gridCol w:w="2040"/>
        <w:gridCol w:w="960"/>
        <w:gridCol w:w="915"/>
        <w:gridCol w:w="1020"/>
        <w:gridCol w:w="1020"/>
        <w:gridCol w:w="1020"/>
        <w:gridCol w:w="1020"/>
        <w:gridCol w:w="1020"/>
        <w:gridCol w:w="1080"/>
        <w:gridCol w:w="1245"/>
        <w:gridCol w:w="1245"/>
        <w:gridCol w:w="1185"/>
        <w:gridCol w:w="1200"/>
      </w:tblGrid>
      <w:tr w:rsidR="008F1D55" w:rsidTr="008F1D55">
        <w:trPr>
          <w:jc w:val="right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№</w:t>
            </w:r>
          </w:p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proofErr w:type="spellStart"/>
            <w:r>
              <w:rPr>
                <w:kern w:val="2"/>
                <w:lang w:bidi="hi-IN"/>
              </w:rPr>
              <w:t>п</w:t>
            </w:r>
            <w:proofErr w:type="spellEnd"/>
            <w:r>
              <w:rPr>
                <w:kern w:val="2"/>
                <w:lang w:bidi="hi-IN"/>
              </w:rPr>
              <w:t>/</w:t>
            </w:r>
            <w:proofErr w:type="spellStart"/>
            <w:r>
              <w:rPr>
                <w:kern w:val="2"/>
                <w:lang w:bidi="hi-IN"/>
              </w:rPr>
              <w:t>п</w:t>
            </w:r>
            <w:proofErr w:type="spellEnd"/>
          </w:p>
        </w:tc>
        <w:tc>
          <w:tcPr>
            <w:tcW w:w="2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Адрес многоквартирного дома (жилого помещения)</w:t>
            </w:r>
          </w:p>
        </w:tc>
        <w:tc>
          <w:tcPr>
            <w:tcW w:w="59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Расселяемая площадь</w:t>
            </w:r>
          </w:p>
        </w:tc>
        <w:tc>
          <w:tcPr>
            <w:tcW w:w="69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Количество переселяемых жителей</w:t>
            </w:r>
          </w:p>
        </w:tc>
      </w:tr>
      <w:tr w:rsidR="008F1D55" w:rsidTr="008F1D55">
        <w:trPr>
          <w:jc w:val="right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lang w:bidi="hi-I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2019 г.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2020 г.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2021 г.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2022 г.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2023 г.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 xml:space="preserve">Всего 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2019 г.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2020 г.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2021 г.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2022 г.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2023 г.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Всего</w:t>
            </w:r>
          </w:p>
        </w:tc>
      </w:tr>
      <w:tr w:rsidR="008F1D55" w:rsidTr="008F1D55">
        <w:trPr>
          <w:jc w:val="right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lang w:bidi="hi-IN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1D55" w:rsidRDefault="008F1D55">
            <w:pPr>
              <w:suppressAutoHyphens w:val="0"/>
              <w:rPr>
                <w:kern w:val="2"/>
                <w:lang w:bidi="hi-I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кв.м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кв.м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кв.м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кв.м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кв.м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кв.м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чел.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чел.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чел.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чел.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чел.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чел.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14</w:t>
            </w:r>
          </w:p>
        </w:tc>
      </w:tr>
      <w:tr w:rsidR="008F1D55" w:rsidTr="008F1D55">
        <w:trPr>
          <w:jc w:val="right"/>
        </w:trPr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both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Всего по программе переселения, в т.ч.: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176,9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268,0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253,0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color w:val="auto"/>
                <w:kern w:val="2"/>
                <w:lang w:bidi="hi-IN"/>
              </w:rPr>
            </w:pPr>
            <w:r>
              <w:rPr>
                <w:b/>
                <w:color w:val="auto"/>
                <w:kern w:val="2"/>
                <w:lang w:bidi="hi-IN"/>
              </w:rPr>
              <w:t>697,9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42</w:t>
            </w:r>
          </w:p>
        </w:tc>
      </w:tr>
      <w:tr w:rsidR="008F1D55" w:rsidTr="008F1D55">
        <w:trPr>
          <w:jc w:val="right"/>
        </w:trPr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Всего по этапу 2019 года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176,9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176,9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14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</w:t>
            </w:r>
          </w:p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ул.Ленина д.47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62,0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62,0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ул.Строителей д.14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</w:t>
            </w:r>
          </w:p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ул.Кутузова д.2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64,9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64,9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</w:tr>
      <w:tr w:rsidR="008F1D55" w:rsidTr="008F1D55">
        <w:trPr>
          <w:jc w:val="right"/>
        </w:trPr>
        <w:tc>
          <w:tcPr>
            <w:tcW w:w="1554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</w:p>
        </w:tc>
      </w:tr>
      <w:tr w:rsidR="008F1D55" w:rsidTr="008F1D55">
        <w:trPr>
          <w:jc w:val="right"/>
        </w:trPr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Всего по этапу 2020 года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181,4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181,4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14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ул.Комсомольская д.22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49,8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49,8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6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р.п.Шаранга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ул.Комсомольская д.20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131,6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131,6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8</w:t>
            </w:r>
          </w:p>
        </w:tc>
      </w:tr>
      <w:tr w:rsidR="008F1D55" w:rsidTr="008F1D55">
        <w:trPr>
          <w:jc w:val="right"/>
        </w:trPr>
        <w:tc>
          <w:tcPr>
            <w:tcW w:w="1554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</w:p>
        </w:tc>
      </w:tr>
      <w:tr w:rsidR="008F1D55" w:rsidTr="008F1D55">
        <w:trPr>
          <w:jc w:val="right"/>
        </w:trPr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Всего по этапу 2021 года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86,6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86,6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4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 xml:space="preserve">д. </w:t>
            </w: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Чура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, </w:t>
            </w:r>
          </w:p>
          <w:p w:rsidR="008F1D55" w:rsidRDefault="008F1D55">
            <w:pPr>
              <w:tabs>
                <w:tab w:val="left" w:pos="6945"/>
              </w:tabs>
              <w:snapToGrid w:val="0"/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ул. Молодежная, д.1, кв. 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45,2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45,2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 ул. Заречная, д. 26, кв.2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41,4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41,4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</w:tr>
      <w:tr w:rsidR="008F1D55" w:rsidTr="008F1D55">
        <w:trPr>
          <w:jc w:val="right"/>
        </w:trPr>
        <w:tc>
          <w:tcPr>
            <w:tcW w:w="1554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</w:p>
        </w:tc>
      </w:tr>
      <w:tr w:rsidR="008F1D55" w:rsidTr="008F1D55">
        <w:trPr>
          <w:jc w:val="right"/>
        </w:trPr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Всего по этапу 2022 года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253,0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253,0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b/>
                <w:kern w:val="2"/>
                <w:lang w:bidi="hi-IN"/>
              </w:rPr>
            </w:pPr>
            <w:r>
              <w:rPr>
                <w:b/>
                <w:kern w:val="2"/>
                <w:lang w:bidi="hi-IN"/>
              </w:rPr>
              <w:t>10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proofErr w:type="spellStart"/>
            <w:r>
              <w:rPr>
                <w:kern w:val="2"/>
                <w:sz w:val="16"/>
                <w:szCs w:val="16"/>
                <w:lang w:bidi="hi-IN"/>
              </w:rPr>
              <w:t>д.Поздеево</w:t>
            </w:r>
            <w:proofErr w:type="spellEnd"/>
            <w:r>
              <w:rPr>
                <w:kern w:val="2"/>
                <w:sz w:val="16"/>
                <w:szCs w:val="16"/>
                <w:lang w:bidi="hi-IN"/>
              </w:rPr>
              <w:t xml:space="preserve"> д.70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87,6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87,6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 ул. Заречная, д. 33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59,7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59,7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</w:t>
            </w:r>
          </w:p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 xml:space="preserve"> ул. Победы, д. 29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54,0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54,0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</w:t>
            </w:r>
          </w:p>
        </w:tc>
      </w:tr>
      <w:tr w:rsidR="008F1D55" w:rsidTr="008F1D55">
        <w:trPr>
          <w:jc w:val="righ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rPr>
                <w:kern w:val="2"/>
                <w:sz w:val="16"/>
                <w:szCs w:val="16"/>
                <w:lang w:bidi="hi-IN"/>
              </w:rPr>
            </w:pPr>
            <w:r>
              <w:rPr>
                <w:kern w:val="2"/>
                <w:sz w:val="16"/>
                <w:szCs w:val="16"/>
                <w:lang w:bidi="hi-IN"/>
              </w:rPr>
              <w:t>р.п. Шаранга, ул. Заречная, д. 26, кв.1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51,7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0,0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93,1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D55" w:rsidRDefault="008F1D55">
            <w:pPr>
              <w:tabs>
                <w:tab w:val="left" w:pos="6945"/>
              </w:tabs>
              <w:jc w:val="center"/>
              <w:rPr>
                <w:kern w:val="2"/>
                <w:lang w:bidi="hi-IN"/>
              </w:rPr>
            </w:pPr>
            <w:r>
              <w:rPr>
                <w:kern w:val="2"/>
                <w:lang w:bidi="hi-IN"/>
              </w:rPr>
              <w:t>1</w:t>
            </w:r>
          </w:p>
        </w:tc>
      </w:tr>
      <w:tr w:rsidR="008F1D55" w:rsidTr="008F1D55">
        <w:trPr>
          <w:jc w:val="right"/>
        </w:trPr>
        <w:tc>
          <w:tcPr>
            <w:tcW w:w="1554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D55" w:rsidRDefault="008F1D55">
            <w:pPr>
              <w:tabs>
                <w:tab w:val="left" w:pos="6945"/>
              </w:tabs>
              <w:snapToGrid w:val="0"/>
              <w:jc w:val="center"/>
              <w:rPr>
                <w:kern w:val="2"/>
                <w:lang w:bidi="hi-IN"/>
              </w:rPr>
            </w:pPr>
          </w:p>
        </w:tc>
      </w:tr>
    </w:tbl>
    <w:p w:rsidR="008F1D55" w:rsidRDefault="008F1D55" w:rsidP="008F1D55">
      <w:pPr>
        <w:shd w:val="clear" w:color="auto" w:fill="FFFFFF"/>
        <w:tabs>
          <w:tab w:val="left" w:pos="6945"/>
        </w:tabs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».</w:t>
      </w:r>
    </w:p>
    <w:p w:rsidR="008F1D55" w:rsidRDefault="008F1D55" w:rsidP="008F1D55">
      <w:pPr>
        <w:suppressAutoHyphens w:val="0"/>
        <w:rPr>
          <w:sz w:val="28"/>
          <w:szCs w:val="28"/>
        </w:rPr>
        <w:sectPr w:rsidR="008F1D55">
          <w:pgSz w:w="16838" w:h="11906" w:orient="landscape"/>
          <w:pgMar w:top="1648" w:right="713" w:bottom="617" w:left="540" w:header="1134" w:footer="0" w:gutter="0"/>
          <w:cols w:space="720"/>
          <w:formProt w:val="0"/>
        </w:sectPr>
      </w:pPr>
    </w:p>
    <w:p w:rsidR="008F1D55" w:rsidRDefault="008F1D55" w:rsidP="008F1D55">
      <w:pPr>
        <w:shd w:val="clear" w:color="auto" w:fill="FFFFFF"/>
        <w:tabs>
          <w:tab w:val="left" w:pos="6945"/>
        </w:tabs>
        <w:overflowPunct w:val="0"/>
        <w:spacing w:line="360" w:lineRule="auto"/>
        <w:ind w:firstLine="709"/>
        <w:jc w:val="both"/>
        <w:rPr>
          <w:color w:val="000000"/>
        </w:rPr>
      </w:pPr>
      <w:r>
        <w:rPr>
          <w:rFonts w:eastAsia="NSimSun"/>
          <w:color w:val="000000"/>
          <w:sz w:val="28"/>
          <w:szCs w:val="28"/>
        </w:rPr>
        <w:lastRenderedPageBreak/>
        <w:t>2. Контроль за исполнением настоящего постановления оставляю за собой.</w:t>
      </w:r>
    </w:p>
    <w:p w:rsidR="00465D72" w:rsidRDefault="00465D7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И.о.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r w:rsidR="00580332">
        <w:rPr>
          <w:color w:val="000000"/>
          <w:sz w:val="28"/>
          <w:szCs w:val="28"/>
        </w:rPr>
        <w:t>А.В.Медведева</w:t>
      </w:r>
      <w:r w:rsidR="00580332">
        <w:br w:type="page"/>
      </w:r>
    </w:p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Pr="00887FAB" w:rsidRDefault="008F1D55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С.В. Баженова</w:t>
      </w:r>
    </w:p>
    <w:p w:rsidR="00580332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8F1D55">
        <w:rPr>
          <w:sz w:val="28"/>
          <w:szCs w:val="28"/>
        </w:rPr>
        <w:t>19-66</w:t>
      </w:r>
    </w:p>
    <w:p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</w:p>
    <w:p w:rsidR="00580332" w:rsidRDefault="00580332" w:rsidP="00580332">
      <w:pPr>
        <w:tabs>
          <w:tab w:val="left" w:pos="7485"/>
        </w:tabs>
        <w:jc w:val="both"/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F756B1" w:rsidRPr="00F756B1">
        <w:rPr>
          <w:sz w:val="28"/>
          <w:szCs w:val="28"/>
        </w:rPr>
        <w:pict>
          <v:shape id="_x0000_s1030" style="position:absolute;left:0;text-align:left;margin-left:-2pt;margin-top:623.3pt;width:231.95pt;height:80.95pt;z-index:251661312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  <w:r w:rsidR="00F756B1">
        <w:pict>
          <v:shape id="Изображение1" o:spid="_x0000_s1029" style="position:absolute;left:0;text-align:left;margin-left:8.5pt;margin-top:642.05pt;width:233.15pt;height:82.15pt;z-index:251660288;mso-wrap-style:square;mso-position-horizontal-relative:text;mso-position-vertical-relative:text;v-text-anchor:top" coordsize="" o:allowincell="f" path="m,l-127,r,-127l,-127xe" filled="f" stroked="f" strokecolor="#3465a4">
            <v:fill o:detectmouseclick="t"/>
          </v:shape>
        </w:pict>
      </w:r>
    </w:p>
    <w:p w:rsidR="00465D72" w:rsidRDefault="00F756B1">
      <w:r>
        <w:pict>
          <v:shape id="Врезка1" o:spid="_x0000_s1026" style="position:absolute;margin-left:-2pt;margin-top:623.3pt;width:231.95pt;height:80.95pt;z-index:251658240;mso-wrap-style:square;v-text-anchor:top" coordsize="" o:allowincell="f" path="m,l-127,r,-127l,-127xe" stroked="f" strokecolor="#3465a4">
            <v:fill color2="black" o:detectmouseclick="t"/>
          </v:shape>
        </w:pict>
      </w:r>
    </w:p>
    <w:sectPr w:rsidR="00465D72" w:rsidSect="00465D72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D72" w:rsidRDefault="00465D72" w:rsidP="00465D72">
      <w:r>
        <w:separator/>
      </w:r>
    </w:p>
  </w:endnote>
  <w:endnote w:type="continuationSeparator" w:id="1">
    <w:p w:rsidR="00465D72" w:rsidRDefault="00465D72" w:rsidP="00465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D72" w:rsidRDefault="00465D72" w:rsidP="00465D72">
      <w:r>
        <w:separator/>
      </w:r>
    </w:p>
  </w:footnote>
  <w:footnote w:type="continuationSeparator" w:id="1">
    <w:p w:rsidR="00465D72" w:rsidRDefault="00465D72" w:rsidP="00465D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D72" w:rsidRDefault="00F756B1">
    <w:pPr>
      <w:pStyle w:val="12"/>
      <w:jc w:val="center"/>
    </w:pPr>
    <w:r>
      <w:fldChar w:fldCharType="begin"/>
    </w:r>
    <w:r w:rsidR="00580332">
      <w:instrText>PAGE</w:instrText>
    </w:r>
    <w:r>
      <w:fldChar w:fldCharType="separate"/>
    </w:r>
    <w:r w:rsidR="005F1ABE">
      <w:rPr>
        <w:noProof/>
      </w:rPr>
      <w:t>7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D72" w:rsidRDefault="00465D72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5D72"/>
    <w:rsid w:val="00053F7A"/>
    <w:rsid w:val="00282F77"/>
    <w:rsid w:val="00465D72"/>
    <w:rsid w:val="00580332"/>
    <w:rsid w:val="005F1ABE"/>
    <w:rsid w:val="008F1D55"/>
    <w:rsid w:val="00F75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qFormat="1"/>
    <w:lsdException w:name="Balloon Text" w:uiPriority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link w:val="a6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link w:val="a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link w:val="20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b">
    <w:name w:val="Верхний и нижний колонтитулы"/>
    <w:basedOn w:val="a"/>
    <w:qFormat/>
    <w:rsid w:val="00465D72"/>
  </w:style>
  <w:style w:type="paragraph" w:customStyle="1" w:styleId="ac">
    <w:name w:val="Колонтитул"/>
    <w:basedOn w:val="a"/>
    <w:qFormat/>
    <w:rsid w:val="00465D72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2">
    <w:name w:val="Body Text 2"/>
    <w:basedOn w:val="a"/>
    <w:link w:val="23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link w:val="30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d">
    <w:name w:val="Plain Text"/>
    <w:basedOn w:val="a"/>
    <w:link w:val="ae"/>
    <w:qFormat/>
    <w:rsid w:val="0055234D"/>
    <w:rPr>
      <w:rFonts w:ascii="Courier New" w:hAnsi="Courier New" w:cs="Courier New"/>
    </w:rPr>
  </w:style>
  <w:style w:type="paragraph" w:styleId="32">
    <w:name w:val="Body Text Indent 3"/>
    <w:basedOn w:val="a"/>
    <w:link w:val="33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link w:val="15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1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2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link w:val="HTML1"/>
    <w:uiPriority w:val="99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3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6">
    <w:name w:val="index 1"/>
    <w:basedOn w:val="a"/>
    <w:next w:val="a"/>
    <w:autoRedefine/>
    <w:uiPriority w:val="99"/>
    <w:semiHidden/>
    <w:unhideWhenUsed/>
    <w:rsid w:val="008F1D55"/>
    <w:pPr>
      <w:ind w:left="200" w:hanging="200"/>
    </w:pPr>
  </w:style>
  <w:style w:type="character" w:customStyle="1" w:styleId="a6">
    <w:name w:val="Основной текст Знак"/>
    <w:basedOn w:val="a0"/>
    <w:link w:val="a5"/>
    <w:rsid w:val="008F1D55"/>
    <w:rPr>
      <w:rFonts w:ascii="Arial" w:eastAsia="Times New Roman" w:hAnsi="Arial" w:cs="Arial"/>
      <w:b/>
      <w:color w:val="00000A"/>
      <w:kern w:val="0"/>
      <w:sz w:val="28"/>
      <w:szCs w:val="20"/>
      <w:lang w:bidi="ar-SA"/>
    </w:rPr>
  </w:style>
  <w:style w:type="character" w:customStyle="1" w:styleId="aa">
    <w:name w:val="Основной текст с отступом Знак"/>
    <w:basedOn w:val="a0"/>
    <w:link w:val="a9"/>
    <w:rsid w:val="008F1D55"/>
    <w:rPr>
      <w:rFonts w:ascii="Arial" w:eastAsia="Times New Roman" w:hAnsi="Arial" w:cs="Arial"/>
      <w:color w:val="00000A"/>
      <w:kern w:val="0"/>
      <w:sz w:val="26"/>
      <w:szCs w:val="20"/>
      <w:lang w:bidi="ar-SA"/>
    </w:rPr>
  </w:style>
  <w:style w:type="character" w:customStyle="1" w:styleId="23">
    <w:name w:val="Основной текст 2 Знак"/>
    <w:basedOn w:val="a0"/>
    <w:link w:val="22"/>
    <w:rsid w:val="008F1D55"/>
    <w:rPr>
      <w:rFonts w:ascii="Arial" w:eastAsia="Times New Roman" w:hAnsi="Arial" w:cs="Arial"/>
      <w:color w:val="00000A"/>
      <w:kern w:val="0"/>
      <w:sz w:val="24"/>
      <w:szCs w:val="20"/>
      <w:lang w:bidi="ar-SA"/>
    </w:rPr>
  </w:style>
  <w:style w:type="character" w:customStyle="1" w:styleId="30">
    <w:name w:val="Основной текст 3 Знак"/>
    <w:basedOn w:val="a0"/>
    <w:link w:val="3"/>
    <w:rsid w:val="008F1D55"/>
    <w:rPr>
      <w:rFonts w:ascii="Arial" w:eastAsia="Times New Roman" w:hAnsi="Arial" w:cs="Arial"/>
      <w:b/>
      <w:bCs/>
      <w:color w:val="00000A"/>
      <w:kern w:val="0"/>
      <w:sz w:val="26"/>
      <w:szCs w:val="20"/>
      <w:lang w:bidi="ar-SA"/>
    </w:rPr>
  </w:style>
  <w:style w:type="character" w:customStyle="1" w:styleId="20">
    <w:name w:val="Основной текст с отступом 2 Знак"/>
    <w:basedOn w:val="a0"/>
    <w:link w:val="2"/>
    <w:rsid w:val="008F1D55"/>
    <w:rPr>
      <w:rFonts w:ascii="Arial" w:eastAsia="Times New Roman" w:hAnsi="Arial" w:cs="Arial"/>
      <w:color w:val="00000A"/>
      <w:kern w:val="0"/>
      <w:sz w:val="26"/>
      <w:szCs w:val="20"/>
      <w:lang w:bidi="ar-SA"/>
    </w:rPr>
  </w:style>
  <w:style w:type="character" w:customStyle="1" w:styleId="33">
    <w:name w:val="Основной текст с отступом 3 Знак"/>
    <w:basedOn w:val="a0"/>
    <w:link w:val="32"/>
    <w:rsid w:val="008F1D55"/>
    <w:rPr>
      <w:rFonts w:ascii="Arial" w:eastAsia="MS Mincho;ＭＳ 明朝" w:hAnsi="Arial" w:cs="Arial"/>
      <w:color w:val="00000A"/>
      <w:kern w:val="0"/>
      <w:sz w:val="24"/>
      <w:szCs w:val="20"/>
      <w:lang w:bidi="ar-SA"/>
    </w:rPr>
  </w:style>
  <w:style w:type="character" w:customStyle="1" w:styleId="ae">
    <w:name w:val="Текст Знак"/>
    <w:basedOn w:val="a0"/>
    <w:link w:val="ad"/>
    <w:rsid w:val="008F1D55"/>
    <w:rPr>
      <w:rFonts w:ascii="Courier New" w:eastAsia="Times New Roman" w:hAnsi="Courier New" w:cs="Courier New"/>
      <w:color w:val="00000A"/>
      <w:kern w:val="0"/>
      <w:szCs w:val="20"/>
      <w:lang w:bidi="ar-SA"/>
    </w:rPr>
  </w:style>
  <w:style w:type="paragraph" w:customStyle="1" w:styleId="af4">
    <w:name w:val="Заголовок"/>
    <w:basedOn w:val="a"/>
    <w:next w:val="a5"/>
    <w:qFormat/>
    <w:rsid w:val="008F1D55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ConsPlusTitle">
    <w:name w:val="ConsPlusTitle"/>
    <w:qFormat/>
    <w:rsid w:val="008F1D55"/>
    <w:pPr>
      <w:widowControl w:val="0"/>
      <w:autoSpaceDE w:val="0"/>
    </w:pPr>
    <w:rPr>
      <w:rFonts w:ascii="Arial" w:eastAsia="Times New Roman" w:hAnsi="Arial" w:cs="Arial"/>
      <w:b/>
      <w:bCs/>
      <w:szCs w:val="20"/>
      <w:lang w:bidi="ar-SA"/>
    </w:rPr>
  </w:style>
  <w:style w:type="paragraph" w:customStyle="1" w:styleId="ConsPlusNonformat">
    <w:name w:val="ConsPlusNonformat"/>
    <w:qFormat/>
    <w:rsid w:val="008F1D55"/>
    <w:pPr>
      <w:widowControl w:val="0"/>
      <w:autoSpaceDE w:val="0"/>
    </w:pPr>
    <w:rPr>
      <w:rFonts w:ascii="Courier New" w:eastAsia="Times New Roman" w:hAnsi="Courier New" w:cs="Courier New"/>
      <w:szCs w:val="20"/>
      <w:lang w:bidi="ar-SA"/>
    </w:rPr>
  </w:style>
  <w:style w:type="character" w:customStyle="1" w:styleId="15">
    <w:name w:val="Текст выноски Знак1"/>
    <w:basedOn w:val="a0"/>
    <w:link w:val="af"/>
    <w:locked/>
    <w:rsid w:val="008F1D55"/>
    <w:rPr>
      <w:rFonts w:ascii="Tahoma" w:eastAsia="Times New Roman" w:hAnsi="Tahoma" w:cs="Tahoma"/>
      <w:color w:val="00000A"/>
      <w:kern w:val="0"/>
      <w:sz w:val="16"/>
      <w:szCs w:val="16"/>
      <w:lang w:bidi="ar-SA"/>
    </w:rPr>
  </w:style>
  <w:style w:type="character" w:customStyle="1" w:styleId="HTML1">
    <w:name w:val="Стандартный HTML Знак1"/>
    <w:basedOn w:val="a0"/>
    <w:link w:val="HTML0"/>
    <w:uiPriority w:val="99"/>
    <w:locked/>
    <w:rsid w:val="008F1D55"/>
    <w:rPr>
      <w:rFonts w:ascii="Courier New" w:eastAsia="Courier New" w:hAnsi="Courier New" w:cs="Times New Roman"/>
      <w:color w:val="000000"/>
      <w:kern w:val="0"/>
      <w:szCs w:val="20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3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1354</Words>
  <Characters>7723</Characters>
  <Application>Microsoft Office Word</Application>
  <DocSecurity>0</DocSecurity>
  <Lines>64</Lines>
  <Paragraphs>18</Paragraphs>
  <ScaleCrop>false</ScaleCrop>
  <Company>Microsoft</Company>
  <LinksUpToDate>false</LinksUpToDate>
  <CharactersWithSpaces>9059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2022-08-12T12:03:00Z</cp:lastPrinted>
  <dcterms:created xsi:type="dcterms:W3CDTF">2022-08-12T10:53:00Z</dcterms:created>
  <dcterms:modified xsi:type="dcterms:W3CDTF">2022-08-12T12:03:00Z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