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E5638A">
        <w:rPr>
          <w:sz w:val="28"/>
          <w:szCs w:val="28"/>
        </w:rPr>
        <w:t>01</w:t>
      </w:r>
      <w:r>
        <w:rPr>
          <w:sz w:val="28"/>
          <w:szCs w:val="28"/>
        </w:rPr>
        <w:t>.0</w:t>
      </w:r>
      <w:r w:rsidR="00E5638A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5638A">
        <w:rPr>
          <w:sz w:val="28"/>
          <w:szCs w:val="28"/>
        </w:rPr>
        <w:t>289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E5638A" w:rsidRDefault="00E5638A" w:rsidP="00E5638A">
      <w:pPr>
        <w:ind w:left="1134" w:right="1134"/>
        <w:jc w:val="center"/>
        <w:rPr>
          <w:b/>
          <w:color w:val="auto"/>
          <w:sz w:val="28"/>
          <w:szCs w:val="28"/>
        </w:rPr>
      </w:pPr>
      <w:r>
        <w:rPr>
          <w:b/>
          <w:sz w:val="28"/>
          <w:szCs w:val="28"/>
        </w:rPr>
        <w:t xml:space="preserve">Об определении гарантирующих организаций по холодному водоснабжению и водоотведению и установлению зон их деятельности на территории </w:t>
      </w:r>
    </w:p>
    <w:p w:rsidR="00E5638A" w:rsidRDefault="00E5638A" w:rsidP="00E5638A">
      <w:pPr>
        <w:ind w:left="1134" w:right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р.п. Шаранга Нижегородской области</w:t>
      </w:r>
    </w:p>
    <w:p w:rsidR="00B3118B" w:rsidRDefault="00B3118B">
      <w:pPr>
        <w:ind w:left="1134" w:right="1133"/>
        <w:jc w:val="center"/>
        <w:rPr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5638A" w:rsidRDefault="00E5638A" w:rsidP="00E5638A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законом от 07.12.2011 года № 416-ФЗ «О водоснабжении и водоотведении», с целью организации централизованного, надлежащего и бесперебойного водоснабжения и водоотведения на территории р.п.Шаранга Нижегородской области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 w:rsidR="00E5638A" w:rsidRDefault="00E5638A" w:rsidP="00E5638A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>Определить в качестве гарантирующей организации, осуществляющей на территории р.п. Шаранга Нижегородской области деятельность по холодному водоснабжению – ООО «Коммунсервис» .</w:t>
      </w:r>
    </w:p>
    <w:p w:rsidR="00E5638A" w:rsidRDefault="00E5638A" w:rsidP="00E5638A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>Определить в качестве гарантирующей организации, осуществляющей на территории р.п. Шаранга Нижегородской области деятельность по водоотведению – МУП «ЖКХ».</w:t>
      </w:r>
    </w:p>
    <w:p w:rsidR="00E5638A" w:rsidRDefault="00E5638A" w:rsidP="00E5638A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>Рекомендовать гарантирующим организациям обеспечивать надлежащее и бесперебойное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холодное водоснабжение и водоотведение, заключить договоры с потребителями (юридическими и физическими лицами) в пределах зоны деятельности.</w:t>
      </w:r>
    </w:p>
    <w:p w:rsidR="00E5638A" w:rsidRDefault="00E5638A" w:rsidP="00E5638A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>
        <w:rPr>
          <w:sz w:val="28"/>
          <w:szCs w:val="28"/>
        </w:rPr>
        <w:t>Определить зоны деятельности за гарантирующими организациями:</w:t>
      </w:r>
    </w:p>
    <w:p w:rsidR="00E5638A" w:rsidRDefault="00E5638A" w:rsidP="00E5638A">
      <w:pPr>
        <w:tabs>
          <w:tab w:val="left" w:pos="993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>
        <w:rPr>
          <w:sz w:val="28"/>
          <w:szCs w:val="28"/>
        </w:rPr>
        <w:t>ООО «Коммунсервис»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- территория р.п. Шаранга Нижегородской области.</w:t>
      </w:r>
    </w:p>
    <w:p w:rsidR="00E5638A" w:rsidRDefault="00E5638A" w:rsidP="00E5638A">
      <w:pPr>
        <w:tabs>
          <w:tab w:val="left" w:pos="993"/>
          <w:tab w:val="left" w:pos="1276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</w:t>
      </w:r>
      <w:r>
        <w:rPr>
          <w:sz w:val="28"/>
          <w:szCs w:val="28"/>
        </w:rPr>
        <w:t>МУП «ЖКХ» - территория р.п. Шаранга Нижегородской области.</w:t>
      </w:r>
    </w:p>
    <w:p w:rsidR="00B3118B" w:rsidRDefault="00E5638A" w:rsidP="00E5638A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 xml:space="preserve"> Настоящее постановление подлежит опубликованию</w:t>
      </w:r>
      <w:r>
        <w:t xml:space="preserve"> </w:t>
      </w:r>
      <w:r>
        <w:t>и размещению на официальном сайте администрации Шарангского муниципального района в информационно-телекоммуникационной сети «Интернет».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  <w:bookmarkStart w:id="0" w:name="_GoBack"/>
      <w:bookmarkEnd w:id="0"/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E5638A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Т.В. Лежнина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E5638A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E5638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70D419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5086036"/>
    <w:multiLevelType w:val="multilevel"/>
    <w:tmpl w:val="925A10B2"/>
    <w:lvl w:ilvl="0">
      <w:start w:val="1"/>
      <w:numFmt w:val="decimal"/>
      <w:lvlText w:val="%1."/>
      <w:lvlJc w:val="left"/>
      <w:pPr>
        <w:ind w:left="1440" w:hanging="360"/>
      </w:pPr>
      <w:rPr>
        <w:sz w:val="26"/>
      </w:rPr>
    </w:lvl>
    <w:lvl w:ilvl="1">
      <w:start w:val="1"/>
      <w:numFmt w:val="decimal"/>
      <w:isLgl/>
      <w:lvlText w:val="%1.%2."/>
      <w:lvlJc w:val="left"/>
      <w:pPr>
        <w:ind w:left="180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1080"/>
      </w:pPr>
    </w:lvl>
    <w:lvl w:ilvl="4">
      <w:start w:val="1"/>
      <w:numFmt w:val="decimal"/>
      <w:isLgl/>
      <w:lvlText w:val="%1.%2.%3.%4.%5."/>
      <w:lvlJc w:val="left"/>
      <w:pPr>
        <w:ind w:left="2160" w:hanging="1080"/>
      </w:pPr>
    </w:lvl>
    <w:lvl w:ilvl="5">
      <w:start w:val="1"/>
      <w:numFmt w:val="decimal"/>
      <w:isLgl/>
      <w:lvlText w:val="%1.%2.%3.%4.%5.%6."/>
      <w:lvlJc w:val="left"/>
      <w:pPr>
        <w:ind w:left="2520" w:hanging="1440"/>
      </w:pPr>
    </w:lvl>
    <w:lvl w:ilvl="6">
      <w:start w:val="1"/>
      <w:numFmt w:val="decimal"/>
      <w:isLgl/>
      <w:lvlText w:val="%1.%2.%3.%4.%5.%6.%7."/>
      <w:lvlJc w:val="left"/>
      <w:pPr>
        <w:ind w:left="2520" w:hanging="1440"/>
      </w:p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B3118B"/>
    <w:rsid w:val="00BE1ABE"/>
    <w:rsid w:val="00C96B72"/>
    <w:rsid w:val="00D43941"/>
    <w:rsid w:val="00E5638A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2E4972C"/>
  <w15:docId w15:val="{9C7DCF25-8BA4-4CB6-9AC2-E96737FA9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60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</Words>
  <Characters>1437</Characters>
  <Application>Microsoft Office Word</Application>
  <DocSecurity>0</DocSecurity>
  <Lines>11</Lines>
  <Paragraphs>3</Paragraphs>
  <ScaleCrop>false</ScaleCrop>
  <Company>Microsoft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2022-08-01T11:28:00Z</cp:lastPrinted>
  <dcterms:created xsi:type="dcterms:W3CDTF">2022-08-01T11:28:00Z</dcterms:created>
  <dcterms:modified xsi:type="dcterms:W3CDTF">2022-08-01T11:28:00Z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