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051ED3">
        <w:rPr>
          <w:sz w:val="28"/>
          <w:szCs w:val="28"/>
        </w:rPr>
        <w:t>29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051ED3">
        <w:rPr>
          <w:sz w:val="28"/>
          <w:szCs w:val="28"/>
        </w:rPr>
        <w:t>282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51ED3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передаче муниципального имущества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51ED3" w:rsidRDefault="00051ED3" w:rsidP="00051ED3">
      <w:pPr>
        <w:spacing w:line="360" w:lineRule="auto"/>
        <w:ind w:firstLine="709"/>
        <w:jc w:val="both"/>
        <w:rPr>
          <w:sz w:val="28"/>
          <w:szCs w:val="28"/>
        </w:rPr>
      </w:pPr>
      <w:r w:rsidRPr="004712DD">
        <w:rPr>
          <w:sz w:val="28"/>
          <w:szCs w:val="28"/>
        </w:rPr>
        <w:t>В соответствии с</w:t>
      </w:r>
      <w:r>
        <w:rPr>
          <w:sz w:val="28"/>
          <w:szCs w:val="28"/>
        </w:rPr>
        <w:t>о ст.296, ст.299 Гражданского кодекса РФ, Положением о порядке управления и распоряжения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 целях наиболее эффективного использования муниципального имущества,</w:t>
      </w:r>
      <w:r w:rsidRPr="004712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основании поступившего заявления от муниципального бюджетного дошкольного образовательного учреждения детский сад «Березка» от 26.07.2022 года № 72 </w:t>
      </w:r>
      <w:r w:rsidRPr="004712DD">
        <w:rPr>
          <w:sz w:val="28"/>
          <w:szCs w:val="28"/>
        </w:rPr>
        <w:t xml:space="preserve">администрация Шарангского муниципального района </w:t>
      </w:r>
    </w:p>
    <w:p w:rsidR="00051ED3" w:rsidRPr="004712DD" w:rsidRDefault="00051ED3" w:rsidP="00051ED3">
      <w:pPr>
        <w:spacing w:line="360" w:lineRule="auto"/>
        <w:jc w:val="both"/>
        <w:rPr>
          <w:sz w:val="28"/>
          <w:szCs w:val="28"/>
        </w:rPr>
      </w:pPr>
      <w:r w:rsidRPr="00051ED3"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 xml:space="preserve"> </w:t>
      </w:r>
      <w:r w:rsidRPr="00051ED3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051ED3">
        <w:rPr>
          <w:b/>
          <w:bCs/>
          <w:sz w:val="28"/>
          <w:szCs w:val="28"/>
        </w:rPr>
        <w:t>с</w:t>
      </w:r>
      <w:r>
        <w:rPr>
          <w:b/>
          <w:bCs/>
          <w:sz w:val="28"/>
          <w:szCs w:val="28"/>
        </w:rPr>
        <w:t xml:space="preserve"> </w:t>
      </w:r>
      <w:r w:rsidRPr="00051ED3">
        <w:rPr>
          <w:b/>
          <w:bCs/>
          <w:sz w:val="28"/>
          <w:szCs w:val="28"/>
        </w:rPr>
        <w:t>т</w:t>
      </w:r>
      <w:r>
        <w:rPr>
          <w:b/>
          <w:bCs/>
          <w:sz w:val="28"/>
          <w:szCs w:val="28"/>
        </w:rPr>
        <w:t xml:space="preserve"> </w:t>
      </w:r>
      <w:r w:rsidRPr="00051ED3">
        <w:rPr>
          <w:b/>
          <w:bCs/>
          <w:sz w:val="28"/>
          <w:szCs w:val="28"/>
        </w:rPr>
        <w:t>а</w:t>
      </w:r>
      <w:r>
        <w:rPr>
          <w:b/>
          <w:bCs/>
          <w:sz w:val="28"/>
          <w:szCs w:val="28"/>
        </w:rPr>
        <w:t xml:space="preserve"> </w:t>
      </w:r>
      <w:r w:rsidRPr="00051ED3">
        <w:rPr>
          <w:b/>
          <w:bCs/>
          <w:sz w:val="28"/>
          <w:szCs w:val="28"/>
        </w:rPr>
        <w:t>н</w:t>
      </w:r>
      <w:r>
        <w:rPr>
          <w:b/>
          <w:bCs/>
          <w:sz w:val="28"/>
          <w:szCs w:val="28"/>
        </w:rPr>
        <w:t xml:space="preserve"> </w:t>
      </w:r>
      <w:r w:rsidRPr="00051ED3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051ED3">
        <w:rPr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 </w:t>
      </w:r>
      <w:r w:rsidRPr="00051ED3">
        <w:rPr>
          <w:b/>
          <w:bCs/>
          <w:sz w:val="28"/>
          <w:szCs w:val="28"/>
        </w:rPr>
        <w:t>л</w:t>
      </w:r>
      <w:r>
        <w:rPr>
          <w:b/>
          <w:bCs/>
          <w:sz w:val="28"/>
          <w:szCs w:val="28"/>
        </w:rPr>
        <w:t xml:space="preserve"> </w:t>
      </w:r>
      <w:r w:rsidRPr="00051ED3">
        <w:rPr>
          <w:b/>
          <w:bCs/>
          <w:sz w:val="28"/>
          <w:szCs w:val="28"/>
        </w:rPr>
        <w:t>я</w:t>
      </w:r>
      <w:r>
        <w:rPr>
          <w:b/>
          <w:bCs/>
          <w:sz w:val="28"/>
          <w:szCs w:val="28"/>
        </w:rPr>
        <w:t xml:space="preserve"> </w:t>
      </w:r>
      <w:r w:rsidRPr="00051ED3">
        <w:rPr>
          <w:b/>
          <w:bCs/>
          <w:sz w:val="28"/>
          <w:szCs w:val="28"/>
        </w:rPr>
        <w:t>е</w:t>
      </w:r>
      <w:r>
        <w:rPr>
          <w:b/>
          <w:bCs/>
          <w:sz w:val="28"/>
          <w:szCs w:val="28"/>
        </w:rPr>
        <w:t xml:space="preserve"> </w:t>
      </w:r>
      <w:r w:rsidRPr="00051ED3">
        <w:rPr>
          <w:b/>
          <w:bCs/>
          <w:sz w:val="28"/>
          <w:szCs w:val="28"/>
        </w:rPr>
        <w:t>т:</w:t>
      </w:r>
      <w:bookmarkStart w:id="0" w:name="_GoBack"/>
      <w:bookmarkEnd w:id="0"/>
    </w:p>
    <w:p w:rsidR="00051ED3" w:rsidRDefault="00051ED3" w:rsidP="00051ED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4712DD">
        <w:rPr>
          <w:sz w:val="28"/>
          <w:szCs w:val="28"/>
        </w:rPr>
        <w:t>П</w:t>
      </w:r>
      <w:r>
        <w:rPr>
          <w:sz w:val="28"/>
          <w:szCs w:val="28"/>
        </w:rPr>
        <w:t>ередать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 баланса МБДОУ детский сад «Березка»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безвозмездно по акту приема-передачи на баланс МБДОУ детский сад «Светлячок»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движимое имущество: </w:t>
      </w:r>
    </w:p>
    <w:p w:rsidR="00051ED3" w:rsidRDefault="00051ED3" w:rsidP="00051ED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комплект интерактивного оборудования (проектор, доска, кронштейн), 2020 года изготовления, инвентарный номер 16074110134107, балансовой стоимостью 123500,00 рублей; </w:t>
      </w:r>
    </w:p>
    <w:p w:rsidR="00051ED3" w:rsidRDefault="00051ED3" w:rsidP="00051ED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ноутбук </w:t>
      </w:r>
      <w:r>
        <w:rPr>
          <w:sz w:val="28"/>
          <w:szCs w:val="28"/>
          <w:lang w:val="en-US"/>
        </w:rPr>
        <w:t>Lenova</w:t>
      </w:r>
      <w:r>
        <w:rPr>
          <w:sz w:val="28"/>
          <w:szCs w:val="28"/>
        </w:rPr>
        <w:t>, 2020 года изготовления, инвентарный номер 16074110134106, балансовой стоимостью 28900,00 рублей;</w:t>
      </w:r>
    </w:p>
    <w:p w:rsidR="00051ED3" w:rsidRPr="00B00A6A" w:rsidRDefault="00051ED3" w:rsidP="00051ED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облучатель рециркулятор, 2020 года изготовления, инвентарный номер 16074110134110, балансовой стоимостью 15600,00 рублей.</w:t>
      </w:r>
    </w:p>
    <w:p w:rsidR="00051ED3" w:rsidRDefault="00051ED3" w:rsidP="00051ED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Закрепить на праве оперативного управления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 Муниципальным бюджетным дошкольным образовательным учреждением детский сад «Светлячок»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движимое имущество: </w:t>
      </w:r>
    </w:p>
    <w:p w:rsidR="00051ED3" w:rsidRDefault="00051ED3" w:rsidP="00051ED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комплект интерактивного оборудования (проектор, доска, кронштейн), 2020 года изготовления, инвентарный номер 16074110134107, балансовой стоимостью 123500,00 рублей; </w:t>
      </w:r>
    </w:p>
    <w:p w:rsidR="00051ED3" w:rsidRDefault="00051ED3" w:rsidP="00051ED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ноутбук </w:t>
      </w:r>
      <w:r>
        <w:rPr>
          <w:sz w:val="28"/>
          <w:szCs w:val="28"/>
          <w:lang w:val="en-US"/>
        </w:rPr>
        <w:t>Lenova</w:t>
      </w:r>
      <w:r>
        <w:rPr>
          <w:sz w:val="28"/>
          <w:szCs w:val="28"/>
        </w:rPr>
        <w:t>, 2020 года изготовления, инвентарный номер 16074110134106, балансовой стоимостью 28900,00 рублей;</w:t>
      </w:r>
    </w:p>
    <w:p w:rsidR="00B3118B" w:rsidRDefault="00051ED3" w:rsidP="00051ED3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t>- облучатель рециркулятор, 2020 года изготовления, инвентарный номер 16074110134110, балансовой стоимостью 15600,00 рублей.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051ED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271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A24476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51ED3"/>
    <w:rsid w:val="000C7E25"/>
    <w:rsid w:val="001862C4"/>
    <w:rsid w:val="0020794B"/>
    <w:rsid w:val="00596204"/>
    <w:rsid w:val="00847F62"/>
    <w:rsid w:val="00887FAB"/>
    <w:rsid w:val="00B3118B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DB2B499"/>
  <w15:docId w15:val="{BAEC21EC-8AF5-428A-A711-3279BE806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301</Words>
  <Characters>1722</Characters>
  <Application>Microsoft Office Word</Application>
  <DocSecurity>0</DocSecurity>
  <Lines>14</Lines>
  <Paragraphs>4</Paragraphs>
  <ScaleCrop>false</ScaleCrop>
  <Company>Microsoft</Company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2022-08-01T11:00:00Z</cp:lastPrinted>
  <dcterms:created xsi:type="dcterms:W3CDTF">2022-08-01T11:01:00Z</dcterms:created>
  <dcterms:modified xsi:type="dcterms:W3CDTF">2022-08-01T11:01:00Z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