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01</w:t>
      </w:r>
      <w:r>
        <w:rPr>
          <w:sz w:val="28"/>
          <w:szCs w:val="28"/>
        </w:rPr>
        <w:t>.</w:t>
      </w:r>
      <w:r>
        <w:rPr>
          <w:sz w:val="28"/>
          <w:szCs w:val="28"/>
        </w:rPr>
        <w:t>1</w:t>
      </w:r>
      <w:r>
        <w:rPr>
          <w:sz w:val="28"/>
          <w:szCs w:val="28"/>
        </w:rPr>
        <w:t>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назначении ответственного лица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/>
        <w:spacing w:lineRule="auto" w:line="36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связи с завершением строительства объекта «Детский сад на 160 мест по адресу: Нижегородская область, Шарангский район, р.п. Шаранга, ул. Производственная, 26» и передачей объекта от подрядной организации - ООО «Ремстрой» муниципальному заказчику - администрации Шарангского муниципального района на основании акта приемки законченного строительством объекта № 1 от 29 сентября 2021 года, назначить ответственным лицом за приемку-передачу ключей от объекта управляющую делами Набоких Ирину Васильевну.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9,28979" path="m7808,0l7808,28978l0,28978l0,0e" stroked="f" o:allowincell="f" style="position:absolute;margin-left:-311.5pt;margin-top:-1417.6pt;width:221.25pt;height:821.35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LibreOffice/7.2.0.4$Windows_X86_64 LibreOffice_project/9a9c6381e3f7a62afc1329bd359cc48accb6435b</Application>
  <AppVersion>15.0000</AppVersion>
  <Pages>1</Pages>
  <Words>85</Words>
  <Characters>598</Characters>
  <CharactersWithSpaces>676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2021-10-05T15:17:54Z</cp:lastPrinted>
  <dcterms:modified xsi:type="dcterms:W3CDTF">2021-10-05T15:22:30Z</dcterms:modified>
  <cp:revision>92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