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01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bidi="ar-SA"/>
        </w:rPr>
        <w:t>9</w:t>
      </w:r>
      <w:r>
        <w:rPr>
          <w:sz w:val="28"/>
          <w:szCs w:val="28"/>
        </w:rPr>
        <w:t>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58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535" w:hang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 </w:t>
      </w:r>
      <w:r>
        <w:rPr>
          <w:color w:val="000000"/>
          <w:sz w:val="28"/>
          <w:szCs w:val="28"/>
          <w:lang w:eastAsia="ru-RU"/>
        </w:rPr>
        <w:t>создании комиссии по приемке товара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bidi w:val="0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  <w:lang w:eastAsia="ru-RU"/>
        </w:rPr>
        <w:t xml:space="preserve">В целях организации и осуществления приемки поставленного в </w:t>
      </w:r>
      <w:r>
        <w:rPr>
          <w:color w:val="000000"/>
          <w:sz w:val="28"/>
          <w:szCs w:val="28"/>
          <w:lang w:eastAsia="ru-RU"/>
        </w:rPr>
        <w:t xml:space="preserve">рамках Муниципальных контрактов №№ 10,11, </w:t>
      </w:r>
      <w:r>
        <w:rPr>
          <w:sz w:val="28"/>
          <w:szCs w:val="28"/>
        </w:rPr>
        <w:t xml:space="preserve">АМ 175/2021, ТК 92/2021, № ПР 119/2021, НН000001138 </w:t>
      </w:r>
      <w:r>
        <w:rPr>
          <w:bCs/>
          <w:color w:val="000000"/>
          <w:sz w:val="28"/>
          <w:szCs w:val="28"/>
        </w:rPr>
        <w:t xml:space="preserve">на поставку мебели и оборудования для оснащения объекта: «Детский сад на 160 мест по адресу: Нижегородская область, Шарангский район р. п. Шаранга, ул. Производственная, 26», </w:t>
      </w:r>
      <w:r>
        <w:rPr>
          <w:color w:val="000000"/>
          <w:sz w:val="28"/>
          <w:szCs w:val="28"/>
          <w:lang w:eastAsia="ru-RU"/>
        </w:rPr>
        <w:t>в соответствии</w:t>
      </w:r>
      <w:r>
        <w:rPr>
          <w:sz w:val="28"/>
          <w:szCs w:val="28"/>
          <w:lang w:eastAsia="ru-RU"/>
        </w:rPr>
        <w:t xml:space="preserve"> с ч. 6 ст. 94</w:t>
      </w:r>
      <w:r>
        <w:rPr>
          <w:color w:val="000000"/>
          <w:sz w:val="28"/>
          <w:szCs w:val="28"/>
          <w:lang w:eastAsia="ru-RU"/>
        </w:rPr>
        <w:t xml:space="preserve"> Федерального закона от 05.04.2013 N 44-ФЗ "О контрактной системе в сфере закупок товаров, работ, услуг для обеспечения государственных и муниципальных нужд", </w:t>
      </w:r>
      <w:r>
        <w:rPr>
          <w:sz w:val="28"/>
          <w:szCs w:val="28"/>
          <w:lang w:eastAsia="ru-RU"/>
        </w:rPr>
        <w:t>Уставом Шарангского муниципального района Нижегородской области:</w:t>
      </w:r>
    </w:p>
    <w:p>
      <w:pPr>
        <w:pStyle w:val="Normal"/>
        <w:bidi w:val="0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  <w:lang w:eastAsia="ru-RU"/>
        </w:rPr>
        <w:t xml:space="preserve">1. </w:t>
      </w:r>
      <w:r>
        <w:rPr>
          <w:color w:val="000000"/>
          <w:sz w:val="28"/>
          <w:szCs w:val="28"/>
          <w:lang w:eastAsia="ru-RU"/>
        </w:rPr>
        <w:t xml:space="preserve">Создать комиссию для приемки поставленного в рамках Муниципального контракта № 10 от 25 июня 2021 года на </w:t>
      </w:r>
      <w:r>
        <w:rPr>
          <w:bCs/>
          <w:color w:val="000000"/>
          <w:sz w:val="28"/>
          <w:szCs w:val="28"/>
        </w:rPr>
        <w:t xml:space="preserve">поставку мебели и для оснащения объекта: «Детский сад на 160 мест по адресу: Нижегородская область, Шарангский район р. п. Шаранга, ул. Производственная, 26» Товара </w:t>
      </w:r>
      <w:r>
        <w:rPr>
          <w:color w:val="000000"/>
          <w:sz w:val="28"/>
          <w:szCs w:val="28"/>
          <w:lang w:eastAsia="ru-RU"/>
        </w:rPr>
        <w:t>(далее - Приемочная комиссия),</w:t>
      </w:r>
      <w:r>
        <w:rPr>
          <w:b/>
          <w:color w:val="000000"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в следующем составе:</w:t>
      </w:r>
    </w:p>
    <w:p>
      <w:pPr>
        <w:pStyle w:val="Normal"/>
        <w:numPr>
          <w:ilvl w:val="0"/>
          <w:numId w:val="3"/>
        </w:numPr>
        <w:bidi w:val="0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  <w:lang w:eastAsia="ru-RU"/>
        </w:rPr>
        <w:t>председатель комиссии - заместитель главы администрации Шарангского муниципального района, заведующая отделом экономики и имущественных отношений - Новоселова Тамара Владимировна;</w:t>
      </w:r>
    </w:p>
    <w:p>
      <w:pPr>
        <w:pStyle w:val="Normal"/>
        <w:numPr>
          <w:ilvl w:val="0"/>
          <w:numId w:val="3"/>
        </w:numPr>
        <w:bidi w:val="0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  <w:lang w:eastAsia="ru-RU"/>
        </w:rPr>
        <w:t>заместитель председателя комиссии – начальник управления образования и молодежной политики Шарангского муниципального района - Самоделкина Елена Алексеевна;</w:t>
      </w:r>
    </w:p>
    <w:p>
      <w:pPr>
        <w:pStyle w:val="Normal"/>
        <w:numPr>
          <w:ilvl w:val="0"/>
          <w:numId w:val="3"/>
        </w:numPr>
        <w:bidi w:val="0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  <w:lang w:eastAsia="ru-RU"/>
        </w:rPr>
        <w:t>член комиссии – начальник сектора учета и отчетности администрации Шарангского муниципального района - Окишева Евгения Николаевна;</w:t>
      </w:r>
    </w:p>
    <w:p>
      <w:pPr>
        <w:pStyle w:val="Normal"/>
        <w:numPr>
          <w:ilvl w:val="0"/>
          <w:numId w:val="3"/>
        </w:numPr>
        <w:bidi w:val="0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  <w:lang w:eastAsia="ru-RU"/>
        </w:rPr>
        <w:t>член комиссии – и.о. управляющего делами администрации Шарангского муниципального района - Комякова Полина Аркадьевна.;</w:t>
      </w:r>
    </w:p>
    <w:p>
      <w:pPr>
        <w:pStyle w:val="Normal"/>
        <w:numPr>
          <w:ilvl w:val="0"/>
          <w:numId w:val="3"/>
        </w:numPr>
        <w:bidi w:val="0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  <w:lang w:eastAsia="ru-RU"/>
        </w:rPr>
        <w:t>секретарь комиссии – главный специалист отдела экономики и имущественных отношений администрации Шарангского муниципального района - Лачкова Юлия Анатольевна.</w:t>
      </w:r>
    </w:p>
    <w:p>
      <w:pPr>
        <w:pStyle w:val="Normal"/>
        <w:bidi w:val="0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  <w:lang w:eastAsia="ru-RU"/>
        </w:rPr>
        <w:t>2. Приемочной комиссии:</w:t>
      </w:r>
    </w:p>
    <w:p>
      <w:pPr>
        <w:pStyle w:val="Normal"/>
        <w:bidi w:val="0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  <w:lang w:eastAsia="ru-RU"/>
        </w:rPr>
        <w:t>- произвести приемку поставленного в рамках контракта товара;</w:t>
      </w:r>
    </w:p>
    <w:p>
      <w:pPr>
        <w:pStyle w:val="Normal"/>
        <w:bidi w:val="0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  <w:lang w:eastAsia="ru-RU"/>
        </w:rPr>
        <w:t>- оформить акт приемки- передачи товара;</w:t>
      </w:r>
    </w:p>
    <w:p>
      <w:pPr>
        <w:pStyle w:val="Normal"/>
        <w:bidi w:val="0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  <w:lang w:eastAsia="ru-RU"/>
        </w:rPr>
        <w:t xml:space="preserve">-указанный акт предоставить мне в день подписания. </w:t>
      </w:r>
    </w:p>
    <w:p>
      <w:pPr>
        <w:pStyle w:val="Normal"/>
        <w:widowControl/>
        <w:bidi w:val="0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  <w:lang w:eastAsia="ru-RU"/>
        </w:rPr>
        <w:t>3. Контроль за исполнением настоящего распоряжения оставляю за собой.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/>
      </w:pP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</w:p>
    <w:p>
      <w:pPr>
        <w:pStyle w:val="Normal"/>
        <w:rPr/>
      </w:pPr>
      <w:r>
        <w:rPr/>
        <w:pict>
          <v:shape id="shape_0" ID="Изображение1" coordsize="1040766,364236" path="l0,-28981l0,0l-7811,0l-7811,-28981e" fillcolor="white" stroked="f" o:allowincell="f" style="position:absolute;margin-left:-29504pt;margin-top:-9701.45pt;width:29501.95pt;height:10324.7pt;mso-wrap-style:none;v-text-anchor:middle">
            <v:fill o:detectmouseclick="t" type="solid" color2="black"/>
            <v:stroke color="#3465a4" joinstyle="round" endcap="flat"/>
            <w10:wrap type="none"/>
          </v:shape>
        </w:pict>
      </w:r>
    </w:p>
    <w:sectPr>
      <w:headerReference w:type="default" r:id="rId3"/>
      <w:headerReference w:type="first" r:id="rId4"/>
      <w:type w:val="nextPage"/>
      <w:pgSz w:w="11906" w:h="16838"/>
      <w:pgMar w:left="1418" w:right="851" w:gutter="0" w:header="825" w:top="1052" w:footer="0" w:bottom="983"/>
      <w:pgNumType w:fmt="decimal"/>
      <w:formProt w:val="false"/>
      <w:titlePg/>
      <w:textDirection w:val="lrTb"/>
      <w:docGrid w:type="default" w:linePitch="36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bidi="ar-SA" w:val="ru-RU" w:eastAsia="zh-CN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paragraph" w:styleId="Style15" w:customStyle="1">
    <w:name w:val="Заголовок"/>
    <w:basedOn w:val="Normal"/>
    <w:next w:val="Style16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6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rsid w:val="005b2eda"/>
    <w:pPr/>
    <w:rPr>
      <w:rFonts w:cs="Mangal"/>
    </w:rPr>
  </w:style>
  <w:style w:type="paragraph" w:styleId="Style18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0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 w:customStyle="1">
    <w:name w:val="Верхний и нижний колонтитулы"/>
    <w:basedOn w:val="Normal"/>
    <w:qFormat/>
    <w:rsid w:val="00fc0b68"/>
    <w:pPr/>
    <w:rPr/>
  </w:style>
  <w:style w:type="paragraph" w:styleId="Style22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bidi="ar-SA" w:val="ru-RU" w:eastAsia="zh-CN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bidi="ar-SA" w:val="ru-RU" w:eastAsia="zh-CN"/>
    </w:rPr>
  </w:style>
  <w:style w:type="paragraph" w:styleId="Style24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eastAsia="ru-RU" w:bidi="ar-SA" w:val="ru-RU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eastAsia="ru-RU" w:bidi="ar-SA" w:val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Application>LibreOffice/7.2.0.4$Windows_X86_64 LibreOffice_project/9a9c6381e3f7a62afc1329bd359cc48accb6435b</Application>
  <AppVersion>15.0000</AppVersion>
  <Pages>2</Pages>
  <Words>269</Words>
  <Characters>1824</Characters>
  <CharactersWithSpaces>2075</CharactersWithSpaces>
  <Paragraphs>21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2021-09-02T16:24:20Z</cp:lastPrinted>
  <dcterms:modified xsi:type="dcterms:W3CDTF">2021-09-02T16:24:39Z</dcterms:modified>
  <cp:revision>90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