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30</w:t>
      </w:r>
      <w:r>
        <w:rPr>
          <w:sz w:val="28"/>
          <w:szCs w:val="28"/>
        </w:rPr>
        <w:t>.12.2021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587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Об установлении коэффициента индексации на 2022 год для расчета арендной платы за земельные участки</w:t>
      </w:r>
      <w:r>
        <w:rPr>
          <w:rFonts w:cs="Times New Roman"/>
          <w:b/>
          <w:sz w:val="28"/>
          <w:szCs w:val="28"/>
        </w:rPr>
        <w:t xml:space="preserve">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 xml:space="preserve">В соответствии со статьей 39.7. Земельного кодекса Российской Федерации, Федеральным законом от 6 октября 2003 года № 131-ФЗ «Об общих принципах организации местного самоуправления в Российской Федерации», постановлением Правительства Российской Федерации от 16 июля 2009 года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 платы за земли, находящиеся в собственности Российской Федерации», постановлением Правительства Нижегородской области от 22 ноября 2020 года № 952 «О внесении изменений в некоторые постановления Правительства Нижегородской области», в целях обеспечения доходной части районного бюджета, администрация Шарангского муниципального района Нижегородской области </w:t>
      </w:r>
      <w:r>
        <w:rPr>
          <w:b/>
          <w:bCs/>
          <w:color w:val="auto"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bCs/>
          <w:sz w:val="28"/>
          <w:szCs w:val="28"/>
        </w:rPr>
        <w:t xml:space="preserve">1. По вновь заключаемым и действующим договорам аренды земельных участков, расположенных на территории Шарангского муниципального района Нижегородской области, государственная собственность на которые не разграничена, и земельных участков, находящихся в собственности Шарангского муниципального района Нижегородской области, при расчете арендной платы по которым применяется </w:t>
      </w:r>
      <w:hyperlink r:id="rId3">
        <w:r>
          <w:rPr>
            <w:bCs/>
            <w:sz w:val="28"/>
            <w:szCs w:val="28"/>
          </w:rPr>
          <w:t>Методика</w:t>
        </w:r>
      </w:hyperlink>
      <w:r>
        <w:rPr>
          <w:bCs/>
          <w:sz w:val="28"/>
          <w:szCs w:val="28"/>
        </w:rPr>
        <w:t xml:space="preserve"> расчета арендной платы за земельные участки, находящиеся в собственности Нижегородской области и государственной собственности на территории Нижегородской области, утвержденная постановлением Правительства Нижегородской области от 02.06.2006 № 186, установить с 1 января 2022 года значение коэффициента индексации (Ки) – 1,04 (одна целая четыре сотых) с обеспечением увеличения значения коэффициента</w:t>
        <w:br/>
        <w:t>к уровню 2021 года в 1,04 (одну целую четыре сотых) раза.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Отделу по управлению муниципальным имуществом администрации Шарангского муниципального района Нижегородской области руководствоваться настоящим постановлением при расчете и перерасчете арендной платы за земельные участки, находящиеся в муниципальной собственности Шарангского муниципального района Нижегородской области, и земельные участки, государственная собственность на которые не разграничена.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>3. Отделу по управлению муниципальным имуществом администрации Шарангского муниципального района Нижегородской области разместить настоящее постановление на официальном сайте администрации Шарангского муниципального района Нижегородской области в информационно-телекоммуникационной сети Интернет.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>4. Настоящее постановление вступает в силу с 1 января 2022 года.</w:t>
      </w:r>
    </w:p>
    <w:p>
      <w:pPr>
        <w:pStyle w:val="Normal"/>
        <w:widowControl w:val="false"/>
        <w:spacing w:lineRule="auto" w:line="360" w:before="0" w:after="0"/>
        <w:ind w:firstLine="709"/>
        <w:jc w:val="both"/>
        <w:rPr>
          <w:b w:val="false"/>
          <w:b w:val="false"/>
          <w:bCs w:val="false"/>
        </w:rPr>
      </w:pPr>
      <w:r>
        <w:rPr>
          <w:rFonts w:eastAsia="Calibri" w:cs="Times New Roman"/>
          <w:b w:val="false"/>
          <w:bCs w:val="false"/>
          <w:color w:val="000000"/>
          <w:spacing w:val="2"/>
          <w:sz w:val="28"/>
          <w:szCs w:val="28"/>
          <w:shd w:fill="FFFFFF" w:val="clear"/>
        </w:rPr>
        <w:t xml:space="preserve">5. Контроль за исполнением настоящего постановления возложить на </w:t>
      </w:r>
      <w:r>
        <w:rPr>
          <w:rFonts w:eastAsia="Calibri" w:cs="Times New Roman"/>
          <w:b w:val="false"/>
          <w:bCs w:val="false"/>
          <w:spacing w:val="2"/>
          <w:sz w:val="28"/>
          <w:szCs w:val="28"/>
          <w:shd w:fill="FFFFFF" w:val="clear"/>
        </w:rPr>
        <w:t>заведующего отделом по управлению муниципальным имуществом администрации Шарангского муниципального района Нижегородской области Е.Г. Кузьминых.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>Д.О. Ожиганов</w:t>
      </w:r>
    </w:p>
    <w:sectPr>
      <w:headerReference w:type="default" r:id="rId4"/>
      <w:headerReference w:type="first" r:id="rId5"/>
      <w:type w:val="nextPage"/>
      <w:pgSz w:w="11906" w:h="16838"/>
      <w:pgMar w:left="1418" w:right="850" w:gutter="0" w:header="930" w:top="987" w:footer="0" w:bottom="1118"/>
      <w:pgNumType w:fmt="decimal"/>
      <w:formProt w:val="false"/>
      <w:titlePg/>
      <w:textDirection w:val="lrTb"/>
      <w:docGrid w:type="default" w:linePitch="360" w:charSpace="4915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 w:customStyle="1">
    <w:name w:val="Верхний и нижний колонтитулы"/>
    <w:basedOn w:val="Normal"/>
    <w:qFormat/>
    <w:rsid w:val="00fe4288"/>
    <w:pPr/>
    <w:rPr/>
  </w:style>
  <w:style w:type="paragraph" w:styleId="Style20">
    <w:name w:val="Колонтитул"/>
    <w:basedOn w:val="Normal"/>
    <w:qFormat/>
    <w:pPr/>
    <w:rPr/>
  </w:style>
  <w:style w:type="paragraph" w:styleId="Style21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3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4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E09D5549EF104A9FC0A1C99DE840961AF5487780753B62F4E9B4811C59B21E8EEA6BE5CBC44FCA7AFC3277APE4DL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LibreOffice/7.2.4.1$Windows_X86_64 LibreOffice_project/27d75539669ac387bb498e35313b970b7fe9c4f9</Application>
  <AppVersion>15.0000</AppVersion>
  <Pages>2</Pages>
  <Words>357</Words>
  <Characters>2619</Characters>
  <CharactersWithSpaces>2965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2022-01-11T08:27:49Z</cp:lastPrinted>
  <dcterms:modified xsi:type="dcterms:W3CDTF">2022-01-11T08:28:08Z</dcterms:modified>
  <cp:revision>104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