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18</w:t>
      </w:r>
      <w:r>
        <w:rPr>
          <w:sz w:val="28"/>
          <w:szCs w:val="28"/>
        </w:rPr>
        <w:t>.10.2021</w:t>
        <w:tab/>
      </w:r>
      <w:r>
        <w:rPr>
          <w:sz w:val="28"/>
          <w:szCs w:val="28"/>
          <w:lang w:val="en-US"/>
        </w:rPr>
        <w:t>N</w:t>
      </w:r>
      <w:r>
        <w:rPr>
          <w:sz w:val="28"/>
          <w:szCs w:val="28"/>
        </w:rPr>
        <w:t xml:space="preserve"> </w:t>
      </w:r>
      <w:r>
        <w:rPr>
          <w:sz w:val="28"/>
          <w:szCs w:val="28"/>
        </w:rPr>
        <w:t>440</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ind w:left="1134" w:right="1133" w:hanging="0"/>
        <w:jc w:val="center"/>
        <w:rPr>
          <w:b/>
          <w:b/>
          <w:sz w:val="28"/>
          <w:szCs w:val="28"/>
        </w:rPr>
      </w:pPr>
      <w:r>
        <w:rPr>
          <w:b/>
          <w:bCs/>
          <w:color w:val="000000"/>
          <w:sz w:val="28"/>
          <w:szCs w:val="28"/>
        </w:rPr>
        <w:t>Об утверждении административного регламента по предоставлению муниципальной услуги «Принятие решения об использовании донного грунта, извлеченного при проведении дноуглубительных и других работ, связанных с изменением дна и берегов водных объектов»</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360"/>
        <w:ind w:firstLine="709"/>
        <w:jc w:val="both"/>
        <w:rPr>
          <w:sz w:val="28"/>
          <w:szCs w:val="28"/>
        </w:rPr>
      </w:pPr>
      <w:r>
        <w:rPr>
          <w:color w:val="000000"/>
          <w:sz w:val="28"/>
          <w:szCs w:val="28"/>
        </w:rPr>
        <w:t xml:space="preserve">Руководствуясь Федеральным законом от 27.07.2010 № 210-ФЗ «Об организации предоставления государственных и муниципальных услуг», Федеральным законом от 06.10.2003 № 131-ФЗ «Об общих принципах организации местного самоуправления в Российской Федерации», Водным кодексом Российской Федерации, Уставом Шарангского муниципального района Нижегородской области, в целях повышения качества и доступности предоставляемых муниципальных услуг, </w:t>
      </w:r>
      <w:r>
        <w:rPr>
          <w:color w:val="000000"/>
          <w:sz w:val="28"/>
          <w:szCs w:val="28"/>
        </w:rPr>
        <w:t xml:space="preserve">администрация Шарангского муниципального района </w:t>
      </w:r>
      <w:r>
        <w:rPr>
          <w:b/>
          <w:bCs/>
          <w:color w:val="000000"/>
          <w:sz w:val="28"/>
          <w:szCs w:val="28"/>
        </w:rPr>
        <w:t>п о с т а н о в л я е т:</w:t>
      </w:r>
    </w:p>
    <w:p>
      <w:pPr>
        <w:pStyle w:val="Normal"/>
        <w:spacing w:lineRule="auto" w:line="360"/>
        <w:ind w:firstLine="709"/>
        <w:jc w:val="both"/>
        <w:rPr>
          <w:sz w:val="28"/>
          <w:szCs w:val="28"/>
        </w:rPr>
      </w:pPr>
      <w:r>
        <w:rPr>
          <w:color w:val="000000"/>
          <w:sz w:val="28"/>
          <w:szCs w:val="28"/>
        </w:rPr>
        <w:t>1. Утвердить прилагаемый административный регламент по предоставлению муниципальной услуги «Принятие решения об использовании донного грунта, извлеченного при проведении дноуглубительных и других работ, связанных с изменением дна и берегов водных объектов».</w:t>
      </w:r>
    </w:p>
    <w:p>
      <w:pPr>
        <w:pStyle w:val="Normal"/>
        <w:spacing w:lineRule="auto" w:line="360"/>
        <w:ind w:firstLine="709"/>
        <w:jc w:val="both"/>
        <w:rPr>
          <w:sz w:val="28"/>
          <w:szCs w:val="28"/>
        </w:rPr>
      </w:pPr>
      <w:r>
        <w:rPr>
          <w:color w:val="000000"/>
          <w:sz w:val="28"/>
          <w:szCs w:val="28"/>
        </w:rPr>
        <w:t>2. Настоящее Постановление вступает в силу со дня его подписания, подлежит официальному опубликованию в районной газете «Знамя победы» и размещению в свободном доступе на сайте администрации Шарангского муниципального района в информационно-телекоммуникационной сети Интернет.</w:t>
      </w:r>
    </w:p>
    <w:p>
      <w:pPr>
        <w:pStyle w:val="Style13"/>
        <w:spacing w:lineRule="auto" w:line="360"/>
        <w:ind w:firstLine="709"/>
        <w:jc w:val="both"/>
        <w:rPr/>
      </w:pPr>
      <w:r>
        <w:rPr>
          <w:rFonts w:cs="Times New Roman" w:ascii="Times New Roman" w:hAnsi="Times New Roman"/>
          <w:b w:val="false"/>
          <w:color w:val="000000"/>
          <w:sz w:val="28"/>
          <w:szCs w:val="28"/>
        </w:rPr>
        <w:t>3. Контроль за исполнением постановления, возложить на Заместителя главы администрации А.В.Медведеву.</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7485" w:leader="none"/>
        </w:tabs>
        <w:jc w:val="both"/>
        <w:rPr/>
      </w:pPr>
      <w:r>
        <w:rPr>
          <w:sz w:val="28"/>
          <w:szCs w:val="28"/>
        </w:rPr>
        <w:t>Глава местного самоуправления</w:t>
        <w:tab/>
        <w:t>Д.О. Ожиганов</w:t>
      </w:r>
      <w:r>
        <w:br w:type="page"/>
      </w:r>
    </w:p>
    <w:p>
      <w:pPr>
        <w:pStyle w:val="Normal"/>
        <w:widowControl/>
        <w:suppressAutoHyphens w:val="true"/>
        <w:overflowPunct w:val="false"/>
        <w:bidi w:val="0"/>
        <w:spacing w:before="0" w:after="0"/>
        <w:ind w:left="4535" w:right="0" w:hanging="0"/>
        <w:jc w:val="center"/>
        <w:rPr>
          <w:color w:val="000000"/>
          <w:sz w:val="24"/>
          <w:szCs w:val="24"/>
        </w:rPr>
      </w:pPr>
      <w:r>
        <w:rPr>
          <w:color w:val="000000"/>
          <w:sz w:val="24"/>
          <w:szCs w:val="24"/>
        </w:rPr>
        <w:t>Утвержден</w:t>
      </w:r>
    </w:p>
    <w:p>
      <w:pPr>
        <w:pStyle w:val="Normal"/>
        <w:widowControl/>
        <w:suppressAutoHyphens w:val="true"/>
        <w:overflowPunct w:val="false"/>
        <w:bidi w:val="0"/>
        <w:spacing w:before="0" w:after="0"/>
        <w:ind w:left="4535" w:right="0" w:hanging="0"/>
        <w:jc w:val="center"/>
        <w:rPr>
          <w:color w:val="000000"/>
          <w:sz w:val="24"/>
          <w:szCs w:val="24"/>
        </w:rPr>
      </w:pPr>
      <w:r>
        <w:rPr>
          <w:color w:val="000000"/>
          <w:sz w:val="24"/>
          <w:szCs w:val="24"/>
        </w:rPr>
        <w:t>постановлением администрации</w:t>
      </w:r>
    </w:p>
    <w:p>
      <w:pPr>
        <w:pStyle w:val="Normal"/>
        <w:widowControl/>
        <w:suppressAutoHyphens w:val="true"/>
        <w:overflowPunct w:val="false"/>
        <w:bidi w:val="0"/>
        <w:spacing w:before="0" w:after="0"/>
        <w:ind w:left="4535" w:right="0" w:hanging="0"/>
        <w:jc w:val="center"/>
        <w:rPr>
          <w:color w:val="000000"/>
          <w:sz w:val="24"/>
          <w:szCs w:val="24"/>
        </w:rPr>
      </w:pPr>
      <w:r>
        <w:rPr>
          <w:color w:val="000000"/>
          <w:sz w:val="24"/>
          <w:szCs w:val="24"/>
        </w:rPr>
        <w:t>Шарангского муниципального района</w:t>
      </w:r>
    </w:p>
    <w:p>
      <w:pPr>
        <w:pStyle w:val="Normal"/>
        <w:widowControl/>
        <w:suppressAutoHyphens w:val="true"/>
        <w:overflowPunct w:val="false"/>
        <w:bidi w:val="0"/>
        <w:spacing w:before="0" w:after="0"/>
        <w:ind w:left="4535" w:right="0" w:hanging="0"/>
        <w:jc w:val="center"/>
        <w:rPr>
          <w:sz w:val="24"/>
          <w:szCs w:val="24"/>
        </w:rPr>
      </w:pPr>
      <w:r>
        <w:rPr>
          <w:color w:val="000000"/>
          <w:sz w:val="24"/>
          <w:szCs w:val="24"/>
        </w:rPr>
        <w:t>от 18.10 2021 № 440</w:t>
      </w:r>
    </w:p>
    <w:p>
      <w:pPr>
        <w:pStyle w:val="Normal"/>
        <w:widowControl/>
        <w:suppressAutoHyphens w:val="true"/>
        <w:overflowPunct w:val="false"/>
        <w:bidi w:val="0"/>
        <w:spacing w:before="0" w:after="0"/>
        <w:ind w:left="4535" w:right="0" w:hanging="0"/>
        <w:jc w:val="center"/>
        <w:rPr>
          <w:color w:val="000000"/>
        </w:rPr>
      </w:pPr>
      <w:r>
        <w:rPr>
          <w:sz w:val="24"/>
          <w:szCs w:val="24"/>
        </w:rPr>
      </w:r>
    </w:p>
    <w:p>
      <w:pPr>
        <w:pStyle w:val="Normal"/>
        <w:ind w:left="0" w:right="0" w:firstLine="567"/>
        <w:jc w:val="right"/>
        <w:rPr>
          <w:b/>
          <w:b/>
          <w:color w:val="000000"/>
          <w:sz w:val="24"/>
          <w:szCs w:val="24"/>
        </w:rPr>
      </w:pPr>
      <w:r>
        <w:rPr>
          <w:b/>
          <w:color w:val="000000"/>
          <w:sz w:val="24"/>
          <w:szCs w:val="24"/>
        </w:rPr>
        <w:t xml:space="preserve"> </w:t>
      </w:r>
    </w:p>
    <w:p>
      <w:pPr>
        <w:pStyle w:val="Normal"/>
        <w:widowControl/>
        <w:suppressAutoHyphens w:val="true"/>
        <w:overflowPunct w:val="false"/>
        <w:bidi w:val="0"/>
        <w:spacing w:before="0" w:after="0"/>
        <w:ind w:left="1134" w:right="1134" w:hanging="0"/>
        <w:jc w:val="center"/>
        <w:rPr>
          <w:b/>
          <w:b/>
          <w:color w:val="000000"/>
          <w:sz w:val="24"/>
          <w:szCs w:val="24"/>
        </w:rPr>
      </w:pPr>
      <w:r>
        <w:rPr>
          <w:b/>
          <w:color w:val="000000"/>
          <w:sz w:val="24"/>
          <w:szCs w:val="24"/>
        </w:rPr>
        <w:t>Административный регламент</w:t>
      </w:r>
    </w:p>
    <w:p>
      <w:pPr>
        <w:pStyle w:val="Normal"/>
        <w:widowControl/>
        <w:suppressAutoHyphens w:val="true"/>
        <w:overflowPunct w:val="false"/>
        <w:bidi w:val="0"/>
        <w:spacing w:before="0" w:after="0"/>
        <w:ind w:left="1134" w:right="1134" w:hanging="0"/>
        <w:jc w:val="center"/>
        <w:rPr>
          <w:b/>
          <w:b/>
          <w:color w:val="000000"/>
          <w:sz w:val="24"/>
          <w:szCs w:val="24"/>
        </w:rPr>
      </w:pPr>
      <w:r>
        <w:rPr>
          <w:b/>
          <w:color w:val="000000"/>
          <w:sz w:val="24"/>
          <w:szCs w:val="24"/>
        </w:rPr>
        <w:t>предоставления муниципальной услуги «Принятие решения об использовании донного грунта, извлеченного при проведении дноуглубительных и других работ, связанных с изменением дна и берегов водных объектов»</w:t>
      </w:r>
    </w:p>
    <w:p>
      <w:pPr>
        <w:pStyle w:val="Normal"/>
        <w:widowControl/>
        <w:suppressAutoHyphens w:val="true"/>
        <w:overflowPunct w:val="false"/>
        <w:bidi w:val="0"/>
        <w:spacing w:before="0" w:after="0"/>
        <w:ind w:left="1134" w:right="1134" w:hanging="0"/>
        <w:jc w:val="center"/>
        <w:rPr>
          <w:color w:val="000000"/>
          <w:sz w:val="24"/>
          <w:szCs w:val="24"/>
        </w:rPr>
      </w:pPr>
      <w:r>
        <w:rPr>
          <w:color w:val="000000"/>
          <w:sz w:val="24"/>
          <w:szCs w:val="24"/>
        </w:rPr>
        <w:t xml:space="preserve"> </w:t>
      </w:r>
    </w:p>
    <w:p>
      <w:pPr>
        <w:pStyle w:val="Normal"/>
        <w:widowControl/>
        <w:suppressAutoHyphens w:val="true"/>
        <w:overflowPunct w:val="false"/>
        <w:bidi w:val="0"/>
        <w:spacing w:before="0" w:after="0"/>
        <w:ind w:left="1134" w:right="1134" w:hanging="0"/>
        <w:jc w:val="center"/>
        <w:rPr>
          <w:b/>
          <w:b/>
          <w:color w:val="000000"/>
          <w:sz w:val="24"/>
          <w:szCs w:val="24"/>
        </w:rPr>
      </w:pPr>
      <w:r>
        <w:rPr>
          <w:b/>
          <w:color w:val="000000"/>
          <w:sz w:val="24"/>
          <w:szCs w:val="24"/>
        </w:rPr>
        <w:t>Раздел 1. Общие положения</w:t>
      </w:r>
    </w:p>
    <w:p>
      <w:pPr>
        <w:pStyle w:val="Normal"/>
        <w:widowControl/>
        <w:suppressAutoHyphens w:val="true"/>
        <w:overflowPunct w:val="false"/>
        <w:bidi w:val="0"/>
        <w:spacing w:before="0" w:after="0"/>
        <w:ind w:left="1134" w:right="1134" w:hanging="0"/>
        <w:jc w:val="center"/>
        <w:rPr>
          <w:b/>
          <w:b/>
          <w:color w:val="000000"/>
          <w:sz w:val="24"/>
          <w:szCs w:val="24"/>
        </w:rPr>
      </w:pPr>
      <w:r>
        <w:rPr>
          <w:b/>
          <w:color w:val="000000"/>
          <w:sz w:val="24"/>
          <w:szCs w:val="24"/>
        </w:rPr>
      </w:r>
    </w:p>
    <w:p>
      <w:pPr>
        <w:pStyle w:val="Normal"/>
        <w:ind w:left="0" w:right="0" w:firstLine="567"/>
        <w:jc w:val="both"/>
        <w:rPr>
          <w:sz w:val="24"/>
          <w:szCs w:val="24"/>
        </w:rPr>
      </w:pPr>
      <w:r>
        <w:rPr>
          <w:color w:val="000000"/>
          <w:sz w:val="24"/>
          <w:szCs w:val="24"/>
        </w:rPr>
        <w:t>1.1. Настоящий административный регламент предоставления муниципальной услуги по принятию решения об использовании донного грунта, извлеченного при проведении дноуглубительных и других работ, связанных с изменением дна и берегов водных объектов, на территории Шарангского муниципального района (далее соответственно – административный регламент, муниципальное образование), разработан в целях повышения качества исполнения и доступности муниципальной услуги по принятию решения об использовании донного грунта, извлеченного при проведении дноуглубительных и других работ, связанных с изменением дна и берегов водных объектов на территории муниципального образования, определяет сроки и последовательность действий административных процедур при предоставлении муниципальной услуги.</w:t>
      </w:r>
    </w:p>
    <w:p>
      <w:pPr>
        <w:pStyle w:val="Normal"/>
        <w:ind w:left="0" w:right="0" w:firstLine="567"/>
        <w:jc w:val="both"/>
        <w:rPr>
          <w:color w:val="000000"/>
          <w:sz w:val="24"/>
          <w:szCs w:val="24"/>
        </w:rPr>
      </w:pPr>
      <w:r>
        <w:rPr>
          <w:color w:val="000000"/>
          <w:sz w:val="24"/>
          <w:szCs w:val="24"/>
        </w:rPr>
        <w:t>1.2. Предоставление муниципальной услуги осуществляется в соответствии со следующими нормативными правовыми актами:</w:t>
      </w:r>
    </w:p>
    <w:p>
      <w:pPr>
        <w:pStyle w:val="Normal"/>
        <w:ind w:left="0" w:right="0" w:firstLine="567"/>
        <w:jc w:val="both"/>
        <w:rPr>
          <w:color w:val="000000"/>
          <w:sz w:val="24"/>
          <w:szCs w:val="24"/>
        </w:rPr>
      </w:pPr>
      <w:r>
        <w:rPr>
          <w:color w:val="000000"/>
          <w:sz w:val="24"/>
          <w:szCs w:val="24"/>
        </w:rPr>
        <w:t>- Водным кодексом Российской Федерации;</w:t>
      </w:r>
    </w:p>
    <w:p>
      <w:pPr>
        <w:pStyle w:val="Normal"/>
        <w:ind w:left="0" w:right="0" w:firstLine="567"/>
        <w:jc w:val="both"/>
        <w:rPr>
          <w:sz w:val="24"/>
          <w:szCs w:val="24"/>
        </w:rPr>
      </w:pPr>
      <w:r>
        <w:rPr>
          <w:color w:val="000000"/>
          <w:sz w:val="24"/>
          <w:szCs w:val="24"/>
        </w:rPr>
        <w:t>- Федеральным законом от 06.10.2003 №131-ФЗ «Об общих принципах организации местного самоуправления в Российской Федерации;</w:t>
      </w:r>
    </w:p>
    <w:p>
      <w:pPr>
        <w:pStyle w:val="Normal"/>
        <w:ind w:left="0" w:right="0" w:firstLine="567"/>
        <w:jc w:val="both"/>
        <w:rPr>
          <w:sz w:val="24"/>
          <w:szCs w:val="24"/>
        </w:rPr>
      </w:pPr>
      <w:r>
        <w:rPr>
          <w:color w:val="000000"/>
          <w:sz w:val="24"/>
          <w:szCs w:val="24"/>
        </w:rPr>
        <w:t>- Федеральным законом от 27.07.2010 № 210-ФЗ «Об организации предоставления государственных и муниципальных услуг»;</w:t>
      </w:r>
    </w:p>
    <w:p>
      <w:pPr>
        <w:pStyle w:val="Normal"/>
        <w:ind w:left="0" w:right="0" w:firstLine="567"/>
        <w:jc w:val="both"/>
        <w:rPr>
          <w:color w:val="000000"/>
          <w:sz w:val="24"/>
          <w:szCs w:val="24"/>
        </w:rPr>
      </w:pPr>
      <w:r>
        <w:rPr>
          <w:color w:val="000000"/>
          <w:sz w:val="24"/>
          <w:szCs w:val="24"/>
        </w:rPr>
        <w:t>- Приказом Минприроды России от 15.04.2020 № 220 «Об утверждении Порядка использования донного грунта, извлеченного при проведении дноуглубительных и других работ, связанных с изменением дна и берегов водных объектов»;</w:t>
      </w:r>
    </w:p>
    <w:p>
      <w:pPr>
        <w:pStyle w:val="Normal"/>
        <w:ind w:left="0" w:right="0" w:firstLine="567"/>
        <w:jc w:val="both"/>
        <w:rPr>
          <w:sz w:val="24"/>
          <w:szCs w:val="24"/>
        </w:rPr>
      </w:pPr>
      <w:r>
        <w:rPr>
          <w:color w:val="000000"/>
          <w:sz w:val="24"/>
          <w:szCs w:val="24"/>
        </w:rPr>
        <w:t>- Уставом Шарангского муниципального района Нижегородской обюласти.</w:t>
      </w:r>
    </w:p>
    <w:p>
      <w:pPr>
        <w:pStyle w:val="Normal"/>
        <w:ind w:left="0" w:right="0" w:firstLine="567"/>
        <w:jc w:val="both"/>
        <w:rPr>
          <w:color w:val="000000"/>
          <w:sz w:val="24"/>
          <w:szCs w:val="24"/>
        </w:rPr>
      </w:pPr>
      <w:r>
        <w:rPr>
          <w:color w:val="000000"/>
          <w:sz w:val="24"/>
          <w:szCs w:val="24"/>
        </w:rPr>
        <w:t>1.3. Заявителями, имеющими право на получение муниципальной услуги, являются физические и юридические лица (далее - заявители).</w:t>
      </w:r>
    </w:p>
    <w:p>
      <w:pPr>
        <w:pStyle w:val="Normal"/>
        <w:ind w:left="0" w:right="0" w:firstLine="567"/>
        <w:jc w:val="both"/>
        <w:rPr>
          <w:color w:val="000000"/>
          <w:sz w:val="24"/>
          <w:szCs w:val="24"/>
        </w:rPr>
      </w:pPr>
      <w:r>
        <w:rPr>
          <w:color w:val="000000"/>
          <w:sz w:val="24"/>
          <w:szCs w:val="24"/>
        </w:rPr>
        <w:t>От имени юридического лица заявление вправе подавать: лица, действующие в соответствии с учредительными документами и правовыми актами без доверенности; представители, в силу полномочий, основанных на доверенности; участники юридических лиц в предусмотренных законом случаях.</w:t>
      </w:r>
    </w:p>
    <w:p>
      <w:pPr>
        <w:pStyle w:val="Normal"/>
        <w:ind w:left="0" w:right="0" w:firstLine="567"/>
        <w:jc w:val="both"/>
        <w:rPr>
          <w:color w:val="000000"/>
          <w:sz w:val="24"/>
          <w:szCs w:val="24"/>
        </w:rPr>
      </w:pPr>
      <w:r>
        <w:rPr>
          <w:color w:val="000000"/>
          <w:sz w:val="24"/>
          <w:szCs w:val="24"/>
        </w:rPr>
        <w:t>1.4. Информирование о порядке предоставления муниципальной услуги.</w:t>
      </w:r>
    </w:p>
    <w:p>
      <w:pPr>
        <w:pStyle w:val="Normal"/>
        <w:ind w:left="0" w:right="0" w:firstLine="567"/>
        <w:jc w:val="both"/>
        <w:rPr>
          <w:sz w:val="24"/>
          <w:szCs w:val="24"/>
        </w:rPr>
      </w:pPr>
      <w:r>
        <w:rPr>
          <w:color w:val="000000"/>
          <w:sz w:val="24"/>
          <w:szCs w:val="24"/>
        </w:rPr>
        <w:t>1.4.1. Информацию о порядке и правилах предоставления муниципальной услуги можно получить по адресу исполнителя муниципальной услуги: администрации Шарангского муниципального района далее – администрация района), адрес: Нижегородская область, р.п.Шаранга, ул.Свободы, д.2, телефон 2-17-23.</w:t>
      </w:r>
    </w:p>
    <w:p>
      <w:pPr>
        <w:pStyle w:val="Normal"/>
        <w:ind w:left="0" w:right="0" w:firstLine="567"/>
        <w:jc w:val="both"/>
        <w:rPr>
          <w:color w:val="000000"/>
          <w:sz w:val="24"/>
          <w:szCs w:val="24"/>
        </w:rPr>
      </w:pPr>
      <w:r>
        <w:rPr>
          <w:color w:val="000000"/>
          <w:sz w:val="24"/>
          <w:szCs w:val="24"/>
        </w:rPr>
        <w:t>1.4.2. Информация, предоставляемая заинтересованным лицам о муниципальной услуге, является открытой и общедоступной. Информирование о правилах предоставления муниципальной услуги включает в себя информирование непосредственно по адресу исполнителя муниципальной услуги, а также с использованием средств телефонной, почтовой и электронной связей.</w:t>
      </w:r>
    </w:p>
    <w:p>
      <w:pPr>
        <w:pStyle w:val="Normal"/>
        <w:ind w:left="0" w:right="0" w:firstLine="567"/>
        <w:jc w:val="both"/>
        <w:rPr>
          <w:sz w:val="24"/>
          <w:szCs w:val="24"/>
        </w:rPr>
      </w:pPr>
      <w:r>
        <w:rPr>
          <w:color w:val="000000"/>
          <w:sz w:val="24"/>
          <w:szCs w:val="24"/>
        </w:rPr>
        <w:t xml:space="preserve">1.4.3. Адрес официального сайта администрации района в информационно-телекоммуникационной сети Интернет </w:t>
      </w:r>
      <w:r>
        <w:rPr>
          <w:sz w:val="24"/>
          <w:szCs w:val="24"/>
          <w:lang w:val="en-US"/>
        </w:rPr>
        <w:t>official</w:t>
      </w:r>
      <w:r>
        <w:rPr>
          <w:sz w:val="24"/>
          <w:szCs w:val="24"/>
        </w:rPr>
        <w:t>@</w:t>
      </w:r>
      <w:r>
        <w:rPr>
          <w:sz w:val="24"/>
          <w:szCs w:val="24"/>
          <w:lang w:val="en-US"/>
        </w:rPr>
        <w:t>adm</w:t>
      </w:r>
      <w:r>
        <w:rPr>
          <w:sz w:val="24"/>
          <w:szCs w:val="24"/>
        </w:rPr>
        <w:t>.</w:t>
      </w:r>
      <w:r>
        <w:rPr>
          <w:sz w:val="24"/>
          <w:szCs w:val="24"/>
          <w:lang w:val="en-US"/>
        </w:rPr>
        <w:t>shr</w:t>
      </w:r>
      <w:r>
        <w:rPr>
          <w:sz w:val="24"/>
          <w:szCs w:val="24"/>
        </w:rPr>
        <w:t>.</w:t>
      </w:r>
      <w:r>
        <w:rPr>
          <w:sz w:val="24"/>
          <w:szCs w:val="24"/>
          <w:lang w:val="en-US"/>
        </w:rPr>
        <w:t>nnov</w:t>
      </w:r>
      <w:r>
        <w:rPr>
          <w:sz w:val="24"/>
          <w:szCs w:val="24"/>
        </w:rPr>
        <w:t>.</w:t>
      </w:r>
      <w:r>
        <w:rPr>
          <w:sz w:val="24"/>
          <w:szCs w:val="24"/>
          <w:lang w:val="en-US"/>
        </w:rPr>
        <w:t>ru</w:t>
      </w:r>
      <w:r>
        <w:rPr>
          <w:sz w:val="24"/>
          <w:szCs w:val="24"/>
        </w:rPr>
        <w:t>.</w:t>
      </w:r>
    </w:p>
    <w:p>
      <w:pPr>
        <w:pStyle w:val="Normal"/>
        <w:ind w:left="0" w:right="0" w:firstLine="567"/>
        <w:jc w:val="both"/>
        <w:rPr>
          <w:color w:val="000000"/>
          <w:sz w:val="24"/>
          <w:szCs w:val="24"/>
        </w:rPr>
      </w:pPr>
      <w:r>
        <w:rPr>
          <w:color w:val="000000"/>
          <w:sz w:val="24"/>
          <w:szCs w:val="24"/>
        </w:rPr>
        <w:t>1.4.4. Получение заявителями информации о муниципальной услуге может осуществляться путем индивидуального информирования в устной и письменной форме.</w:t>
      </w:r>
    </w:p>
    <w:p>
      <w:pPr>
        <w:pStyle w:val="Normal"/>
        <w:ind w:left="0" w:right="0" w:firstLine="567"/>
        <w:jc w:val="both"/>
        <w:rPr>
          <w:color w:val="000000"/>
          <w:sz w:val="24"/>
          <w:szCs w:val="24"/>
        </w:rPr>
      </w:pPr>
      <w:r>
        <w:rPr>
          <w:color w:val="000000"/>
          <w:sz w:val="24"/>
          <w:szCs w:val="24"/>
        </w:rPr>
        <w:t>Индивидуальное устное информирование по процедуре предоставления муниципальной услуги осуществляется специалистом исполнителя муниципальной услуги при обращении заявителей лично или по телефону.</w:t>
      </w:r>
    </w:p>
    <w:p>
      <w:pPr>
        <w:pStyle w:val="Normal"/>
        <w:ind w:left="0" w:right="0" w:firstLine="567"/>
        <w:jc w:val="both"/>
        <w:rPr>
          <w:color w:val="000000"/>
          <w:sz w:val="24"/>
          <w:szCs w:val="24"/>
        </w:rPr>
      </w:pPr>
      <w:r>
        <w:rPr>
          <w:color w:val="000000"/>
          <w:sz w:val="24"/>
          <w:szCs w:val="24"/>
        </w:rPr>
        <w:t>Информация о процедуре представления муниципальной услуги должна предоставляться заявителям оперативно, быть четкой, достоверной, полной.</w:t>
      </w:r>
    </w:p>
    <w:p>
      <w:pPr>
        <w:pStyle w:val="Normal"/>
        <w:ind w:left="0" w:right="0" w:firstLine="567"/>
        <w:jc w:val="both"/>
        <w:rPr>
          <w:sz w:val="24"/>
          <w:szCs w:val="24"/>
        </w:rPr>
      </w:pPr>
      <w:r>
        <w:rPr>
          <w:color w:val="000000"/>
          <w:sz w:val="24"/>
          <w:szCs w:val="24"/>
        </w:rPr>
        <w:t>При консультировании по телефону специалист, уполномоченный представлять муниципальную услугу по запросу заявителя, должен назвать свою фамилию, имя, отчество (последнее при наличии), должность, а затем в вежливой форме четко и подробно проинформировать обратившегося по интересующим вопросам.</w:t>
      </w:r>
    </w:p>
    <w:p>
      <w:pPr>
        <w:pStyle w:val="Normal"/>
        <w:ind w:left="0" w:right="0" w:firstLine="567"/>
        <w:jc w:val="both"/>
        <w:rPr>
          <w:color w:val="000000"/>
          <w:sz w:val="24"/>
          <w:szCs w:val="24"/>
        </w:rPr>
      </w:pPr>
      <w:r>
        <w:rPr>
          <w:color w:val="000000"/>
          <w:sz w:val="24"/>
          <w:szCs w:val="24"/>
        </w:rPr>
        <w:t>При консультировании посредством индивидуального устного информирования специалист исполнителя муниципальной услуги даёт заявителю полный, точный и понятный ответ на поставленные вопросы. Если специалист, к которому обратился заявитель, не может ответить на вопрос самостоятельно, либо подготовка ответа требует продолжительного времени, специалист, осуществляющий индивидуальное устное информирование, может предложить заявителю обратиться в письменном виде, либо назначить другое удобное для заявителя время для устного информирования.</w:t>
      </w:r>
    </w:p>
    <w:p>
      <w:pPr>
        <w:pStyle w:val="Normal"/>
        <w:ind w:left="0" w:right="0" w:firstLine="567"/>
        <w:jc w:val="both"/>
        <w:rPr>
          <w:color w:val="000000"/>
          <w:sz w:val="24"/>
          <w:szCs w:val="24"/>
        </w:rPr>
      </w:pPr>
      <w:r>
        <w:rPr>
          <w:color w:val="000000"/>
          <w:sz w:val="24"/>
          <w:szCs w:val="24"/>
        </w:rPr>
        <w:t>При консультировании по письменным обращениям заявителю дается четкий и понятный ответ на поставленные вопросы, указываются фамилия, имя, отчество (последнее при наличии), должность и номер телефона исполнителя.</w:t>
      </w:r>
    </w:p>
    <w:p>
      <w:pPr>
        <w:pStyle w:val="Normal"/>
        <w:ind w:left="0" w:right="0" w:firstLine="567"/>
        <w:jc w:val="both"/>
        <w:rPr>
          <w:color w:val="000000"/>
          <w:sz w:val="24"/>
          <w:szCs w:val="24"/>
        </w:rPr>
      </w:pPr>
      <w:r>
        <w:rPr>
          <w:color w:val="000000"/>
          <w:sz w:val="24"/>
          <w:szCs w:val="24"/>
        </w:rPr>
        <w:t xml:space="preserve"> </w:t>
      </w:r>
    </w:p>
    <w:p>
      <w:pPr>
        <w:pStyle w:val="Normal"/>
        <w:ind w:left="0" w:right="0" w:firstLine="567"/>
        <w:jc w:val="center"/>
        <w:rPr>
          <w:b/>
          <w:b/>
          <w:color w:val="000000"/>
          <w:sz w:val="24"/>
          <w:szCs w:val="24"/>
        </w:rPr>
      </w:pPr>
      <w:r>
        <w:rPr>
          <w:b/>
          <w:color w:val="000000"/>
          <w:sz w:val="24"/>
          <w:szCs w:val="24"/>
        </w:rPr>
        <w:t>Раздел 2. Стандарт предоставления муниципальной услуги</w:t>
      </w:r>
    </w:p>
    <w:p>
      <w:pPr>
        <w:pStyle w:val="Normal"/>
        <w:ind w:left="0" w:right="0" w:firstLine="567"/>
        <w:jc w:val="center"/>
        <w:rPr>
          <w:b/>
          <w:b/>
          <w:color w:val="000000"/>
          <w:sz w:val="24"/>
          <w:szCs w:val="24"/>
        </w:rPr>
      </w:pPr>
      <w:r>
        <w:rPr>
          <w:b/>
          <w:color w:val="000000"/>
          <w:sz w:val="24"/>
          <w:szCs w:val="24"/>
        </w:rPr>
      </w:r>
    </w:p>
    <w:p>
      <w:pPr>
        <w:pStyle w:val="Normal"/>
        <w:ind w:left="0" w:right="0" w:firstLine="567"/>
        <w:jc w:val="both"/>
        <w:rPr>
          <w:color w:val="000000"/>
          <w:sz w:val="24"/>
          <w:szCs w:val="24"/>
        </w:rPr>
      </w:pPr>
      <w:r>
        <w:rPr>
          <w:color w:val="000000"/>
          <w:sz w:val="24"/>
          <w:szCs w:val="24"/>
        </w:rPr>
        <w:t>2.1. Наименование муниципальной услуги – «Принятие решения об использовании донного грунта, извлеченного при проведении дноуглубительных и других работ, связанных с изменением дна и берегов водных объектов».</w:t>
      </w:r>
    </w:p>
    <w:p>
      <w:pPr>
        <w:pStyle w:val="Normal"/>
        <w:ind w:left="0" w:right="0" w:firstLine="567"/>
        <w:jc w:val="both"/>
        <w:rPr>
          <w:sz w:val="24"/>
          <w:szCs w:val="24"/>
        </w:rPr>
      </w:pPr>
      <w:r>
        <w:rPr>
          <w:color w:val="000000"/>
          <w:sz w:val="24"/>
          <w:szCs w:val="24"/>
        </w:rPr>
        <w:t>2.2. Уполномоченным органом по предоставлению муниципальной услуги является администрация района. Непосредственно исполнение муниципальной услуги осуществляет структурное подразделение уполномоченного органа (далее – исполнитель муниципальной услуги): отдел капитального строительства администрации района.</w:t>
      </w:r>
    </w:p>
    <w:p>
      <w:pPr>
        <w:pStyle w:val="Normal"/>
        <w:ind w:left="0" w:right="0" w:firstLine="567"/>
        <w:jc w:val="both"/>
        <w:rPr>
          <w:color w:val="000000"/>
          <w:sz w:val="24"/>
          <w:szCs w:val="24"/>
        </w:rPr>
      </w:pPr>
      <w:r>
        <w:rPr>
          <w:color w:val="000000"/>
          <w:sz w:val="24"/>
          <w:szCs w:val="24"/>
        </w:rPr>
        <w:t>2.3. Результатом предоставления муниципальной услуги является принятие решения об использовании донного грунта, извлеченного при проведении дноуглубительных и других работ, связанных с изменением дна и берегов водных объектов либо об отказе в предоставлении муниципальной услуги.</w:t>
      </w:r>
    </w:p>
    <w:p>
      <w:pPr>
        <w:pStyle w:val="Normal"/>
        <w:ind w:left="0" w:right="0" w:firstLine="567"/>
        <w:jc w:val="both"/>
        <w:rPr>
          <w:color w:val="000000"/>
          <w:sz w:val="24"/>
          <w:szCs w:val="24"/>
        </w:rPr>
      </w:pPr>
      <w:r>
        <w:rPr>
          <w:color w:val="000000"/>
          <w:sz w:val="24"/>
          <w:szCs w:val="24"/>
        </w:rPr>
        <w:t>2.4. Срок предоставления муниципальной услуги не должен превышать 15 рабочих дней со дня регистрации заявления о предоставлении муниципальной услуги с приложением всех документов, необходимых для предоставления муниципальной услуги, предусмотренных настоящим административным регламентом.</w:t>
      </w:r>
    </w:p>
    <w:p>
      <w:pPr>
        <w:pStyle w:val="Normal"/>
        <w:ind w:left="0" w:right="0" w:firstLine="567"/>
        <w:jc w:val="both"/>
        <w:rPr>
          <w:color w:val="000000"/>
          <w:sz w:val="24"/>
          <w:szCs w:val="24"/>
        </w:rPr>
      </w:pPr>
      <w:r>
        <w:rPr>
          <w:color w:val="000000"/>
          <w:sz w:val="24"/>
          <w:szCs w:val="24"/>
        </w:rPr>
        <w:t>2.5 Правовые основания для предоставления муниципальной услуги:</w:t>
      </w:r>
    </w:p>
    <w:p>
      <w:pPr>
        <w:pStyle w:val="Normal"/>
        <w:ind w:left="0" w:right="0" w:firstLine="567"/>
        <w:jc w:val="both"/>
        <w:rPr>
          <w:color w:val="000000"/>
          <w:sz w:val="24"/>
          <w:szCs w:val="24"/>
        </w:rPr>
      </w:pPr>
      <w:r>
        <w:rPr>
          <w:color w:val="000000"/>
          <w:sz w:val="24"/>
          <w:szCs w:val="24"/>
        </w:rPr>
        <w:t>Предоставление муниципальной услуги осуществляется в соответствии со следующими нормативными правовыми актами:</w:t>
      </w:r>
    </w:p>
    <w:p>
      <w:pPr>
        <w:pStyle w:val="Normal"/>
        <w:ind w:left="0" w:right="0" w:firstLine="567"/>
        <w:jc w:val="both"/>
        <w:rPr>
          <w:color w:val="000000"/>
          <w:sz w:val="24"/>
          <w:szCs w:val="24"/>
        </w:rPr>
      </w:pPr>
      <w:r>
        <w:rPr>
          <w:color w:val="000000"/>
          <w:sz w:val="24"/>
          <w:szCs w:val="24"/>
        </w:rPr>
        <w:t>- Конституцией Российской Федерации;</w:t>
      </w:r>
    </w:p>
    <w:p>
      <w:pPr>
        <w:pStyle w:val="Normal"/>
        <w:ind w:left="0" w:right="0" w:firstLine="567"/>
        <w:jc w:val="both"/>
        <w:rPr>
          <w:color w:val="000000"/>
          <w:sz w:val="24"/>
          <w:szCs w:val="24"/>
        </w:rPr>
      </w:pPr>
      <w:r>
        <w:rPr>
          <w:color w:val="000000"/>
          <w:sz w:val="24"/>
          <w:szCs w:val="24"/>
        </w:rPr>
        <w:t>- Водным кодексом Российской Федерации;</w:t>
      </w:r>
    </w:p>
    <w:p>
      <w:pPr>
        <w:pStyle w:val="Normal"/>
        <w:ind w:left="0" w:right="0" w:firstLine="567"/>
        <w:jc w:val="both"/>
        <w:rPr>
          <w:color w:val="000000"/>
          <w:sz w:val="24"/>
          <w:szCs w:val="24"/>
        </w:rPr>
      </w:pPr>
      <w:r>
        <w:rPr>
          <w:color w:val="000000"/>
          <w:sz w:val="24"/>
          <w:szCs w:val="24"/>
        </w:rPr>
        <w:t>- Федеральным законом от 06.10.2003 №131-ФЗ «Об общих принципах организации местного самоуправления в Российской Федерации;</w:t>
      </w:r>
    </w:p>
    <w:p>
      <w:pPr>
        <w:pStyle w:val="Normal"/>
        <w:ind w:left="0" w:right="0" w:firstLine="567"/>
        <w:jc w:val="both"/>
        <w:rPr>
          <w:color w:val="000000"/>
          <w:sz w:val="24"/>
          <w:szCs w:val="24"/>
        </w:rPr>
      </w:pPr>
      <w:r>
        <w:rPr>
          <w:color w:val="000000"/>
          <w:sz w:val="24"/>
          <w:szCs w:val="24"/>
        </w:rPr>
        <w:t>- Федеральным законом от 27.07.2010 № 210-ФЗ «Об организации предоставления государственных и муниципальных услуг»;</w:t>
      </w:r>
    </w:p>
    <w:p>
      <w:pPr>
        <w:pStyle w:val="Normal"/>
        <w:ind w:left="0" w:right="0" w:firstLine="567"/>
        <w:jc w:val="both"/>
        <w:rPr>
          <w:color w:val="000000"/>
          <w:sz w:val="24"/>
          <w:szCs w:val="24"/>
        </w:rPr>
      </w:pPr>
      <w:r>
        <w:rPr>
          <w:color w:val="000000"/>
          <w:sz w:val="24"/>
          <w:szCs w:val="24"/>
        </w:rPr>
        <w:t>- Приказом Минприроды России от 15.04.2020 № 220 «Об утверждении Порядка использования донного грунта, извлеченного при проведении дноуглубительных и других работ, связанных с изменением дна и берегов водных объектов»;</w:t>
      </w:r>
    </w:p>
    <w:p>
      <w:pPr>
        <w:pStyle w:val="Normal"/>
        <w:ind w:left="0" w:right="0" w:firstLine="567"/>
        <w:jc w:val="both"/>
        <w:rPr>
          <w:sz w:val="24"/>
          <w:szCs w:val="24"/>
        </w:rPr>
      </w:pPr>
      <w:r>
        <w:rPr>
          <w:color w:val="000000"/>
          <w:sz w:val="24"/>
          <w:szCs w:val="24"/>
        </w:rPr>
        <w:t>- Уставом Шарангского иуниципального района Нижегородской области.</w:t>
      </w:r>
    </w:p>
    <w:p>
      <w:pPr>
        <w:pStyle w:val="Normal"/>
        <w:ind w:left="0" w:right="0" w:firstLine="567"/>
        <w:jc w:val="both"/>
        <w:rPr>
          <w:color w:val="000000"/>
          <w:sz w:val="24"/>
          <w:szCs w:val="24"/>
        </w:rPr>
      </w:pPr>
      <w:r>
        <w:rPr>
          <w:color w:val="000000"/>
          <w:sz w:val="24"/>
          <w:szCs w:val="24"/>
        </w:rPr>
        <w:t>2.6. Перечень документов, необходимых для предоставления муниципальной услуги:</w:t>
      </w:r>
    </w:p>
    <w:p>
      <w:pPr>
        <w:pStyle w:val="Normal"/>
        <w:ind w:left="0" w:right="0" w:firstLine="567"/>
        <w:jc w:val="both"/>
        <w:rPr>
          <w:color w:val="000000"/>
          <w:sz w:val="24"/>
          <w:szCs w:val="24"/>
        </w:rPr>
      </w:pPr>
      <w:r>
        <w:rPr>
          <w:color w:val="000000"/>
          <w:sz w:val="24"/>
          <w:szCs w:val="24"/>
        </w:rPr>
        <w:t>2.6.1. Исчерпывающий перечень документов, необходимых в соответствии с законодательными или иными нормативно-правовыми актами для предоставления муниципальной услуги, подлежащих представлению заявителем</w:t>
      </w:r>
    </w:p>
    <w:p>
      <w:pPr>
        <w:pStyle w:val="Normal"/>
        <w:ind w:left="0" w:right="0" w:firstLine="567"/>
        <w:jc w:val="both"/>
        <w:rPr>
          <w:color w:val="000000"/>
          <w:sz w:val="24"/>
          <w:szCs w:val="24"/>
        </w:rPr>
      </w:pPr>
      <w:r>
        <w:rPr>
          <w:color w:val="000000"/>
          <w:sz w:val="24"/>
          <w:szCs w:val="24"/>
        </w:rPr>
        <w:t>заявление о рассмотрении возможности использования донного грунта для обеспечения муниципальных нужд или его использования в интересах заявителя по форме согласно приложению № 1 к Порядку использования донного грунта, извлеченного при проведении дноуглубительных и других работ, связанных с изменением дна и берегов водных объектов, утвержденному приказом Минприроды России от 15.04.2020 № 220 (далее - Порядок).</w:t>
      </w:r>
    </w:p>
    <w:p>
      <w:pPr>
        <w:pStyle w:val="Normal"/>
        <w:ind w:left="0" w:right="0" w:firstLine="567"/>
        <w:jc w:val="both"/>
        <w:rPr>
          <w:color w:val="000000"/>
          <w:sz w:val="24"/>
          <w:szCs w:val="24"/>
        </w:rPr>
      </w:pPr>
      <w:r>
        <w:rPr>
          <w:color w:val="000000"/>
          <w:sz w:val="24"/>
          <w:szCs w:val="24"/>
        </w:rPr>
        <w:t>К заявлению прилагаются:</w:t>
      </w:r>
    </w:p>
    <w:p>
      <w:pPr>
        <w:pStyle w:val="Normal"/>
        <w:ind w:left="0" w:right="0" w:firstLine="567"/>
        <w:jc w:val="both"/>
        <w:rPr>
          <w:color w:val="000000"/>
          <w:sz w:val="24"/>
          <w:szCs w:val="24"/>
        </w:rPr>
      </w:pPr>
      <w:r>
        <w:rPr>
          <w:color w:val="000000"/>
          <w:sz w:val="24"/>
          <w:szCs w:val="24"/>
        </w:rPr>
        <w:t>- заключение территориального органа Федерального агентства по недропользованию об отсутствии твердых полезных ископаемых, не относящихся к общераспространенным полезным ископаемым, по форме согласно приложению 2 к Порядку;</w:t>
      </w:r>
    </w:p>
    <w:p>
      <w:pPr>
        <w:pStyle w:val="Normal"/>
        <w:ind w:left="0" w:right="0" w:firstLine="567"/>
        <w:jc w:val="both"/>
        <w:rPr>
          <w:color w:val="000000"/>
          <w:sz w:val="24"/>
          <w:szCs w:val="24"/>
        </w:rPr>
      </w:pPr>
      <w:r>
        <w:rPr>
          <w:color w:val="000000"/>
          <w:sz w:val="24"/>
          <w:szCs w:val="24"/>
        </w:rPr>
        <w:t>- заключение территориального органа Федерального агентства водных ресурсов об основаниях проведения дноуглубительных и других работ, связанных с изменением дна и берегов водных объектов, в результате которых получен донный грунт, по форме согласно приложению 3 к Порядку.</w:t>
      </w:r>
    </w:p>
    <w:p>
      <w:pPr>
        <w:pStyle w:val="Normal"/>
        <w:ind w:left="0" w:right="0" w:firstLine="567"/>
        <w:jc w:val="both"/>
        <w:rPr>
          <w:color w:val="000000"/>
          <w:sz w:val="24"/>
          <w:szCs w:val="24"/>
        </w:rPr>
      </w:pPr>
      <w:r>
        <w:rPr>
          <w:color w:val="000000"/>
          <w:sz w:val="24"/>
          <w:szCs w:val="24"/>
        </w:rPr>
        <w:t>2.6.2.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и подлежащих представлению в рамках межведомственного взаимодействия:</w:t>
      </w:r>
    </w:p>
    <w:p>
      <w:pPr>
        <w:pStyle w:val="Normal"/>
        <w:ind w:left="0" w:right="0" w:firstLine="567"/>
        <w:jc w:val="both"/>
        <w:rPr>
          <w:color w:val="000000"/>
          <w:sz w:val="24"/>
          <w:szCs w:val="24"/>
        </w:rPr>
      </w:pPr>
      <w:r>
        <w:rPr>
          <w:color w:val="000000"/>
          <w:sz w:val="24"/>
          <w:szCs w:val="24"/>
        </w:rPr>
        <w:t>- выписка из ЕГРЮЛ для юридических лиц.</w:t>
      </w:r>
    </w:p>
    <w:p>
      <w:pPr>
        <w:pStyle w:val="Normal"/>
        <w:ind w:left="0" w:right="0" w:firstLine="567"/>
        <w:jc w:val="both"/>
        <w:rPr>
          <w:color w:val="000000"/>
          <w:sz w:val="24"/>
          <w:szCs w:val="24"/>
        </w:rPr>
      </w:pPr>
      <w:r>
        <w:rPr>
          <w:color w:val="000000"/>
          <w:sz w:val="24"/>
          <w:szCs w:val="24"/>
        </w:rPr>
        <w:t>2.6.3. Копии документов должны быть заверены подписью заявителя с указанием фамилии и инициалов (отчество в инициалах - при наличии) заявителя, а также даты заявления. Листы, составляющие копию одного документа, должны быть пронумерованы и прошиты с указанием количества прошитых листов.</w:t>
      </w:r>
    </w:p>
    <w:p>
      <w:pPr>
        <w:pStyle w:val="Normal"/>
        <w:ind w:left="0" w:right="0" w:firstLine="567"/>
        <w:jc w:val="both"/>
        <w:rPr>
          <w:color w:val="000000"/>
          <w:sz w:val="24"/>
          <w:szCs w:val="24"/>
        </w:rPr>
      </w:pPr>
      <w:r>
        <w:rPr>
          <w:color w:val="000000"/>
          <w:sz w:val="24"/>
          <w:szCs w:val="24"/>
        </w:rPr>
        <w:t xml:space="preserve">2.6.4. При подаче заявления и прилагаемых к нему документов лично заявителем сотруднику администрации, предъявляется документ, удостоверяющий личность физического лица (его представителя), представителя юридического лица, документ, подтверждающий полномочия представителя физического или юридического лица (при подаче заявления представителем). Секретарь комиссии изготавливает копию документа, удостоверяющего личность физического лица (его представителя), представителя юридического лица, документа, подтверждающего полномочия представителя физического или юридического лица (при подаче заявления представителем), и возвращает указанные документы. </w:t>
      </w:r>
    </w:p>
    <w:p>
      <w:pPr>
        <w:pStyle w:val="Normal"/>
        <w:ind w:left="0" w:right="0" w:firstLine="567"/>
        <w:jc w:val="both"/>
        <w:rPr>
          <w:color w:val="000000"/>
          <w:sz w:val="24"/>
          <w:szCs w:val="24"/>
        </w:rPr>
      </w:pPr>
      <w:r>
        <w:rPr>
          <w:color w:val="000000"/>
          <w:sz w:val="24"/>
          <w:szCs w:val="24"/>
        </w:rPr>
        <w:t>2.7. Исчерпывающий перечень оснований для отказа в предоставлении муниципальной услуги:</w:t>
      </w:r>
    </w:p>
    <w:p>
      <w:pPr>
        <w:pStyle w:val="Normal"/>
        <w:ind w:left="0" w:right="0" w:firstLine="567"/>
        <w:jc w:val="both"/>
        <w:rPr>
          <w:color w:val="000000"/>
          <w:sz w:val="24"/>
          <w:szCs w:val="24"/>
        </w:rPr>
      </w:pPr>
      <w:r>
        <w:rPr>
          <w:color w:val="000000"/>
          <w:sz w:val="24"/>
          <w:szCs w:val="24"/>
        </w:rPr>
        <w:t>1) заявление и приложенные к нему документы не соответствуют требованиям, установленным пунктом 2.6 настоящего административного регламента;</w:t>
      </w:r>
    </w:p>
    <w:p>
      <w:pPr>
        <w:pStyle w:val="Normal"/>
        <w:ind w:left="0" w:right="0" w:firstLine="567"/>
        <w:jc w:val="both"/>
        <w:rPr>
          <w:color w:val="000000"/>
          <w:sz w:val="24"/>
          <w:szCs w:val="24"/>
        </w:rPr>
      </w:pPr>
      <w:r>
        <w:rPr>
          <w:color w:val="000000"/>
          <w:sz w:val="24"/>
          <w:szCs w:val="24"/>
        </w:rPr>
        <w:t>2) текст заявления о предоставлении муниципальной услуги не поддается прочтению;</w:t>
      </w:r>
    </w:p>
    <w:p>
      <w:pPr>
        <w:pStyle w:val="Normal"/>
        <w:ind w:left="0" w:right="0" w:firstLine="567"/>
        <w:jc w:val="both"/>
        <w:rPr>
          <w:color w:val="000000"/>
          <w:sz w:val="24"/>
          <w:szCs w:val="24"/>
        </w:rPr>
      </w:pPr>
      <w:r>
        <w:rPr>
          <w:color w:val="000000"/>
          <w:sz w:val="24"/>
          <w:szCs w:val="24"/>
        </w:rPr>
        <w:t>3) к заявлению не приложены документы, необходимые для предоставления муниципальной услуги, указанные в административном регламенте, предоставление которых является обязательным для заявителей в соответствии с указанным приложением, либо приложены копии документов, которые должны быть приложены в оригиналах;</w:t>
      </w:r>
    </w:p>
    <w:p>
      <w:pPr>
        <w:pStyle w:val="Normal"/>
        <w:ind w:left="0" w:right="0" w:firstLine="567"/>
        <w:jc w:val="both"/>
        <w:rPr>
          <w:sz w:val="24"/>
          <w:szCs w:val="24"/>
        </w:rPr>
      </w:pPr>
      <w:r>
        <w:rPr>
          <w:color w:val="000000"/>
          <w:sz w:val="24"/>
          <w:szCs w:val="24"/>
        </w:rPr>
        <w:t>2.8. Основания для приостановления предоставления муниципальной услуги не предусмотрены.</w:t>
      </w:r>
    </w:p>
    <w:p>
      <w:pPr>
        <w:pStyle w:val="Normal"/>
        <w:ind w:left="0" w:right="0" w:firstLine="567"/>
        <w:jc w:val="both"/>
        <w:rPr>
          <w:sz w:val="24"/>
          <w:szCs w:val="24"/>
        </w:rPr>
      </w:pPr>
      <w:r>
        <w:rPr>
          <w:color w:val="000000"/>
          <w:sz w:val="24"/>
          <w:szCs w:val="24"/>
        </w:rPr>
        <w:t>2.9. Исчерпывающий перечень оснований для отказа в предоставлении муниципальной услуги:</w:t>
      </w:r>
    </w:p>
    <w:p>
      <w:pPr>
        <w:pStyle w:val="Normal"/>
        <w:ind w:left="0" w:right="0" w:firstLine="567"/>
        <w:jc w:val="both"/>
        <w:rPr>
          <w:color w:val="000000"/>
          <w:sz w:val="24"/>
          <w:szCs w:val="24"/>
        </w:rPr>
      </w:pPr>
      <w:r>
        <w:rPr>
          <w:color w:val="000000"/>
          <w:sz w:val="24"/>
          <w:szCs w:val="24"/>
        </w:rPr>
        <w:t>1) обращение с запросом о предоставлении муниципальной услуги лица, не имеющего права обращаться с заявлением о предоставлении муниципальной услуги и (или) не имеющего права на получение муниципальной услуги;</w:t>
      </w:r>
    </w:p>
    <w:p>
      <w:pPr>
        <w:pStyle w:val="Normal"/>
        <w:ind w:left="0" w:right="0" w:firstLine="567"/>
        <w:jc w:val="both"/>
        <w:rPr>
          <w:color w:val="000000"/>
          <w:sz w:val="24"/>
          <w:szCs w:val="24"/>
        </w:rPr>
      </w:pPr>
      <w:r>
        <w:rPr>
          <w:color w:val="000000"/>
          <w:sz w:val="24"/>
          <w:szCs w:val="24"/>
        </w:rPr>
        <w:t xml:space="preserve">2) недостоверность сведений, содержащихся в заявлении или в приложенных к нему заявителем документах; </w:t>
      </w:r>
    </w:p>
    <w:p>
      <w:pPr>
        <w:pStyle w:val="Normal"/>
        <w:ind w:left="0" w:right="0" w:firstLine="567"/>
        <w:jc w:val="both"/>
        <w:rPr>
          <w:color w:val="000000"/>
          <w:sz w:val="24"/>
          <w:szCs w:val="24"/>
        </w:rPr>
      </w:pPr>
      <w:r>
        <w:rPr>
          <w:color w:val="000000"/>
          <w:sz w:val="24"/>
          <w:szCs w:val="24"/>
        </w:rPr>
        <w:t xml:space="preserve">3) в случае если, текст заявления не поддается прочтению (при направлении заявления и прилагаемых документов почтовой связью). </w:t>
      </w:r>
    </w:p>
    <w:p>
      <w:pPr>
        <w:pStyle w:val="Normal"/>
        <w:ind w:left="0" w:right="0" w:firstLine="567"/>
        <w:jc w:val="both"/>
        <w:rPr>
          <w:color w:val="000000"/>
          <w:sz w:val="24"/>
          <w:szCs w:val="24"/>
        </w:rPr>
      </w:pPr>
      <w:r>
        <w:rPr>
          <w:color w:val="000000"/>
          <w:sz w:val="24"/>
          <w:szCs w:val="24"/>
        </w:rPr>
        <w:t>При этом заявителю направляется информация о том, что ответ на заявление не будет дан по указанным причинам, если его фамилия (наименование) и почтовый адрес поддаются прочтению;</w:t>
      </w:r>
    </w:p>
    <w:p>
      <w:pPr>
        <w:pStyle w:val="Normal"/>
        <w:ind w:left="0" w:right="0" w:firstLine="567"/>
        <w:jc w:val="both"/>
        <w:rPr>
          <w:color w:val="000000"/>
          <w:sz w:val="24"/>
          <w:szCs w:val="24"/>
        </w:rPr>
      </w:pPr>
      <w:r>
        <w:rPr>
          <w:color w:val="000000"/>
          <w:sz w:val="24"/>
          <w:szCs w:val="24"/>
        </w:rPr>
        <w:t>4) в случае если, заявление содержит вопросы, не подпадающие под действие Административного регламента.</w:t>
      </w:r>
    </w:p>
    <w:p>
      <w:pPr>
        <w:pStyle w:val="Normal"/>
        <w:ind w:left="0" w:right="0" w:firstLine="567"/>
        <w:jc w:val="both"/>
        <w:rPr>
          <w:color w:val="000000"/>
          <w:sz w:val="24"/>
          <w:szCs w:val="24"/>
        </w:rPr>
      </w:pPr>
      <w:r>
        <w:rPr>
          <w:color w:val="000000"/>
          <w:sz w:val="24"/>
          <w:szCs w:val="24"/>
        </w:rPr>
        <w:t>2.9. Муниципальная услуга предоставляется бесплатно.</w:t>
      </w:r>
    </w:p>
    <w:p>
      <w:pPr>
        <w:pStyle w:val="Normal"/>
        <w:ind w:left="0" w:right="0" w:firstLine="567"/>
        <w:jc w:val="both"/>
        <w:rPr>
          <w:color w:val="000000"/>
          <w:sz w:val="24"/>
          <w:szCs w:val="24"/>
        </w:rPr>
      </w:pPr>
      <w:r>
        <w:rPr>
          <w:color w:val="000000"/>
          <w:sz w:val="24"/>
          <w:szCs w:val="24"/>
        </w:rPr>
        <w:t>2.10. Максимальный срок ожидания в очереди при подаче документов и при получении результата предоставления муниципальной услуги составляет 15 минут.</w:t>
      </w:r>
    </w:p>
    <w:p>
      <w:pPr>
        <w:pStyle w:val="Normal"/>
        <w:ind w:left="0" w:right="0" w:firstLine="567"/>
        <w:jc w:val="both"/>
        <w:rPr>
          <w:color w:val="000000"/>
          <w:sz w:val="24"/>
          <w:szCs w:val="24"/>
        </w:rPr>
      </w:pPr>
      <w:r>
        <w:rPr>
          <w:color w:val="000000"/>
          <w:sz w:val="24"/>
          <w:szCs w:val="24"/>
        </w:rPr>
        <w:t>2.11. Максимальный срок регистрации заявления о предоставлении муниципальной услуги:</w:t>
      </w:r>
    </w:p>
    <w:p>
      <w:pPr>
        <w:pStyle w:val="Normal"/>
        <w:ind w:left="0" w:right="0" w:firstLine="567"/>
        <w:jc w:val="both"/>
        <w:rPr>
          <w:color w:val="000000"/>
          <w:sz w:val="24"/>
          <w:szCs w:val="24"/>
        </w:rPr>
      </w:pPr>
      <w:r>
        <w:rPr>
          <w:color w:val="000000"/>
          <w:sz w:val="24"/>
          <w:szCs w:val="24"/>
        </w:rPr>
        <w:t>1) при направлении заявления и прилагаемых документов посредством почтового отправления или в электронном виде через Единый портал государственных и муниципальных услуг (функций) (далее - Портал), а также через многофункциональные центры - 3 (три) календарных дня;</w:t>
      </w:r>
    </w:p>
    <w:p>
      <w:pPr>
        <w:pStyle w:val="Normal"/>
        <w:ind w:left="0" w:right="0" w:firstLine="567"/>
        <w:jc w:val="both"/>
        <w:rPr>
          <w:color w:val="000000"/>
          <w:sz w:val="24"/>
          <w:szCs w:val="24"/>
        </w:rPr>
      </w:pPr>
      <w:r>
        <w:rPr>
          <w:color w:val="000000"/>
          <w:sz w:val="24"/>
          <w:szCs w:val="24"/>
        </w:rPr>
        <w:t xml:space="preserve">2) при личном обращении заявителя - в присутствии заявителя в день обращения максимальный срок не должен превышать 15 минут. </w:t>
      </w:r>
    </w:p>
    <w:p>
      <w:pPr>
        <w:pStyle w:val="Normal"/>
        <w:ind w:left="0" w:right="0" w:firstLine="567"/>
        <w:jc w:val="both"/>
        <w:rPr>
          <w:color w:val="000000"/>
          <w:sz w:val="24"/>
          <w:szCs w:val="24"/>
        </w:rPr>
      </w:pPr>
      <w:r>
        <w:rPr>
          <w:color w:val="000000"/>
          <w:sz w:val="24"/>
          <w:szCs w:val="24"/>
        </w:rPr>
        <w:t>2.12.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pPr>
        <w:pStyle w:val="Normal"/>
        <w:ind w:left="0" w:right="0" w:firstLine="567"/>
        <w:jc w:val="both"/>
        <w:rPr>
          <w:color w:val="000000"/>
          <w:sz w:val="24"/>
          <w:szCs w:val="24"/>
        </w:rPr>
      </w:pPr>
      <w:r>
        <w:rPr>
          <w:color w:val="000000"/>
          <w:sz w:val="24"/>
          <w:szCs w:val="24"/>
        </w:rPr>
        <w:t>2.12.1. Муниципальная услуга предоставляется в помещении здания, расположенного по адресу, указанному в пункте 1.4.1 настоящего административного регламента.</w:t>
      </w:r>
    </w:p>
    <w:p>
      <w:pPr>
        <w:pStyle w:val="Normal"/>
        <w:ind w:left="0" w:right="0" w:firstLine="567"/>
        <w:jc w:val="both"/>
        <w:rPr>
          <w:color w:val="000000"/>
          <w:sz w:val="24"/>
          <w:szCs w:val="24"/>
        </w:rPr>
      </w:pPr>
      <w:r>
        <w:rPr>
          <w:color w:val="000000"/>
          <w:sz w:val="24"/>
          <w:szCs w:val="24"/>
        </w:rPr>
        <w:t>2.12.2. Помещения должны соответствовать санитарно-эпидемиологическим правилам и нормативам.</w:t>
      </w:r>
    </w:p>
    <w:p>
      <w:pPr>
        <w:pStyle w:val="Normal"/>
        <w:ind w:left="0" w:right="0" w:firstLine="567"/>
        <w:jc w:val="both"/>
        <w:rPr>
          <w:color w:val="000000"/>
          <w:sz w:val="24"/>
          <w:szCs w:val="24"/>
        </w:rPr>
      </w:pPr>
      <w:r>
        <w:rPr>
          <w:color w:val="000000"/>
          <w:sz w:val="24"/>
          <w:szCs w:val="24"/>
        </w:rPr>
        <w:t>2.12.3. В местах предоставления муниципальной услуги предусматривается оборудование мест для хранения верхней одежды заявителей, возможность доступа к местам общего пользования.</w:t>
      </w:r>
    </w:p>
    <w:p>
      <w:pPr>
        <w:pStyle w:val="Normal"/>
        <w:ind w:left="0" w:right="0" w:firstLine="567"/>
        <w:jc w:val="both"/>
        <w:rPr>
          <w:color w:val="000000"/>
          <w:sz w:val="24"/>
          <w:szCs w:val="24"/>
        </w:rPr>
      </w:pPr>
      <w:r>
        <w:rPr>
          <w:color w:val="000000"/>
          <w:sz w:val="24"/>
          <w:szCs w:val="24"/>
        </w:rPr>
        <w:t>2.12.4. На территории, прилегающей к местам предоставления муниципальной услуги, оборудуются места для парковки автотранспортных средств.</w:t>
      </w:r>
    </w:p>
    <w:p>
      <w:pPr>
        <w:pStyle w:val="Normal"/>
        <w:ind w:left="0" w:right="0" w:firstLine="567"/>
        <w:jc w:val="both"/>
        <w:rPr>
          <w:color w:val="000000"/>
          <w:sz w:val="24"/>
          <w:szCs w:val="24"/>
        </w:rPr>
      </w:pPr>
      <w:r>
        <w:rPr>
          <w:color w:val="000000"/>
          <w:sz w:val="24"/>
          <w:szCs w:val="24"/>
        </w:rPr>
        <w:t>На стоянке должно быть не менее 3 машино-мест, из них не менее 10% (но не менее одного машино-места)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На указанных транспортных средствах должен быть установлен опознавательный знак «Инвалид». Указанные места для парковки не должны занимать иные транспортные средства.</w:t>
      </w:r>
    </w:p>
    <w:p>
      <w:pPr>
        <w:pStyle w:val="Normal"/>
        <w:ind w:left="0" w:right="0" w:firstLine="567"/>
        <w:jc w:val="both"/>
        <w:rPr>
          <w:color w:val="000000"/>
          <w:sz w:val="24"/>
          <w:szCs w:val="24"/>
        </w:rPr>
      </w:pPr>
      <w:r>
        <w:rPr>
          <w:color w:val="000000"/>
          <w:sz w:val="24"/>
          <w:szCs w:val="24"/>
        </w:rPr>
        <w:t>Доступ заявителей (в том числе заявителей-инвалидов) к парковочным местам является бесплатным.</w:t>
      </w:r>
    </w:p>
    <w:p>
      <w:pPr>
        <w:pStyle w:val="Normal"/>
        <w:ind w:left="0" w:right="0" w:firstLine="567"/>
        <w:jc w:val="both"/>
        <w:rPr>
          <w:color w:val="000000"/>
          <w:sz w:val="24"/>
          <w:szCs w:val="24"/>
        </w:rPr>
      </w:pPr>
      <w:r>
        <w:rPr>
          <w:color w:val="000000"/>
          <w:sz w:val="24"/>
          <w:szCs w:val="24"/>
        </w:rPr>
        <w:t>2.12.5. Места ожидания в очереди оборудованы стульями, кресельными секциями. Количество мест ожидания определяется исходя из фактической нагрузки и возможностей для размещения в здании.</w:t>
      </w:r>
    </w:p>
    <w:p>
      <w:pPr>
        <w:pStyle w:val="Normal"/>
        <w:ind w:left="0" w:right="0" w:firstLine="567"/>
        <w:jc w:val="both"/>
        <w:rPr>
          <w:color w:val="000000"/>
          <w:sz w:val="24"/>
          <w:szCs w:val="24"/>
        </w:rPr>
      </w:pPr>
      <w:r>
        <w:rPr>
          <w:color w:val="000000"/>
          <w:sz w:val="24"/>
          <w:szCs w:val="24"/>
        </w:rPr>
        <w:t>2.12.6. Места предоставления муниципальной услуги оборудованы информационными стендами, которые должны содержать актуальную информацию, необходимую для получения муниципальной услуги, в том числе бланки заявлений и образцы их заполнения.</w:t>
      </w:r>
    </w:p>
    <w:p>
      <w:pPr>
        <w:pStyle w:val="Normal"/>
        <w:ind w:left="0" w:right="0" w:firstLine="567"/>
        <w:jc w:val="both"/>
        <w:rPr>
          <w:color w:val="000000"/>
          <w:sz w:val="24"/>
          <w:szCs w:val="24"/>
        </w:rPr>
      </w:pPr>
      <w:r>
        <w:rPr>
          <w:color w:val="000000"/>
          <w:sz w:val="24"/>
          <w:szCs w:val="24"/>
        </w:rPr>
        <w:t>Помещения, в которых предоставляется муниципальная услуга, должны соответствовать санитарно-гигиеническим правилам и нормативам, правилам пожарной безопасности, безопасности труда. Помещения оборудуются системами кондиционирования (охлаждения и нагревания) и вентилирования воздуха, средствами оповещения о возникновении чрезвычайной ситуации. На видном месте располагаются схемы размещения средств пожаротушения и путей эвакуации людей. Предусматривается оборудование доступного места общественного пользования (туалет).</w:t>
      </w:r>
    </w:p>
    <w:p>
      <w:pPr>
        <w:pStyle w:val="Normal"/>
        <w:ind w:left="0" w:right="0" w:firstLine="567"/>
        <w:jc w:val="both"/>
        <w:rPr>
          <w:color w:val="000000"/>
          <w:sz w:val="24"/>
          <w:szCs w:val="24"/>
        </w:rPr>
      </w:pPr>
      <w:r>
        <w:rPr>
          <w:color w:val="000000"/>
          <w:sz w:val="24"/>
          <w:szCs w:val="24"/>
        </w:rPr>
        <w:t>Помещения МФЦ для работы с заявителями оборудуются электронной системой управления очередью, которая представляет собой комплекс программно-аппаратных средств, позволяющих оптимизировать управление очередями заявителей. Порядок использования электронной системы управления предусмотрен административным регламентом утвержденным приказом директора МФЦ.</w:t>
      </w:r>
    </w:p>
    <w:p>
      <w:pPr>
        <w:pStyle w:val="Normal"/>
        <w:ind w:left="0" w:right="0" w:firstLine="567"/>
        <w:jc w:val="both"/>
        <w:rPr>
          <w:color w:val="000000"/>
          <w:sz w:val="24"/>
          <w:szCs w:val="24"/>
        </w:rPr>
      </w:pPr>
      <w:r>
        <w:rPr>
          <w:color w:val="000000"/>
          <w:sz w:val="24"/>
          <w:szCs w:val="24"/>
        </w:rPr>
        <w:t>2.12.7. Места для заполнения запросов о предоставлении муниципальной услуги оборудуются столами (стойками) для оформления документов с размещением на них форм (бланков) документов, необходимых для получения муниципальных услуг. Столы для обслуживания инвалидов размещаются в стороне от входа с учетом беспрепятственного подъезда и поворота кресла-коляски.</w:t>
      </w:r>
    </w:p>
    <w:p>
      <w:pPr>
        <w:pStyle w:val="Normal"/>
        <w:ind w:left="0" w:right="0" w:firstLine="567"/>
        <w:jc w:val="both"/>
        <w:rPr>
          <w:color w:val="000000"/>
          <w:sz w:val="24"/>
          <w:szCs w:val="24"/>
        </w:rPr>
      </w:pPr>
      <w:r>
        <w:rPr>
          <w:color w:val="000000"/>
          <w:sz w:val="24"/>
          <w:szCs w:val="24"/>
        </w:rPr>
        <w:t>2.12.8. Центральный вход в здания оборудуется информационной табличкой (вывеской), содержащей соответствующее наименование, с использованием укрупненного шрифта и плоско-точечного шрифта Брайля.</w:t>
      </w:r>
    </w:p>
    <w:p>
      <w:pPr>
        <w:pStyle w:val="Normal"/>
        <w:ind w:left="0" w:right="0" w:firstLine="567"/>
        <w:jc w:val="both"/>
        <w:rPr>
          <w:color w:val="000000"/>
          <w:sz w:val="24"/>
          <w:szCs w:val="24"/>
        </w:rPr>
      </w:pPr>
      <w:r>
        <w:rPr>
          <w:color w:val="000000"/>
          <w:sz w:val="24"/>
          <w:szCs w:val="24"/>
        </w:rPr>
        <w:t>2.12.9. Входы в здания предоставления муниципальной услуги оборудуются пандусами, расширенными проходами, специальными ограждениями и перилами, позволяющими обеспечить беспрепятственный доступ инвалидов, включая инвалидов, использующих кресла-коляски.</w:t>
      </w:r>
    </w:p>
    <w:p>
      <w:pPr>
        <w:pStyle w:val="Normal"/>
        <w:ind w:left="0" w:right="0" w:firstLine="567"/>
        <w:jc w:val="both"/>
        <w:rPr>
          <w:color w:val="000000"/>
          <w:sz w:val="24"/>
          <w:szCs w:val="24"/>
        </w:rPr>
      </w:pPr>
      <w:r>
        <w:rPr>
          <w:color w:val="000000"/>
          <w:sz w:val="24"/>
          <w:szCs w:val="24"/>
        </w:rPr>
        <w:t>2.12.10. Для инвалидов по зрению обеспечивается дублирование необходимой для ознакомления зрительной информации, а также надписей, знаков и иной текстовой и графической информации знаками, выполненными укрупненным шрифтом и рельефно-точечным шрифтом Брайля. Для инвалидов по слуху обеспечивается дублирование необходимой для ознакомления звуковой информации текстовой и графической информацией (бегущей строкой).</w:t>
      </w:r>
    </w:p>
    <w:p>
      <w:pPr>
        <w:pStyle w:val="Normal"/>
        <w:ind w:left="0" w:right="0" w:firstLine="567"/>
        <w:jc w:val="both"/>
        <w:rPr>
          <w:color w:val="000000"/>
          <w:sz w:val="24"/>
          <w:szCs w:val="24"/>
        </w:rPr>
      </w:pPr>
      <w:r>
        <w:rPr>
          <w:color w:val="000000"/>
          <w:sz w:val="24"/>
          <w:szCs w:val="24"/>
        </w:rPr>
        <w:t>2.12.11. Инвалидам, имеющим стойкие расстройства функций зрения и самостоятельного передвижения, должно быть обеспечено оказание необходимой помощи в передвижении и сопровождении к помещениям, в которых предоставляется муниципальная услуга, к залу ожидания, к местам заполнения запросов о предоставлении муниципальной услуги, информационным стендам с перечнем документов, необходимых для предоставления муниципальной услуги, и образцами их заполнения.</w:t>
      </w:r>
    </w:p>
    <w:p>
      <w:pPr>
        <w:pStyle w:val="Normal"/>
        <w:ind w:left="0" w:right="0" w:firstLine="567"/>
        <w:jc w:val="both"/>
        <w:rPr>
          <w:sz w:val="24"/>
          <w:szCs w:val="24"/>
        </w:rPr>
      </w:pPr>
      <w:r>
        <w:rPr>
          <w:color w:val="000000"/>
          <w:sz w:val="24"/>
          <w:szCs w:val="24"/>
        </w:rPr>
        <w:t>2.12.12. В случаях, если существующие объекты, в которых предоставляется муниципальная услуга, невозможно полностью приспособить с учетом потребностей инвалидов, собственники этих объектов до их реконструкции или капитального ремонта должны принимать согласованные с одним из общественных объединений инвалидов, осуществляющих свою деятельность на территории Шарангского района, меры для обеспечения доступа инвалидов к месту предоставления муниципальной услуги либо, когда это возможно, обеспечить предоставление необходимых муниципальных услуг по месту жительства инвалида или в дистанционном режиме.</w:t>
      </w:r>
    </w:p>
    <w:p>
      <w:pPr>
        <w:pStyle w:val="Normal"/>
        <w:ind w:left="0" w:right="0" w:firstLine="567"/>
        <w:jc w:val="both"/>
        <w:rPr>
          <w:color w:val="000000"/>
          <w:sz w:val="24"/>
          <w:szCs w:val="24"/>
        </w:rPr>
      </w:pPr>
      <w:r>
        <w:rPr>
          <w:color w:val="000000"/>
          <w:sz w:val="24"/>
          <w:szCs w:val="24"/>
        </w:rPr>
        <w:t>2.13. Показателями качества муниципальной услуги являются:</w:t>
      </w:r>
    </w:p>
    <w:p>
      <w:pPr>
        <w:pStyle w:val="Normal"/>
        <w:ind w:left="0" w:right="0" w:firstLine="567"/>
        <w:jc w:val="both"/>
        <w:rPr>
          <w:color w:val="000000"/>
          <w:sz w:val="24"/>
          <w:szCs w:val="24"/>
        </w:rPr>
      </w:pPr>
      <w:r>
        <w:rPr>
          <w:color w:val="000000"/>
          <w:sz w:val="24"/>
          <w:szCs w:val="24"/>
        </w:rPr>
        <w:t>- степень удовлетворенности граждан качеством и доступностью муниципальной услуги;</w:t>
      </w:r>
    </w:p>
    <w:p>
      <w:pPr>
        <w:pStyle w:val="Normal"/>
        <w:ind w:left="0" w:right="0" w:firstLine="567"/>
        <w:jc w:val="both"/>
        <w:rPr>
          <w:color w:val="000000"/>
          <w:sz w:val="24"/>
          <w:szCs w:val="24"/>
        </w:rPr>
      </w:pPr>
      <w:r>
        <w:rPr>
          <w:color w:val="000000"/>
          <w:sz w:val="24"/>
          <w:szCs w:val="24"/>
        </w:rPr>
        <w:t>- соблюдение установленных нормативных сроков приема заявителя при подаче документов;</w:t>
      </w:r>
    </w:p>
    <w:p>
      <w:pPr>
        <w:pStyle w:val="Normal"/>
        <w:ind w:left="0" w:right="0" w:firstLine="567"/>
        <w:jc w:val="both"/>
        <w:rPr>
          <w:color w:val="000000"/>
          <w:sz w:val="24"/>
          <w:szCs w:val="24"/>
        </w:rPr>
      </w:pPr>
      <w:r>
        <w:rPr>
          <w:color w:val="000000"/>
          <w:sz w:val="24"/>
          <w:szCs w:val="24"/>
        </w:rPr>
        <w:t>- соблюдение установленных нормативных сроков приема заявителя при выдаче результата предоставления услуги;</w:t>
      </w:r>
    </w:p>
    <w:p>
      <w:pPr>
        <w:pStyle w:val="Normal"/>
        <w:ind w:left="0" w:right="0" w:firstLine="567"/>
        <w:jc w:val="both"/>
        <w:rPr>
          <w:color w:val="000000"/>
          <w:sz w:val="24"/>
          <w:szCs w:val="24"/>
        </w:rPr>
      </w:pPr>
      <w:r>
        <w:rPr>
          <w:color w:val="000000"/>
          <w:sz w:val="24"/>
          <w:szCs w:val="24"/>
        </w:rPr>
        <w:t>- соблюдение установленных нормативных сроков предоставления услуги;</w:t>
      </w:r>
    </w:p>
    <w:p>
      <w:pPr>
        <w:pStyle w:val="Normal"/>
        <w:ind w:left="0" w:right="0" w:firstLine="567"/>
        <w:jc w:val="both"/>
        <w:rPr>
          <w:color w:val="000000"/>
          <w:sz w:val="24"/>
          <w:szCs w:val="24"/>
        </w:rPr>
      </w:pPr>
      <w:r>
        <w:rPr>
          <w:color w:val="000000"/>
          <w:sz w:val="24"/>
          <w:szCs w:val="24"/>
        </w:rPr>
        <w:t>- соблюдение установленных нормативных сроков информирования заявителей об изменении порядка предоставления муниципальной услуги;</w:t>
      </w:r>
    </w:p>
    <w:p>
      <w:pPr>
        <w:pStyle w:val="Normal"/>
        <w:ind w:left="0" w:right="0" w:firstLine="567"/>
        <w:jc w:val="both"/>
        <w:rPr>
          <w:color w:val="000000"/>
          <w:sz w:val="24"/>
          <w:szCs w:val="24"/>
        </w:rPr>
      </w:pPr>
      <w:r>
        <w:rPr>
          <w:color w:val="000000"/>
          <w:sz w:val="24"/>
          <w:szCs w:val="24"/>
        </w:rPr>
        <w:t>- отсутствие обоснованных жалоб со стороны заявителей на качество предоставления муниципальной услуги;</w:t>
      </w:r>
    </w:p>
    <w:p>
      <w:pPr>
        <w:pStyle w:val="Normal"/>
        <w:ind w:left="0" w:right="0" w:firstLine="567"/>
        <w:jc w:val="both"/>
        <w:rPr>
          <w:color w:val="000000"/>
          <w:sz w:val="24"/>
          <w:szCs w:val="24"/>
        </w:rPr>
      </w:pPr>
      <w:r>
        <w:rPr>
          <w:color w:val="000000"/>
          <w:sz w:val="24"/>
          <w:szCs w:val="24"/>
        </w:rPr>
        <w:t>- доля заявителей, которым услуга предоставлена в установленный срок;</w:t>
      </w:r>
    </w:p>
    <w:p>
      <w:pPr>
        <w:pStyle w:val="Normal"/>
        <w:ind w:left="0" w:right="0" w:firstLine="567"/>
        <w:jc w:val="both"/>
        <w:rPr>
          <w:color w:val="000000"/>
          <w:sz w:val="24"/>
          <w:szCs w:val="24"/>
        </w:rPr>
      </w:pPr>
      <w:r>
        <w:rPr>
          <w:color w:val="000000"/>
          <w:sz w:val="24"/>
          <w:szCs w:val="24"/>
        </w:rPr>
        <w:t>- информация об услуге размещена в федеральной государственной информационной системе «Федеральный реестр государственных и муниципальных услуг (функций)»;</w:t>
      </w:r>
    </w:p>
    <w:p>
      <w:pPr>
        <w:pStyle w:val="Normal"/>
        <w:ind w:left="0" w:right="0" w:firstLine="567"/>
        <w:jc w:val="both"/>
        <w:rPr>
          <w:color w:val="000000"/>
          <w:sz w:val="24"/>
          <w:szCs w:val="24"/>
        </w:rPr>
      </w:pPr>
      <w:r>
        <w:rPr>
          <w:color w:val="000000"/>
          <w:sz w:val="24"/>
          <w:szCs w:val="24"/>
        </w:rPr>
        <w:t>- снижение максимального срока ожидания в очереди при подаче запроса и получении результата предоставления муниципальной услуги.</w:t>
      </w:r>
    </w:p>
    <w:p>
      <w:pPr>
        <w:pStyle w:val="Normal"/>
        <w:ind w:left="0" w:right="0" w:firstLine="567"/>
        <w:jc w:val="both"/>
        <w:rPr>
          <w:color w:val="000000"/>
          <w:sz w:val="24"/>
          <w:szCs w:val="24"/>
        </w:rPr>
      </w:pPr>
      <w:r>
        <w:rPr>
          <w:color w:val="000000"/>
          <w:sz w:val="24"/>
          <w:szCs w:val="24"/>
        </w:rPr>
        <w:t>2.14. Иные требования, в том числе учитывающие особенности предоставления муниципальной услуги в многофункциональных центрах,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pPr>
        <w:pStyle w:val="Normal"/>
        <w:ind w:left="0" w:right="0" w:firstLine="567"/>
        <w:jc w:val="both"/>
        <w:rPr>
          <w:color w:val="000000"/>
          <w:sz w:val="24"/>
          <w:szCs w:val="24"/>
        </w:rPr>
      </w:pPr>
      <w:r>
        <w:rPr>
          <w:color w:val="000000"/>
          <w:sz w:val="24"/>
          <w:szCs w:val="24"/>
        </w:rPr>
        <w:t>2.14.1. Для получения муниципальной услуги заявителям предоставляется возможность представить заявление о предоставлении муниципальной услуги и документы (содержащиеся в них сведения), необходимые для предоставления муниципальной услуги, в том числе в форме электронного документа:</w:t>
      </w:r>
    </w:p>
    <w:p>
      <w:pPr>
        <w:pStyle w:val="Normal"/>
        <w:ind w:left="0" w:right="0" w:firstLine="567"/>
        <w:jc w:val="both"/>
        <w:rPr>
          <w:color w:val="000000"/>
          <w:sz w:val="24"/>
          <w:szCs w:val="24"/>
        </w:rPr>
      </w:pPr>
      <w:r>
        <w:rPr>
          <w:color w:val="000000"/>
          <w:sz w:val="24"/>
          <w:szCs w:val="24"/>
        </w:rPr>
        <w:t>в уполномоченный орган;</w:t>
      </w:r>
    </w:p>
    <w:p>
      <w:pPr>
        <w:pStyle w:val="Normal"/>
        <w:ind w:left="0" w:right="0" w:firstLine="567"/>
        <w:jc w:val="both"/>
        <w:rPr>
          <w:color w:val="000000"/>
          <w:sz w:val="24"/>
          <w:szCs w:val="24"/>
        </w:rPr>
      </w:pPr>
      <w:r>
        <w:rPr>
          <w:color w:val="000000"/>
          <w:sz w:val="24"/>
          <w:szCs w:val="24"/>
        </w:rPr>
        <w:t>через МФЦ в уполномоченный орган;</w:t>
      </w:r>
    </w:p>
    <w:p>
      <w:pPr>
        <w:pStyle w:val="Normal"/>
        <w:ind w:left="0" w:right="0" w:firstLine="567"/>
        <w:jc w:val="both"/>
        <w:rPr>
          <w:color w:val="000000"/>
          <w:sz w:val="24"/>
          <w:szCs w:val="24"/>
        </w:rPr>
      </w:pPr>
      <w:r>
        <w:rPr>
          <w:color w:val="000000"/>
          <w:sz w:val="24"/>
          <w:szCs w:val="24"/>
        </w:rPr>
        <w:t>посредством использования информационно-телекоммуникационных технологий, включая использование, с применением электронной подписи, вид которой должен соответствовать требованиям, установленным «Правилами использования усиленной квалифицированной электронной подписи при обращении за получением государственных и муниципальных услуг», утвержденных постановлением Правительства РФ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 изменениями и дополнениями) и постановления Правительства РФ от 25.06.2012 № 634 «О видах электронной подписи, использование которых допускается при обращении за получением государственных и муниципальных услуг» (далее – электронная подпись).</w:t>
      </w:r>
    </w:p>
    <w:p>
      <w:pPr>
        <w:pStyle w:val="Normal"/>
        <w:ind w:left="0" w:right="0" w:firstLine="567"/>
        <w:jc w:val="both"/>
        <w:rPr>
          <w:color w:val="000000"/>
          <w:sz w:val="24"/>
          <w:szCs w:val="24"/>
        </w:rPr>
      </w:pPr>
      <w:r>
        <w:rPr>
          <w:color w:val="000000"/>
          <w:sz w:val="24"/>
          <w:szCs w:val="24"/>
        </w:rPr>
        <w:t>Заявления и документы, необходимые для предоставления муниципальной услуги, предоставляемые в форме электронных документов, подписываются в соответствии с требованиями статей 21.1 и 21.2 Федерального закона от 27.07.2010 № 210-ФЗ «Об организации предоставления государственных и муниципальных услуг» и Федерального закона от 06.04.2011 № 63-ФЗ «Об электронной подписи».</w:t>
      </w:r>
    </w:p>
    <w:p>
      <w:pPr>
        <w:pStyle w:val="Normal"/>
        <w:ind w:left="0" w:right="0" w:firstLine="567"/>
        <w:jc w:val="both"/>
        <w:rPr>
          <w:color w:val="000000"/>
          <w:sz w:val="24"/>
          <w:szCs w:val="24"/>
        </w:rPr>
      </w:pPr>
      <w:r>
        <w:rPr>
          <w:color w:val="000000"/>
          <w:sz w:val="24"/>
          <w:szCs w:val="24"/>
        </w:rPr>
        <w:t>В случае направления заявлений и документов в электронной форме с использованием Единого и Регионального портала, заявление и документы должны быть подписаны усиленной квалифицированной электронной подписью,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и определяются на основании утверждаемой органом, предоставляющим муниципальную услугу,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муниципальной услуги и (или) предоставления такой услуги.</w:t>
      </w:r>
    </w:p>
    <w:p>
      <w:pPr>
        <w:pStyle w:val="Normal"/>
        <w:ind w:left="0" w:right="0" w:firstLine="567"/>
        <w:jc w:val="both"/>
        <w:rPr>
          <w:color w:val="000000"/>
          <w:sz w:val="24"/>
          <w:szCs w:val="24"/>
        </w:rPr>
      </w:pPr>
      <w:r>
        <w:rPr>
          <w:color w:val="000000"/>
          <w:sz w:val="24"/>
          <w:szCs w:val="24"/>
        </w:rPr>
        <w:t>2.14.2. Заявителям обеспечивается возможность получения информации о предоставляемой муниципальной услуге на Едином и Региональном портале.</w:t>
      </w:r>
    </w:p>
    <w:p>
      <w:pPr>
        <w:pStyle w:val="Normal"/>
        <w:ind w:left="0" w:right="0" w:firstLine="567"/>
        <w:jc w:val="both"/>
        <w:rPr>
          <w:color w:val="000000"/>
          <w:sz w:val="24"/>
          <w:szCs w:val="24"/>
        </w:rPr>
      </w:pPr>
      <w:r>
        <w:rPr>
          <w:color w:val="000000"/>
          <w:sz w:val="24"/>
          <w:szCs w:val="24"/>
        </w:rPr>
        <w:t xml:space="preserve">Для получения доступа к возможностям Единого и Регионального портала необходимо выбрать субъект Российской Федерации, и после открытия списка территориальных федеральных органов исполнительной власти в этом субъекте Российской Федерации, органов исполнительной власти субъекта Российской Федерации и органов местного самоуправления выбрать администрацию (указать наименование администрации согласно Уставу) с перечнем оказываемых муниципальных услуг и информацией по каждой услуге. </w:t>
      </w:r>
    </w:p>
    <w:p>
      <w:pPr>
        <w:pStyle w:val="Normal"/>
        <w:ind w:left="0" w:right="0" w:firstLine="567"/>
        <w:jc w:val="both"/>
        <w:rPr>
          <w:color w:val="000000"/>
          <w:sz w:val="24"/>
          <w:szCs w:val="24"/>
        </w:rPr>
      </w:pPr>
      <w:r>
        <w:rPr>
          <w:color w:val="000000"/>
          <w:sz w:val="24"/>
          <w:szCs w:val="24"/>
        </w:rPr>
        <w:t xml:space="preserve">В карточке каждой услуги содержится описание услуги, подробная информация о порядке и способах обращения за услугой, перечень документов, необходимых для получения услуги, информация о сроках ее исполнения, а также бланки заявлений и форм, которые необходимо заполнить для обращения за услугой. </w:t>
      </w:r>
    </w:p>
    <w:p>
      <w:pPr>
        <w:pStyle w:val="Normal"/>
        <w:ind w:left="0" w:right="0" w:firstLine="567"/>
        <w:jc w:val="both"/>
        <w:rPr>
          <w:color w:val="000000"/>
          <w:sz w:val="24"/>
          <w:szCs w:val="24"/>
        </w:rPr>
      </w:pPr>
      <w:r>
        <w:rPr>
          <w:color w:val="000000"/>
          <w:sz w:val="24"/>
          <w:szCs w:val="24"/>
        </w:rPr>
        <w:t>Подача заявителем запроса и иных документов, необходимых для предоставления муниципальной услуги, и прием таких запросов и документов осуществляется в следующем порядке:</w:t>
      </w:r>
    </w:p>
    <w:p>
      <w:pPr>
        <w:pStyle w:val="Normal"/>
        <w:ind w:left="0" w:right="0" w:firstLine="567"/>
        <w:jc w:val="both"/>
        <w:rPr>
          <w:color w:val="000000"/>
          <w:sz w:val="24"/>
          <w:szCs w:val="24"/>
        </w:rPr>
      </w:pPr>
      <w:r>
        <w:rPr>
          <w:color w:val="000000"/>
          <w:sz w:val="24"/>
          <w:szCs w:val="24"/>
        </w:rPr>
        <w:t>подача запроса на предоставление муниципальной услуги в электронном виде заявителем осуществляется через личный кабинет на Едином и Региональном портале;</w:t>
      </w:r>
    </w:p>
    <w:p>
      <w:pPr>
        <w:pStyle w:val="Normal"/>
        <w:ind w:left="0" w:right="0" w:firstLine="567"/>
        <w:jc w:val="both"/>
        <w:rPr>
          <w:color w:val="000000"/>
          <w:sz w:val="24"/>
          <w:szCs w:val="24"/>
        </w:rPr>
      </w:pPr>
      <w:r>
        <w:rPr>
          <w:color w:val="000000"/>
          <w:sz w:val="24"/>
          <w:szCs w:val="24"/>
        </w:rPr>
        <w:t>для оформления документов посредством сети «Интернет» заявителю необходимо пройти процедуру авторизации на Едином и Региональном портале;</w:t>
      </w:r>
    </w:p>
    <w:p>
      <w:pPr>
        <w:pStyle w:val="Normal"/>
        <w:ind w:left="0" w:right="0" w:firstLine="567"/>
        <w:jc w:val="both"/>
        <w:rPr>
          <w:sz w:val="24"/>
          <w:szCs w:val="24"/>
        </w:rPr>
      </w:pPr>
      <w:r>
        <w:rPr>
          <w:color w:val="000000"/>
          <w:sz w:val="24"/>
          <w:szCs w:val="24"/>
        </w:rPr>
        <w:t xml:space="preserve">для авторизации заявителю необходимо ввести страховой номер индивидуального лицевого счета застрахованного лица, выданный Пенсионным фондом Российской Федерации (государственным учреждением) по Нижегородской области (СНИЛС), и пароль, полученный после регистрации на Едином и Региональном портале; </w:t>
      </w:r>
    </w:p>
    <w:p>
      <w:pPr>
        <w:pStyle w:val="Normal"/>
        <w:ind w:left="0" w:right="0" w:firstLine="567"/>
        <w:jc w:val="both"/>
        <w:rPr>
          <w:color w:val="000000"/>
          <w:sz w:val="24"/>
          <w:szCs w:val="24"/>
        </w:rPr>
      </w:pPr>
      <w:r>
        <w:rPr>
          <w:color w:val="000000"/>
          <w:sz w:val="24"/>
          <w:szCs w:val="24"/>
        </w:rPr>
        <w:t>заявитель, выбрав муниципальную услугу, готовит пакет документов (копии в электронном виде), необходимых для ее предоставления, и направляет их вместе с заявлением через личный кабинет заявителя на Едином и Региональном портале;</w:t>
      </w:r>
    </w:p>
    <w:p>
      <w:pPr>
        <w:pStyle w:val="Normal"/>
        <w:ind w:left="0" w:right="0" w:firstLine="567"/>
        <w:jc w:val="both"/>
        <w:rPr>
          <w:color w:val="000000"/>
          <w:sz w:val="24"/>
          <w:szCs w:val="24"/>
        </w:rPr>
      </w:pPr>
      <w:r>
        <w:rPr>
          <w:color w:val="000000"/>
          <w:sz w:val="24"/>
          <w:szCs w:val="24"/>
        </w:rPr>
        <w:t xml:space="preserve">заявление вместе с электронными копиями документов попадает в информационную систему уполномоченного органа, оказывающего выбранную заявителем услугу, которая обеспечивает прием запросов, обращений, заявлений и иных документов (сведений), поступивших с Единого и Регионального портала и (или) через систему межведомственного электронного взаимодействия. </w:t>
      </w:r>
    </w:p>
    <w:p>
      <w:pPr>
        <w:pStyle w:val="Normal"/>
        <w:ind w:left="0" w:right="0" w:firstLine="567"/>
        <w:jc w:val="both"/>
        <w:rPr>
          <w:color w:val="000000"/>
          <w:sz w:val="24"/>
          <w:szCs w:val="24"/>
        </w:rPr>
      </w:pPr>
      <w:r>
        <w:rPr>
          <w:color w:val="000000"/>
          <w:sz w:val="24"/>
          <w:szCs w:val="24"/>
        </w:rPr>
        <w:t>2.14.3. Для заявителей обеспечивается возможность осуществлять с использованием Единого и Регионального портала получение сведений о ходе выполнения запроса о предоставлении муниципальной услуги.</w:t>
      </w:r>
    </w:p>
    <w:p>
      <w:pPr>
        <w:pStyle w:val="Normal"/>
        <w:ind w:left="0" w:right="0" w:firstLine="567"/>
        <w:jc w:val="both"/>
        <w:rPr>
          <w:color w:val="000000"/>
          <w:sz w:val="24"/>
          <w:szCs w:val="24"/>
        </w:rPr>
      </w:pPr>
      <w:r>
        <w:rPr>
          <w:color w:val="000000"/>
          <w:sz w:val="24"/>
          <w:szCs w:val="24"/>
        </w:rPr>
        <w:t>Сведения о ходе и результате выполнения запроса о предоставлении муниципальной услуги в электронном виде заявителю представляются в виде уведомления в личном кабинете заявителя на Едином и Региональном портале.</w:t>
      </w:r>
    </w:p>
    <w:p>
      <w:pPr>
        <w:pStyle w:val="Normal"/>
        <w:ind w:left="0" w:right="0" w:firstLine="567"/>
        <w:jc w:val="both"/>
        <w:rPr>
          <w:sz w:val="24"/>
          <w:szCs w:val="24"/>
        </w:rPr>
      </w:pPr>
      <w:r>
        <w:rPr>
          <w:color w:val="000000"/>
          <w:sz w:val="24"/>
          <w:szCs w:val="24"/>
        </w:rPr>
        <w:t>2.14.4. При направлении заявления и документов (содержащихся в них сведений) в форме электронных документов в порядке, предусмотренном подпунктом 2.14.1 подраздела 2.14 Регламента, обеспечивается возможность направления заявителю сообщения в электронном виде, подтверждающего их прием и регистрацию.</w:t>
      </w:r>
    </w:p>
    <w:p>
      <w:pPr>
        <w:pStyle w:val="Normal"/>
        <w:ind w:left="0" w:right="0" w:firstLine="567"/>
        <w:jc w:val="both"/>
        <w:rPr>
          <w:color w:val="000000"/>
          <w:sz w:val="24"/>
          <w:szCs w:val="24"/>
        </w:rPr>
      </w:pPr>
      <w:r>
        <w:rPr>
          <w:color w:val="000000"/>
          <w:sz w:val="24"/>
          <w:szCs w:val="24"/>
        </w:rPr>
        <w:t xml:space="preserve">2.14.5. МФЦ при обращении заявителя (представителя заявителя) </w:t>
      </w:r>
    </w:p>
    <w:p>
      <w:pPr>
        <w:pStyle w:val="Normal"/>
        <w:ind w:left="0" w:right="0" w:firstLine="567"/>
        <w:jc w:val="both"/>
        <w:rPr>
          <w:color w:val="000000"/>
          <w:sz w:val="24"/>
          <w:szCs w:val="24"/>
        </w:rPr>
      </w:pPr>
      <w:r>
        <w:rPr>
          <w:color w:val="000000"/>
          <w:sz w:val="24"/>
          <w:szCs w:val="24"/>
        </w:rPr>
        <w:t xml:space="preserve">за предоставлением муниципальной услуги осуществляют создание электронных образов заявления и документов, представляемых заявителем (представителем заявителя) и необходимых для предоставления муниципальной услуги в соответствии с административным регламентом предоставления муниципальной услуги, и их заверение с целью направления </w:t>
      </w:r>
    </w:p>
    <w:p>
      <w:pPr>
        <w:pStyle w:val="Normal"/>
        <w:ind w:left="0" w:right="0" w:firstLine="567"/>
        <w:jc w:val="both"/>
        <w:rPr>
          <w:color w:val="000000"/>
          <w:sz w:val="24"/>
          <w:szCs w:val="24"/>
        </w:rPr>
      </w:pPr>
      <w:r>
        <w:rPr>
          <w:color w:val="000000"/>
          <w:sz w:val="24"/>
          <w:szCs w:val="24"/>
        </w:rPr>
        <w:t>уполномоченный орган для принятия решения о предоставлении муниципальной услуги.</w:t>
      </w:r>
    </w:p>
    <w:p>
      <w:pPr>
        <w:pStyle w:val="Normal"/>
        <w:ind w:left="0" w:right="0" w:firstLine="567"/>
        <w:jc w:val="both"/>
        <w:rPr>
          <w:color w:val="000000"/>
          <w:sz w:val="24"/>
          <w:szCs w:val="24"/>
        </w:rPr>
      </w:pPr>
      <w:r>
        <w:rPr>
          <w:color w:val="000000"/>
          <w:sz w:val="24"/>
          <w:szCs w:val="24"/>
        </w:rPr>
        <w:t>2.14.6. При обращении в МФЦ муниципальная услуга предоставляется с учетом принципа экстерриториальности, в соответствии с которым заявитель вправе выбрать для обращения за получением услуги МФЦ, расположенный на территории Нижегородской области, независимо от места его регистрации на территории Нижегородской области, места расположения на территории Нижегородской</w:t>
      </w:r>
      <w:bookmarkStart w:id="0" w:name="_GoBack"/>
      <w:bookmarkEnd w:id="0"/>
      <w:r>
        <w:rPr>
          <w:color w:val="000000"/>
          <w:sz w:val="24"/>
          <w:szCs w:val="24"/>
        </w:rPr>
        <w:t xml:space="preserve"> области объектов недвижимости.</w:t>
      </w:r>
    </w:p>
    <w:p>
      <w:pPr>
        <w:pStyle w:val="Normal"/>
        <w:ind w:left="0" w:right="0" w:firstLine="567"/>
        <w:jc w:val="both"/>
        <w:rPr>
          <w:color w:val="000000"/>
          <w:sz w:val="24"/>
          <w:szCs w:val="24"/>
        </w:rPr>
      </w:pPr>
      <w:r>
        <w:rPr>
          <w:color w:val="000000"/>
          <w:sz w:val="24"/>
          <w:szCs w:val="24"/>
        </w:rPr>
      </w:r>
    </w:p>
    <w:p>
      <w:pPr>
        <w:pStyle w:val="Normal"/>
        <w:widowControl/>
        <w:suppressAutoHyphens w:val="true"/>
        <w:overflowPunct w:val="false"/>
        <w:bidi w:val="0"/>
        <w:spacing w:before="0" w:after="0"/>
        <w:ind w:left="1134" w:right="1134" w:hanging="0"/>
        <w:jc w:val="center"/>
        <w:rPr>
          <w:b/>
          <w:b/>
          <w:color w:val="000000"/>
          <w:sz w:val="24"/>
          <w:szCs w:val="24"/>
        </w:rPr>
      </w:pPr>
      <w:r>
        <w:rPr>
          <w:b/>
          <w:color w:val="000000"/>
          <w:sz w:val="24"/>
          <w:szCs w:val="24"/>
        </w:rPr>
        <w:t>Раздел 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pPr>
        <w:pStyle w:val="Normal"/>
        <w:ind w:left="0" w:right="0" w:firstLine="567"/>
        <w:jc w:val="both"/>
        <w:rPr>
          <w:color w:val="000000"/>
          <w:sz w:val="24"/>
          <w:szCs w:val="24"/>
        </w:rPr>
      </w:pPr>
      <w:r>
        <w:rPr>
          <w:color w:val="000000"/>
          <w:sz w:val="24"/>
          <w:szCs w:val="24"/>
        </w:rPr>
        <w:t xml:space="preserve"> </w:t>
      </w:r>
    </w:p>
    <w:p>
      <w:pPr>
        <w:pStyle w:val="Normal"/>
        <w:ind w:left="0" w:right="0" w:firstLine="567"/>
        <w:jc w:val="both"/>
        <w:rPr>
          <w:color w:val="000000"/>
          <w:sz w:val="24"/>
          <w:szCs w:val="24"/>
        </w:rPr>
      </w:pPr>
      <w:r>
        <w:rPr>
          <w:color w:val="000000"/>
          <w:sz w:val="24"/>
          <w:szCs w:val="24"/>
        </w:rPr>
        <w:t>3.1. Предоставление муниципальной услуги включает в себя следующие административные процедуры:</w:t>
      </w:r>
    </w:p>
    <w:p>
      <w:pPr>
        <w:pStyle w:val="Normal"/>
        <w:ind w:left="0" w:right="0" w:firstLine="567"/>
        <w:jc w:val="both"/>
        <w:rPr>
          <w:color w:val="000000"/>
          <w:sz w:val="24"/>
          <w:szCs w:val="24"/>
        </w:rPr>
      </w:pPr>
      <w:r>
        <w:rPr>
          <w:color w:val="000000"/>
          <w:sz w:val="24"/>
          <w:szCs w:val="24"/>
        </w:rPr>
        <w:t>- прием и регистрация заявления;</w:t>
      </w:r>
    </w:p>
    <w:p>
      <w:pPr>
        <w:pStyle w:val="Normal"/>
        <w:ind w:left="0" w:right="0" w:firstLine="567"/>
        <w:jc w:val="both"/>
        <w:rPr>
          <w:color w:val="000000"/>
          <w:sz w:val="24"/>
          <w:szCs w:val="24"/>
        </w:rPr>
      </w:pPr>
      <w:r>
        <w:rPr>
          <w:color w:val="000000"/>
          <w:sz w:val="24"/>
          <w:szCs w:val="24"/>
        </w:rPr>
        <w:t>- рассмотрение заявления и направление на исполнение;</w:t>
      </w:r>
    </w:p>
    <w:p>
      <w:pPr>
        <w:pStyle w:val="Normal"/>
        <w:ind w:left="0" w:right="0" w:firstLine="567"/>
        <w:jc w:val="both"/>
        <w:rPr>
          <w:color w:val="000000"/>
          <w:sz w:val="24"/>
          <w:szCs w:val="24"/>
        </w:rPr>
      </w:pPr>
      <w:r>
        <w:rPr>
          <w:color w:val="000000"/>
          <w:sz w:val="24"/>
          <w:szCs w:val="24"/>
        </w:rPr>
        <w:t>- исполнение заявления, направление уведомления о продлении срока исполнения запроса.</w:t>
      </w:r>
    </w:p>
    <w:p>
      <w:pPr>
        <w:pStyle w:val="Normal"/>
        <w:ind w:left="0" w:right="0" w:firstLine="567"/>
        <w:jc w:val="both"/>
        <w:rPr>
          <w:sz w:val="24"/>
          <w:szCs w:val="24"/>
        </w:rPr>
      </w:pPr>
      <w:r>
        <w:rPr>
          <w:color w:val="000000"/>
          <w:sz w:val="24"/>
          <w:szCs w:val="24"/>
        </w:rPr>
        <w:t>3.2. Прием заявления и приложенных к нему документов, необходимых для получения муниципальной услуги.</w:t>
      </w:r>
    </w:p>
    <w:p>
      <w:pPr>
        <w:pStyle w:val="Normal"/>
        <w:ind w:left="0" w:right="0" w:firstLine="567"/>
        <w:jc w:val="both"/>
        <w:rPr>
          <w:color w:val="000000"/>
          <w:sz w:val="24"/>
          <w:szCs w:val="24"/>
        </w:rPr>
      </w:pPr>
      <w:r>
        <w:rPr>
          <w:color w:val="000000"/>
          <w:sz w:val="24"/>
          <w:szCs w:val="24"/>
        </w:rPr>
        <w:t>Основанием для начала выполнения административной процедуры является предоставление заявителем документов, указанных в пункте 2.6 настоящего административного регламента в уполномоченный орган при личном обращении, почтовым отправлением, в электронной форме по информационным системам общего пользования или через МФЦ.</w:t>
      </w:r>
    </w:p>
    <w:p>
      <w:pPr>
        <w:pStyle w:val="Normal"/>
        <w:ind w:left="0" w:right="0" w:firstLine="567"/>
        <w:jc w:val="both"/>
        <w:rPr>
          <w:color w:val="000000"/>
          <w:sz w:val="24"/>
          <w:szCs w:val="24"/>
        </w:rPr>
      </w:pPr>
      <w:r>
        <w:rPr>
          <w:color w:val="000000"/>
          <w:sz w:val="24"/>
          <w:szCs w:val="24"/>
        </w:rPr>
        <w:t>Факт подтверждения направления документов по почте лежит на заявителе.</w:t>
      </w:r>
    </w:p>
    <w:p>
      <w:pPr>
        <w:pStyle w:val="Normal"/>
        <w:ind w:left="0" w:right="0" w:firstLine="567"/>
        <w:jc w:val="both"/>
        <w:rPr>
          <w:sz w:val="24"/>
          <w:szCs w:val="24"/>
        </w:rPr>
      </w:pPr>
      <w:r>
        <w:rPr>
          <w:color w:val="000000"/>
          <w:sz w:val="24"/>
          <w:szCs w:val="24"/>
        </w:rPr>
        <w:t>Прием заявления производится в день поступления заявления специалистом организационно-правового отдела администрации района.</w:t>
      </w:r>
    </w:p>
    <w:p>
      <w:pPr>
        <w:pStyle w:val="Normal"/>
        <w:ind w:left="0" w:right="0" w:firstLine="567"/>
        <w:jc w:val="both"/>
        <w:rPr>
          <w:sz w:val="24"/>
          <w:szCs w:val="24"/>
        </w:rPr>
      </w:pPr>
      <w:r>
        <w:rPr>
          <w:color w:val="000000"/>
          <w:sz w:val="24"/>
          <w:szCs w:val="24"/>
        </w:rPr>
        <w:t>Датой обращения является день получения и регистрации заявления специалистом организационно-правового отдела администрации района, ответственным за регистрацию заявления и прием прилагаемых к нему документов.</w:t>
      </w:r>
    </w:p>
    <w:p>
      <w:pPr>
        <w:pStyle w:val="Normal"/>
        <w:ind w:left="0" w:right="0" w:firstLine="567"/>
        <w:jc w:val="both"/>
        <w:rPr>
          <w:sz w:val="24"/>
          <w:szCs w:val="24"/>
        </w:rPr>
      </w:pPr>
      <w:r>
        <w:rPr>
          <w:color w:val="000000"/>
          <w:sz w:val="24"/>
          <w:szCs w:val="24"/>
        </w:rPr>
        <w:t>При поступлении заявления и прилагаемых к нему документов специалист организационно-правового отдела администрации района, ответственный за регистрацию входящей корреспонденции:</w:t>
      </w:r>
    </w:p>
    <w:p>
      <w:pPr>
        <w:pStyle w:val="Normal"/>
        <w:ind w:left="0" w:right="0" w:firstLine="567"/>
        <w:jc w:val="both"/>
        <w:rPr>
          <w:sz w:val="24"/>
          <w:szCs w:val="24"/>
        </w:rPr>
      </w:pPr>
      <w:r>
        <w:rPr>
          <w:color w:val="000000"/>
          <w:sz w:val="24"/>
          <w:szCs w:val="24"/>
        </w:rPr>
        <w:t>- осуществляет прием и регистрацию заявления и документов, лично представленных или направленных по почте заявителем в администрацию района;</w:t>
      </w:r>
    </w:p>
    <w:p>
      <w:pPr>
        <w:pStyle w:val="Normal"/>
        <w:ind w:left="0" w:right="0" w:firstLine="567"/>
        <w:jc w:val="both"/>
        <w:rPr>
          <w:sz w:val="24"/>
          <w:szCs w:val="24"/>
        </w:rPr>
      </w:pPr>
      <w:r>
        <w:rPr>
          <w:color w:val="000000"/>
          <w:sz w:val="24"/>
          <w:szCs w:val="24"/>
        </w:rPr>
        <w:t>- регистрирует заявление в электронной системе документооборота, принятой в администрации района, с обязательным сканированием всех представленных документов;</w:t>
      </w:r>
    </w:p>
    <w:p>
      <w:pPr>
        <w:pStyle w:val="Normal"/>
        <w:ind w:left="0" w:right="0" w:firstLine="567"/>
        <w:jc w:val="both"/>
        <w:rPr>
          <w:color w:val="000000"/>
          <w:sz w:val="24"/>
          <w:szCs w:val="24"/>
        </w:rPr>
      </w:pPr>
      <w:r>
        <w:rPr>
          <w:color w:val="000000"/>
          <w:sz w:val="24"/>
          <w:szCs w:val="24"/>
        </w:rPr>
        <w:t>- проставляет на заявлении входящую дату и регистрационный номер;</w:t>
      </w:r>
    </w:p>
    <w:p>
      <w:pPr>
        <w:pStyle w:val="Normal"/>
        <w:ind w:left="0" w:right="0" w:firstLine="567"/>
        <w:jc w:val="both"/>
        <w:rPr>
          <w:sz w:val="24"/>
          <w:szCs w:val="24"/>
        </w:rPr>
      </w:pPr>
      <w:r>
        <w:rPr>
          <w:color w:val="000000"/>
          <w:sz w:val="24"/>
          <w:szCs w:val="24"/>
        </w:rPr>
        <w:t>- передает зарегистрированное заявление и документы на резолюцию Главе местного самоуправления Шарангского муниципального района.</w:t>
      </w:r>
    </w:p>
    <w:p>
      <w:pPr>
        <w:pStyle w:val="Normal"/>
        <w:ind w:left="0" w:right="0" w:firstLine="567"/>
        <w:jc w:val="both"/>
        <w:rPr>
          <w:sz w:val="24"/>
          <w:szCs w:val="24"/>
        </w:rPr>
      </w:pPr>
      <w:r>
        <w:rPr>
          <w:color w:val="000000"/>
          <w:sz w:val="24"/>
          <w:szCs w:val="24"/>
        </w:rPr>
        <w:t>Глава местного самоуправления Шарангского муниципального района рассматривает заявление и назначает ответственного исполнителя путем проставления резолюции на заявлении и направляет заявление и прилагаемые к нему документы в организационно-правовой отдел администрации района для передачи заявления и пакета документов в структурное подразделение администрации района, ответственное за оказание муниципальной услуги, для рассмотрения.</w:t>
      </w:r>
    </w:p>
    <w:p>
      <w:pPr>
        <w:pStyle w:val="Normal"/>
        <w:ind w:left="0" w:right="0" w:firstLine="567"/>
        <w:jc w:val="both"/>
        <w:rPr>
          <w:sz w:val="24"/>
          <w:szCs w:val="24"/>
        </w:rPr>
      </w:pPr>
      <w:r>
        <w:rPr>
          <w:color w:val="000000"/>
          <w:sz w:val="24"/>
          <w:szCs w:val="24"/>
        </w:rPr>
        <w:t>Специалист организационно-правового отдела администрации района, ответственный за направление документов в структурное подразделение администрации района, ответственное за оказание муниципальной услуги, передает все принятые документы с резолюциями, поставленными на заявлении, структурное подразделение администрации района, ответственное за оказание муниципальной услуги. На рассмотрение направляются все документы, представленные заявителем. Направление документов фиксируется специалистом организационно-правового отдела администрации района.</w:t>
      </w:r>
    </w:p>
    <w:p>
      <w:pPr>
        <w:pStyle w:val="Normal"/>
        <w:ind w:left="0" w:right="0" w:firstLine="567"/>
        <w:jc w:val="both"/>
        <w:rPr>
          <w:sz w:val="24"/>
          <w:szCs w:val="24"/>
        </w:rPr>
      </w:pPr>
      <w:r>
        <w:rPr>
          <w:color w:val="000000"/>
          <w:sz w:val="24"/>
          <w:szCs w:val="24"/>
        </w:rPr>
        <w:t>Пакет документов с резолюциями, поставленными на заявлении, поступает на исполнение в структурное подразделение администрации района, ответственное за оказание муниципальной услуги.</w:t>
      </w:r>
    </w:p>
    <w:p>
      <w:pPr>
        <w:pStyle w:val="Normal"/>
        <w:ind w:left="0" w:right="0" w:firstLine="567"/>
        <w:jc w:val="both"/>
        <w:rPr>
          <w:sz w:val="24"/>
          <w:szCs w:val="24"/>
        </w:rPr>
      </w:pPr>
      <w:r>
        <w:rPr>
          <w:color w:val="000000"/>
          <w:sz w:val="24"/>
          <w:szCs w:val="24"/>
        </w:rPr>
        <w:t>Результатом исполнения данной административной процедуры является поступление заявление и прилагаемых документов в структурное подразделение администрации района, ответственное за оказание муниципальной услуги, для дальнейшей работы.</w:t>
      </w:r>
    </w:p>
    <w:p>
      <w:pPr>
        <w:pStyle w:val="Normal"/>
        <w:ind w:left="0" w:right="0" w:firstLine="567"/>
        <w:jc w:val="both"/>
        <w:rPr>
          <w:color w:val="000000"/>
          <w:sz w:val="24"/>
          <w:szCs w:val="24"/>
        </w:rPr>
      </w:pPr>
      <w:r>
        <w:rPr>
          <w:color w:val="000000"/>
          <w:sz w:val="24"/>
          <w:szCs w:val="24"/>
        </w:rPr>
        <w:t>Максимальный срок выполнения административной процедуры:</w:t>
      </w:r>
    </w:p>
    <w:p>
      <w:pPr>
        <w:pStyle w:val="Normal"/>
        <w:ind w:left="0" w:right="0" w:firstLine="567"/>
        <w:jc w:val="both"/>
        <w:rPr>
          <w:color w:val="000000"/>
          <w:sz w:val="24"/>
          <w:szCs w:val="24"/>
        </w:rPr>
      </w:pPr>
      <w:r>
        <w:rPr>
          <w:color w:val="000000"/>
          <w:sz w:val="24"/>
          <w:szCs w:val="24"/>
        </w:rPr>
        <w:t>- при личном приеме - не более 15 минут;</w:t>
      </w:r>
    </w:p>
    <w:p>
      <w:pPr>
        <w:pStyle w:val="Normal"/>
        <w:ind w:left="0" w:right="0" w:firstLine="567"/>
        <w:jc w:val="both"/>
        <w:rPr>
          <w:color w:val="000000"/>
          <w:sz w:val="24"/>
          <w:szCs w:val="24"/>
        </w:rPr>
      </w:pPr>
      <w:r>
        <w:rPr>
          <w:color w:val="000000"/>
          <w:sz w:val="24"/>
          <w:szCs w:val="24"/>
        </w:rPr>
        <w:t>- при поступлении заявления и документов по почте, МФЦ, информационной системе - не позднее следующего рабочего дня с момента поступления в уполномоченный орган.</w:t>
      </w:r>
    </w:p>
    <w:p>
      <w:pPr>
        <w:pStyle w:val="Normal"/>
        <w:ind w:left="0" w:right="0" w:firstLine="567"/>
        <w:jc w:val="both"/>
        <w:rPr>
          <w:color w:val="000000"/>
          <w:sz w:val="24"/>
          <w:szCs w:val="24"/>
        </w:rPr>
      </w:pPr>
      <w:r>
        <w:rPr>
          <w:color w:val="000000"/>
          <w:sz w:val="24"/>
          <w:szCs w:val="24"/>
        </w:rPr>
        <w:t>3.3. Рассмотрение заявления и направление на исполнение</w:t>
      </w:r>
    </w:p>
    <w:p>
      <w:pPr>
        <w:pStyle w:val="Normal"/>
        <w:ind w:left="0" w:right="0" w:firstLine="567"/>
        <w:jc w:val="both"/>
        <w:rPr>
          <w:color w:val="000000"/>
          <w:sz w:val="24"/>
          <w:szCs w:val="24"/>
        </w:rPr>
      </w:pPr>
      <w:r>
        <w:rPr>
          <w:color w:val="000000"/>
          <w:sz w:val="24"/>
          <w:szCs w:val="24"/>
        </w:rPr>
        <w:t>Основанием для начала административной процедуры является регистрация заявления.</w:t>
      </w:r>
    </w:p>
    <w:p>
      <w:pPr>
        <w:pStyle w:val="Normal"/>
        <w:ind w:left="0" w:right="0" w:firstLine="567"/>
        <w:jc w:val="both"/>
        <w:rPr>
          <w:sz w:val="24"/>
          <w:szCs w:val="24"/>
        </w:rPr>
      </w:pPr>
      <w:r>
        <w:rPr>
          <w:color w:val="000000"/>
          <w:sz w:val="24"/>
          <w:szCs w:val="24"/>
        </w:rPr>
        <w:t>Ответственным за исполнение административной процедуры является должностное лицо, ответственное за рассмотрение заявления, которое накладывает на заявление резолюцию, предписывающую исполнителю осуществить исполнение заявления, и направляет в установленном порядке заявление ответственному исполнителю.</w:t>
      </w:r>
    </w:p>
    <w:p>
      <w:pPr>
        <w:pStyle w:val="Normal"/>
        <w:ind w:left="0" w:right="0" w:firstLine="567"/>
        <w:jc w:val="both"/>
        <w:rPr>
          <w:color w:val="000000"/>
          <w:sz w:val="24"/>
          <w:szCs w:val="24"/>
        </w:rPr>
      </w:pPr>
      <w:r>
        <w:rPr>
          <w:color w:val="000000"/>
          <w:sz w:val="24"/>
          <w:szCs w:val="24"/>
        </w:rPr>
        <w:t>Результатом исполнения административной процедуры является наложение на заявлении резолюции, предписывающей исполнителю осуществить исполнение заявления, и направление заявления на исполнение ответственному исполнителю.</w:t>
      </w:r>
    </w:p>
    <w:p>
      <w:pPr>
        <w:pStyle w:val="Normal"/>
        <w:ind w:left="0" w:right="0" w:firstLine="567"/>
        <w:jc w:val="both"/>
        <w:rPr>
          <w:color w:val="000000"/>
          <w:sz w:val="24"/>
          <w:szCs w:val="24"/>
        </w:rPr>
      </w:pPr>
      <w:r>
        <w:rPr>
          <w:color w:val="000000"/>
          <w:sz w:val="24"/>
          <w:szCs w:val="24"/>
        </w:rPr>
        <w:t>Фиксация результата выполнения административной процедуры осуществляется проставлением на свободной части верхней левой части лицевой стороне первого листа запроса соответствующей резолюции.</w:t>
      </w:r>
    </w:p>
    <w:p>
      <w:pPr>
        <w:pStyle w:val="Normal"/>
        <w:ind w:left="0" w:right="0" w:firstLine="567"/>
        <w:jc w:val="both"/>
        <w:rPr>
          <w:color w:val="000000"/>
          <w:sz w:val="24"/>
          <w:szCs w:val="24"/>
        </w:rPr>
      </w:pPr>
      <w:r>
        <w:rPr>
          <w:color w:val="000000"/>
          <w:sz w:val="24"/>
          <w:szCs w:val="24"/>
        </w:rPr>
        <w:t>Максимальный срок выполнения административной процедуры: 2 рабочих дня.</w:t>
      </w:r>
    </w:p>
    <w:p>
      <w:pPr>
        <w:pStyle w:val="Normal"/>
        <w:ind w:left="0" w:right="0" w:firstLine="567"/>
        <w:jc w:val="both"/>
        <w:rPr>
          <w:color w:val="000000"/>
          <w:sz w:val="24"/>
          <w:szCs w:val="24"/>
        </w:rPr>
      </w:pPr>
      <w:r>
        <w:rPr>
          <w:color w:val="000000"/>
          <w:sz w:val="24"/>
          <w:szCs w:val="24"/>
        </w:rPr>
        <w:t>3.4. Исполнение запроса, направление уведомления о продлении срока исполнения запроса.</w:t>
      </w:r>
    </w:p>
    <w:p>
      <w:pPr>
        <w:pStyle w:val="Normal"/>
        <w:ind w:left="0" w:right="0" w:firstLine="567"/>
        <w:jc w:val="both"/>
        <w:rPr>
          <w:color w:val="000000"/>
          <w:sz w:val="24"/>
          <w:szCs w:val="24"/>
        </w:rPr>
      </w:pPr>
      <w:r>
        <w:rPr>
          <w:color w:val="000000"/>
          <w:sz w:val="24"/>
          <w:szCs w:val="24"/>
        </w:rPr>
        <w:t>Основанием для начала административной процедуры является поступление заявления с резолюцией ответственному исполнителю.</w:t>
      </w:r>
    </w:p>
    <w:p>
      <w:pPr>
        <w:pStyle w:val="Normal"/>
        <w:ind w:left="0" w:right="0" w:firstLine="567"/>
        <w:jc w:val="both"/>
        <w:rPr>
          <w:sz w:val="24"/>
          <w:szCs w:val="24"/>
        </w:rPr>
      </w:pPr>
      <w:r>
        <w:rPr>
          <w:color w:val="000000"/>
          <w:sz w:val="24"/>
          <w:szCs w:val="24"/>
        </w:rPr>
        <w:t xml:space="preserve">Ответственный сотрудник (далее также – ответственный исполнитель), осуществляет следующие действия: </w:t>
      </w:r>
    </w:p>
    <w:p>
      <w:pPr>
        <w:pStyle w:val="Normal"/>
        <w:ind w:left="0" w:right="0" w:firstLine="567"/>
        <w:jc w:val="both"/>
        <w:rPr>
          <w:sz w:val="24"/>
          <w:szCs w:val="24"/>
        </w:rPr>
      </w:pPr>
      <w:r>
        <w:rPr>
          <w:color w:val="000000"/>
          <w:sz w:val="24"/>
          <w:szCs w:val="24"/>
        </w:rPr>
        <w:t>При отсутствии оснований, указанных в пункте 2.9. настоящего административного регламента:</w:t>
      </w:r>
    </w:p>
    <w:p>
      <w:pPr>
        <w:pStyle w:val="Normal"/>
        <w:ind w:left="0" w:right="0" w:firstLine="567"/>
        <w:jc w:val="both"/>
        <w:rPr>
          <w:sz w:val="24"/>
          <w:szCs w:val="24"/>
        </w:rPr>
      </w:pPr>
      <w:r>
        <w:rPr>
          <w:color w:val="000000"/>
          <w:sz w:val="24"/>
          <w:szCs w:val="24"/>
        </w:rPr>
        <w:t>- исполняет запрос согласно требованиям Порядка, а именно подготавливает проект постановления Администрации по форме согласно приложению № 6 к Порядку, в постановлении Администрации - решении об использовании донного грунта, указываются сведения о месте проведения работ, объемах (планируемых объемах) извлекаемого донного грунта, место складирования донных грунтов (кадастровый номер земельного участка), место фактического использования донного грунта для обеспечения муниципальных нужд (кадастровый номер участка) или наименование физического, юридического лица, осуществляющих проведение дноуглубительных и других работ, связанных с изменением дна и берегов водных объектов, в интересах которых будет использован донный грунт.</w:t>
      </w:r>
    </w:p>
    <w:p>
      <w:pPr>
        <w:pStyle w:val="Normal"/>
        <w:ind w:left="0" w:right="0" w:firstLine="567"/>
        <w:jc w:val="both"/>
        <w:rPr>
          <w:sz w:val="24"/>
          <w:szCs w:val="24"/>
        </w:rPr>
      </w:pPr>
      <w:r>
        <w:rPr>
          <w:color w:val="000000"/>
          <w:sz w:val="24"/>
          <w:szCs w:val="24"/>
        </w:rPr>
        <w:t>В случае невозможности исполнить запрос по причинам, указанным в пункте 2.9. настоящего административного регламента, готовит на имя заявителя отказ в предоставлении муниципальной услуги в форме письма Администрации.</w:t>
      </w:r>
    </w:p>
    <w:p>
      <w:pPr>
        <w:pStyle w:val="Normal"/>
        <w:ind w:left="0" w:right="0" w:firstLine="567"/>
        <w:jc w:val="both"/>
        <w:rPr>
          <w:sz w:val="24"/>
          <w:szCs w:val="24"/>
        </w:rPr>
      </w:pPr>
      <w:r>
        <w:rPr>
          <w:color w:val="000000"/>
          <w:sz w:val="24"/>
          <w:szCs w:val="24"/>
        </w:rPr>
        <w:t>После подписания Главой местного самоуправления Шарангского муниципального района подготовленного документа, постановление Администрации района или отказ передается уполномоченному сотруднику для отправки (вручения).</w:t>
      </w:r>
    </w:p>
    <w:p>
      <w:pPr>
        <w:pStyle w:val="Normal"/>
        <w:ind w:left="0" w:right="0" w:firstLine="567"/>
        <w:jc w:val="both"/>
        <w:rPr>
          <w:sz w:val="24"/>
          <w:szCs w:val="24"/>
        </w:rPr>
      </w:pPr>
      <w:r>
        <w:rPr>
          <w:color w:val="000000"/>
          <w:sz w:val="24"/>
          <w:szCs w:val="24"/>
        </w:rPr>
        <w:t>Сотрудник, ответственный за отправку корреспонденции, регистрирует поступившие к отправке документы в порядке регистрации исходящей корреспонденции.</w:t>
      </w:r>
    </w:p>
    <w:p>
      <w:pPr>
        <w:pStyle w:val="Normal"/>
        <w:ind w:left="0" w:right="0" w:firstLine="567"/>
        <w:jc w:val="both"/>
        <w:rPr>
          <w:sz w:val="24"/>
          <w:szCs w:val="24"/>
        </w:rPr>
      </w:pPr>
      <w:r>
        <w:rPr>
          <w:color w:val="000000"/>
          <w:sz w:val="24"/>
          <w:szCs w:val="24"/>
        </w:rPr>
        <w:t>Ответственный исполнитель отправляет (вручает) документы заявителю или передает способом, указанным в запросе: лично под роспись, по почте заказным письмом или по информационным системам общего пользования, в случае исполнения запроса в электронном виде.</w:t>
      </w:r>
    </w:p>
    <w:p>
      <w:pPr>
        <w:pStyle w:val="Normal"/>
        <w:ind w:left="0" w:right="0" w:firstLine="567"/>
        <w:jc w:val="both"/>
        <w:rPr>
          <w:color w:val="000000"/>
          <w:sz w:val="24"/>
          <w:szCs w:val="24"/>
        </w:rPr>
      </w:pPr>
      <w:r>
        <w:rPr>
          <w:color w:val="000000"/>
          <w:sz w:val="24"/>
          <w:szCs w:val="24"/>
        </w:rPr>
        <w:t>Заявитель получает результат муниципальной услуги при предъявлении документа, удостоверяющего его личность и доверенности на представителя заявителя, оформленной в установленном порядке (в случае получения документов уполномоченным представителем заявителя).</w:t>
      </w:r>
    </w:p>
    <w:p>
      <w:pPr>
        <w:pStyle w:val="Normal"/>
        <w:ind w:left="0" w:right="0" w:firstLine="567"/>
        <w:jc w:val="both"/>
        <w:rPr>
          <w:color w:val="000000"/>
          <w:sz w:val="24"/>
          <w:szCs w:val="24"/>
        </w:rPr>
      </w:pPr>
      <w:r>
        <w:rPr>
          <w:color w:val="000000"/>
          <w:sz w:val="24"/>
          <w:szCs w:val="24"/>
        </w:rPr>
        <w:t>Результатом выполнения административной процедуры является отправление (выдача) заявителю результата муниципальной услуги.</w:t>
      </w:r>
    </w:p>
    <w:p>
      <w:pPr>
        <w:pStyle w:val="Normal"/>
        <w:ind w:left="0" w:right="0" w:firstLine="567"/>
        <w:jc w:val="both"/>
        <w:rPr>
          <w:color w:val="000000"/>
          <w:sz w:val="24"/>
          <w:szCs w:val="24"/>
        </w:rPr>
      </w:pPr>
      <w:r>
        <w:rPr>
          <w:color w:val="000000"/>
          <w:sz w:val="24"/>
          <w:szCs w:val="24"/>
        </w:rPr>
        <w:t>Фиксация результата выполнения административной процедуры осуществляется в журнале регистрации исходящей корреспонденции проставлением регистрационного номера и даты исходящего документа и отметок об отправке, получении почтового уведомления об отправке и (или) о получении, либо о возврате отправленного ответа или невозможности вручения документа заявителю.</w:t>
      </w:r>
    </w:p>
    <w:p>
      <w:pPr>
        <w:pStyle w:val="Normal"/>
        <w:ind w:left="0" w:right="0" w:firstLine="567"/>
        <w:jc w:val="both"/>
        <w:rPr>
          <w:color w:val="000000"/>
          <w:sz w:val="24"/>
          <w:szCs w:val="24"/>
        </w:rPr>
      </w:pPr>
      <w:r>
        <w:rPr>
          <w:color w:val="000000"/>
          <w:sz w:val="24"/>
          <w:szCs w:val="24"/>
        </w:rPr>
        <w:t xml:space="preserve">Неполученный заявителем лично под роспись готовый к выдаче ответ, возвращенное почтовое отправление, по истечении 60 дней со дня его регистрации или получения почтового уведомления о невозможности доставки, приобщается к соответствующему номенклатурному делу архива и выдается заявителю в течение 5 лет при его обращении за результатом муниципальной услуги. </w:t>
      </w:r>
    </w:p>
    <w:p>
      <w:pPr>
        <w:pStyle w:val="Normal"/>
        <w:ind w:left="0" w:right="0" w:firstLine="567"/>
        <w:jc w:val="both"/>
        <w:rPr>
          <w:sz w:val="24"/>
          <w:szCs w:val="24"/>
        </w:rPr>
      </w:pPr>
      <w:r>
        <w:rPr>
          <w:color w:val="000000"/>
          <w:sz w:val="24"/>
          <w:szCs w:val="24"/>
        </w:rPr>
        <w:t xml:space="preserve">Максимальный срок выполнения административной процедуры 13 рабочих дней. </w:t>
      </w:r>
    </w:p>
    <w:p>
      <w:pPr>
        <w:pStyle w:val="Normal"/>
        <w:ind w:left="0" w:right="0" w:firstLine="567"/>
        <w:jc w:val="both"/>
        <w:rPr>
          <w:color w:val="000000"/>
          <w:sz w:val="24"/>
          <w:szCs w:val="24"/>
        </w:rPr>
      </w:pPr>
      <w:r>
        <w:rPr>
          <w:color w:val="000000"/>
          <w:sz w:val="24"/>
          <w:szCs w:val="24"/>
        </w:rPr>
        <w:t xml:space="preserve"> </w:t>
      </w:r>
    </w:p>
    <w:p>
      <w:pPr>
        <w:pStyle w:val="Normal"/>
        <w:widowControl/>
        <w:suppressAutoHyphens w:val="true"/>
        <w:overflowPunct w:val="false"/>
        <w:bidi w:val="0"/>
        <w:spacing w:before="0" w:after="0"/>
        <w:ind w:left="1134" w:right="1134" w:hanging="0"/>
        <w:jc w:val="center"/>
        <w:rPr>
          <w:sz w:val="24"/>
          <w:szCs w:val="24"/>
        </w:rPr>
      </w:pPr>
      <w:r>
        <w:rPr>
          <w:b/>
          <w:color w:val="000000"/>
          <w:sz w:val="24"/>
          <w:szCs w:val="24"/>
        </w:rPr>
        <w:t xml:space="preserve">Раздел 4. Формы контроля </w:t>
      </w:r>
      <w:r>
        <w:rPr>
          <w:b/>
          <w:sz w:val="24"/>
          <w:szCs w:val="24"/>
        </w:rPr>
        <w:t>за исполнением административного регламента</w:t>
      </w:r>
    </w:p>
    <w:p>
      <w:pPr>
        <w:pStyle w:val="Normal"/>
        <w:widowControl/>
        <w:suppressAutoHyphens w:val="true"/>
        <w:overflowPunct w:val="false"/>
        <w:bidi w:val="0"/>
        <w:spacing w:before="0" w:after="0"/>
        <w:ind w:left="1134" w:right="1134" w:hanging="0"/>
        <w:jc w:val="center"/>
        <w:rPr>
          <w:b/>
          <w:b/>
        </w:rPr>
      </w:pPr>
      <w:r>
        <w:rPr>
          <w:sz w:val="24"/>
          <w:szCs w:val="24"/>
        </w:rPr>
      </w:r>
    </w:p>
    <w:p>
      <w:pPr>
        <w:pStyle w:val="Normal"/>
        <w:ind w:left="0" w:right="0" w:firstLine="567"/>
        <w:jc w:val="both"/>
        <w:rPr>
          <w:sz w:val="24"/>
          <w:szCs w:val="24"/>
        </w:rPr>
      </w:pPr>
      <w:r>
        <w:rPr>
          <w:color w:val="000000"/>
          <w:sz w:val="24"/>
          <w:szCs w:val="24"/>
        </w:rPr>
        <w:t>4.1. Текущий контроль за соблюдением последовательности действий, определенных административными процедурами по предоставлению муниципальной услуги и принятию обоснованных решений ответственным специалистом структурного подразделения администрации района, осуществляется заместителем главы администрации, курирующим социальные вопросы.</w:t>
      </w:r>
    </w:p>
    <w:p>
      <w:pPr>
        <w:pStyle w:val="Normal"/>
        <w:ind w:left="0" w:right="0" w:firstLine="567"/>
        <w:jc w:val="both"/>
        <w:rPr>
          <w:sz w:val="24"/>
          <w:szCs w:val="24"/>
        </w:rPr>
      </w:pPr>
      <w:r>
        <w:rPr>
          <w:color w:val="000000"/>
          <w:sz w:val="24"/>
          <w:szCs w:val="24"/>
        </w:rPr>
        <w:t>4.2. Текущий контроль осуществляется путем проведения проверок соблюдения и исполнения ответственным специалистом структурного подразделения администрации района положений настоящего административного регламента, иных правовых актов.</w:t>
      </w:r>
    </w:p>
    <w:p>
      <w:pPr>
        <w:pStyle w:val="Normal"/>
        <w:ind w:left="0" w:right="0" w:firstLine="567"/>
        <w:jc w:val="both"/>
        <w:rPr>
          <w:color w:val="000000"/>
          <w:sz w:val="24"/>
          <w:szCs w:val="24"/>
        </w:rPr>
      </w:pPr>
      <w:r>
        <w:rPr>
          <w:color w:val="000000"/>
          <w:sz w:val="24"/>
          <w:szCs w:val="24"/>
        </w:rPr>
        <w:t>4.3. Должностные лица, муниципальные служащие, участвующие в предоставлении муниципальной услуги, руководствуются положениями настоящего Регламента.</w:t>
      </w:r>
    </w:p>
    <w:p>
      <w:pPr>
        <w:pStyle w:val="Normal"/>
        <w:ind w:left="0" w:right="0" w:firstLine="567"/>
        <w:jc w:val="both"/>
        <w:rPr>
          <w:color w:val="000000"/>
          <w:sz w:val="24"/>
          <w:szCs w:val="24"/>
        </w:rPr>
      </w:pPr>
      <w:r>
        <w:rPr>
          <w:color w:val="000000"/>
          <w:sz w:val="24"/>
          <w:szCs w:val="24"/>
        </w:rPr>
        <w:t>4.4. В должностных регламентах должностных лиц, участвующих в предоставлении муниципальной услуги, осуществляющих функции по предоставлению муниципальной услуги, устанавливаются должностные обязанности, ответственность, требования к знаниям и квалификации специалистов.</w:t>
      </w:r>
    </w:p>
    <w:p>
      <w:pPr>
        <w:pStyle w:val="Normal"/>
        <w:ind w:left="0" w:right="0" w:firstLine="567"/>
        <w:jc w:val="both"/>
        <w:rPr>
          <w:color w:val="000000"/>
          <w:sz w:val="24"/>
          <w:szCs w:val="24"/>
        </w:rPr>
      </w:pPr>
      <w:r>
        <w:rPr>
          <w:color w:val="000000"/>
          <w:sz w:val="24"/>
          <w:szCs w:val="24"/>
        </w:rPr>
        <w:t>4.5. Должностные лица органов, участвующих в предоставлении муниципальной услуги, несут персональную ответственность за исполнение административных процедур и соблюдение сроков, установленных настоящим Регламентом. При предоставлении муниципальной услуги гражданину гарантируется право на получение информации о своих правах, обязанностях и условиях оказания муниципальной услуги; защиту сведений о персональных данных; уважительное отношение со стороны должностных лиц.</w:t>
      </w:r>
    </w:p>
    <w:p>
      <w:pPr>
        <w:pStyle w:val="Normal"/>
        <w:ind w:left="0" w:right="0" w:firstLine="567"/>
        <w:jc w:val="both"/>
        <w:rPr>
          <w:sz w:val="24"/>
          <w:szCs w:val="24"/>
        </w:rPr>
      </w:pPr>
      <w:r>
        <w:rPr>
          <w:color w:val="000000"/>
          <w:sz w:val="24"/>
          <w:szCs w:val="24"/>
        </w:rPr>
        <w:t>4.6.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 при предоставлении муниципальной услуги, рассмотрение, принятие решений и подготовку ответов на обращения заявителей по предоставлению муниципальной услуги, содержащие жалобы на решения, действия (бездействие) ответственного специалиста структурного подразделения администрации района.</w:t>
      </w:r>
    </w:p>
    <w:p>
      <w:pPr>
        <w:pStyle w:val="Normal"/>
        <w:ind w:left="0" w:right="0" w:firstLine="567"/>
        <w:jc w:val="both"/>
        <w:rPr>
          <w:color w:val="000000"/>
          <w:sz w:val="24"/>
          <w:szCs w:val="24"/>
        </w:rPr>
      </w:pPr>
      <w:r>
        <w:rPr>
          <w:color w:val="000000"/>
          <w:sz w:val="24"/>
          <w:szCs w:val="24"/>
        </w:rPr>
        <w:t>В рамках контроля соблюдения порядка обращений проводится анализ содержания поступающих обращений, принимаются меры по своевременному выявлению и устранению причин нарушения прав, свобод и законных интересов заявителей.</w:t>
      </w:r>
    </w:p>
    <w:p>
      <w:pPr>
        <w:pStyle w:val="Normal"/>
        <w:ind w:left="0" w:right="0" w:firstLine="567"/>
        <w:jc w:val="both"/>
        <w:rPr>
          <w:color w:val="000000"/>
          <w:sz w:val="24"/>
          <w:szCs w:val="24"/>
        </w:rPr>
      </w:pPr>
      <w:r>
        <w:rPr>
          <w:color w:val="000000"/>
          <w:sz w:val="24"/>
          <w:szCs w:val="24"/>
        </w:rPr>
        <w:t>4.7. По результатам проведенных проверок, в случае выявления нарушений прав заявителей по предоставлению муниципальной услуги, осуществляется привлечение виновных лиц к дисциплинарной ответственности в соответствии с действующим законодательством Российской Федерации.</w:t>
      </w:r>
    </w:p>
    <w:p>
      <w:pPr>
        <w:pStyle w:val="Normal"/>
        <w:ind w:left="0" w:right="0" w:firstLine="567"/>
        <w:jc w:val="both"/>
        <w:rPr>
          <w:color w:val="000000"/>
          <w:sz w:val="24"/>
          <w:szCs w:val="24"/>
        </w:rPr>
      </w:pPr>
      <w:r>
        <w:rPr>
          <w:color w:val="000000"/>
          <w:sz w:val="24"/>
          <w:szCs w:val="24"/>
        </w:rPr>
        <w:t>4.8. Все должностные лица, участвующие в предоставлении данной муниципальной услуги несут персональную ответственность за выполнение своих обязанностей и соблюдение сроков выполнения административных процедур, указанных в административном регламенте.</w:t>
      </w:r>
    </w:p>
    <w:p>
      <w:pPr>
        <w:pStyle w:val="Normal"/>
        <w:ind w:left="0" w:right="0" w:firstLine="567"/>
        <w:jc w:val="both"/>
        <w:rPr>
          <w:color w:val="000000"/>
          <w:sz w:val="24"/>
          <w:szCs w:val="24"/>
        </w:rPr>
      </w:pPr>
      <w:r>
        <w:rPr>
          <w:color w:val="000000"/>
          <w:sz w:val="24"/>
          <w:szCs w:val="24"/>
        </w:rPr>
        <w:t xml:space="preserve"> </w:t>
      </w:r>
    </w:p>
    <w:p>
      <w:pPr>
        <w:pStyle w:val="Normal"/>
        <w:widowControl/>
        <w:suppressAutoHyphens w:val="true"/>
        <w:overflowPunct w:val="false"/>
        <w:bidi w:val="0"/>
        <w:spacing w:before="0" w:after="0"/>
        <w:ind w:left="1134" w:right="1134" w:hanging="0"/>
        <w:jc w:val="center"/>
        <w:rPr>
          <w:b/>
          <w:b/>
          <w:color w:val="000000"/>
          <w:sz w:val="24"/>
          <w:szCs w:val="24"/>
        </w:rPr>
      </w:pPr>
      <w:r>
        <w:rPr>
          <w:b/>
          <w:color w:val="000000"/>
          <w:sz w:val="24"/>
          <w:szCs w:val="24"/>
        </w:rPr>
        <w:t>Раздел 5. Досудебный (внесудебный) порядок обжалования решений и действий (бездействия) органа, предоставляющего муниципальную услугу, а также должностных лиц, муниципальных служащих</w:t>
      </w:r>
    </w:p>
    <w:p>
      <w:pPr>
        <w:pStyle w:val="Normal"/>
        <w:ind w:left="0" w:right="0" w:firstLine="567"/>
        <w:jc w:val="both"/>
        <w:rPr>
          <w:color w:val="000000"/>
          <w:sz w:val="24"/>
          <w:szCs w:val="24"/>
        </w:rPr>
      </w:pPr>
      <w:r>
        <w:rPr>
          <w:color w:val="000000"/>
          <w:sz w:val="24"/>
          <w:szCs w:val="24"/>
        </w:rPr>
        <w:t xml:space="preserve"> </w:t>
      </w:r>
    </w:p>
    <w:p>
      <w:pPr>
        <w:pStyle w:val="Normal"/>
        <w:ind w:left="0" w:right="0" w:firstLine="567"/>
        <w:jc w:val="both"/>
        <w:rPr>
          <w:color w:val="000000"/>
          <w:sz w:val="24"/>
          <w:szCs w:val="24"/>
        </w:rPr>
      </w:pPr>
      <w:r>
        <w:rPr>
          <w:color w:val="000000"/>
          <w:sz w:val="24"/>
          <w:szCs w:val="24"/>
        </w:rPr>
        <w:t>5.1. Информация для заявителей об их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Normal"/>
        <w:ind w:left="0" w:right="0" w:firstLine="567"/>
        <w:jc w:val="both"/>
        <w:rPr>
          <w:color w:val="000000"/>
          <w:sz w:val="24"/>
          <w:szCs w:val="24"/>
        </w:rPr>
      </w:pPr>
      <w:r>
        <w:rPr>
          <w:color w:val="000000"/>
          <w:sz w:val="24"/>
          <w:szCs w:val="24"/>
        </w:rPr>
        <w:t>5.1.1. Заявители имеют право на обжалование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а также организаций, предусмотренных частью 1.1 статьи 16 Федерального закона от 27.07.2010 № 210-ФЗ «Об организации предоставления государственных и муниципальных услуг» (далее - Федеральный закон № 210-ФЗ), или их работников.</w:t>
      </w:r>
    </w:p>
    <w:p>
      <w:pPr>
        <w:pStyle w:val="Normal"/>
        <w:ind w:left="0" w:right="0" w:firstLine="567"/>
        <w:jc w:val="both"/>
        <w:rPr>
          <w:color w:val="000000"/>
          <w:sz w:val="24"/>
          <w:szCs w:val="24"/>
        </w:rPr>
      </w:pPr>
      <w:r>
        <w:rPr>
          <w:color w:val="000000"/>
          <w:sz w:val="24"/>
          <w:szCs w:val="24"/>
        </w:rPr>
        <w:t>5.1.2. Жалоба подается в письменной форме на бумажном носителе, в электронной форме в орган, предоставляющий муниципальную услугу, многофункциональный центр либо учредителю многофункционального центра, а также в организации, предусмотренные частью 1.1 статьи 16 Федерального закона № 210-ФЗ.</w:t>
      </w:r>
    </w:p>
    <w:p>
      <w:pPr>
        <w:pStyle w:val="Normal"/>
        <w:ind w:left="0" w:right="0" w:firstLine="567"/>
        <w:jc w:val="both"/>
        <w:rPr>
          <w:color w:val="000000"/>
          <w:sz w:val="24"/>
          <w:szCs w:val="24"/>
        </w:rPr>
      </w:pPr>
      <w:r>
        <w:rPr>
          <w:color w:val="000000"/>
          <w:sz w:val="24"/>
          <w:szCs w:val="24"/>
        </w:rPr>
        <w:t>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pPr>
        <w:pStyle w:val="Normal"/>
        <w:ind w:left="0" w:right="0" w:firstLine="567"/>
        <w:jc w:val="both"/>
        <w:rPr>
          <w:color w:val="000000"/>
          <w:sz w:val="24"/>
          <w:szCs w:val="24"/>
        </w:rPr>
      </w:pPr>
      <w:r>
        <w:rPr>
          <w:color w:val="000000"/>
          <w:sz w:val="24"/>
          <w:szCs w:val="24"/>
        </w:rPr>
        <w:t>Жалобы на решения и действия (бездействие) работника многофункционального центра подаются руководителю этого многофункционального центра.</w:t>
      </w:r>
    </w:p>
    <w:p>
      <w:pPr>
        <w:pStyle w:val="Normal"/>
        <w:ind w:left="0" w:right="0" w:firstLine="567"/>
        <w:jc w:val="both"/>
        <w:rPr>
          <w:color w:val="000000"/>
          <w:sz w:val="24"/>
          <w:szCs w:val="24"/>
        </w:rPr>
      </w:pPr>
      <w:r>
        <w:rPr>
          <w:color w:val="000000"/>
          <w:sz w:val="24"/>
          <w:szCs w:val="24"/>
        </w:rPr>
        <w:t>Жалобы на решения и действия (бездействие) многофункционального центра подаются учредителю многофункционального центра или должностному лицу, уполномоченному нормативным правовым актом субъекта Российской Федерации.</w:t>
      </w:r>
    </w:p>
    <w:p>
      <w:pPr>
        <w:pStyle w:val="Normal"/>
        <w:ind w:left="0" w:right="0" w:firstLine="567"/>
        <w:jc w:val="both"/>
        <w:rPr>
          <w:color w:val="000000"/>
          <w:sz w:val="24"/>
          <w:szCs w:val="24"/>
        </w:rPr>
      </w:pPr>
      <w:r>
        <w:rPr>
          <w:color w:val="000000"/>
          <w:sz w:val="24"/>
          <w:szCs w:val="24"/>
        </w:rPr>
        <w:t>Жалобы на решения и действия (бездействие) работников организаций, предусмотренных частью 1.1 статьи 16 Федерального закона № 210-ФЗ, подаются руководителям этих организаций.</w:t>
      </w:r>
    </w:p>
    <w:p>
      <w:pPr>
        <w:pStyle w:val="Normal"/>
        <w:ind w:left="0" w:right="0" w:firstLine="567"/>
        <w:jc w:val="both"/>
        <w:rPr>
          <w:color w:val="000000"/>
          <w:sz w:val="24"/>
          <w:szCs w:val="24"/>
        </w:rPr>
      </w:pPr>
      <w:r>
        <w:rPr>
          <w:color w:val="000000"/>
          <w:sz w:val="24"/>
          <w:szCs w:val="24"/>
        </w:rPr>
        <w:t>5.1.3. 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(портала) органа, предоставляющего муниципальную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pPr>
        <w:pStyle w:val="Normal"/>
        <w:ind w:left="0" w:right="0" w:firstLine="567"/>
        <w:jc w:val="both"/>
        <w:rPr>
          <w:color w:val="000000"/>
          <w:sz w:val="24"/>
          <w:szCs w:val="24"/>
        </w:rPr>
      </w:pPr>
      <w:r>
        <w:rPr>
          <w:color w:val="000000"/>
          <w:sz w:val="24"/>
          <w:szCs w:val="24"/>
        </w:rPr>
        <w:t>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pPr>
        <w:pStyle w:val="Normal"/>
        <w:ind w:left="0" w:right="0" w:firstLine="567"/>
        <w:jc w:val="both"/>
        <w:rPr>
          <w:color w:val="000000"/>
          <w:sz w:val="24"/>
          <w:szCs w:val="24"/>
        </w:rPr>
      </w:pPr>
      <w:r>
        <w:rPr>
          <w:color w:val="000000"/>
          <w:sz w:val="24"/>
          <w:szCs w:val="24"/>
        </w:rPr>
        <w:t>Жалоба на решения и действия (бездействие) организаций, предусмотренных частью 1.1 статьи 16 Федерального закона № 210-ФЗ,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pPr>
        <w:pStyle w:val="Normal"/>
        <w:ind w:left="0" w:right="0" w:firstLine="567"/>
        <w:jc w:val="both"/>
        <w:rPr>
          <w:color w:val="000000"/>
          <w:sz w:val="24"/>
          <w:szCs w:val="24"/>
        </w:rPr>
      </w:pPr>
      <w:r>
        <w:rPr>
          <w:color w:val="000000"/>
          <w:sz w:val="24"/>
          <w:szCs w:val="24"/>
        </w:rPr>
        <w:t>Порядок подачи и рассмотрения жалоб на решения и действия (бездействие) организаций, предусмотренных частью 1.1 статьи 16 Федерального закона № 210-ФЗ, и их работников, а также жалоб на решения и действия (бездействие) многофункционального центра, его работников устанавливается Правительством Российской Федерации.</w:t>
      </w:r>
    </w:p>
    <w:p>
      <w:pPr>
        <w:pStyle w:val="Normal"/>
        <w:ind w:left="0" w:right="0" w:firstLine="567"/>
        <w:jc w:val="both"/>
        <w:rPr>
          <w:color w:val="000000"/>
          <w:sz w:val="24"/>
          <w:szCs w:val="24"/>
        </w:rPr>
      </w:pPr>
      <w:r>
        <w:rPr>
          <w:color w:val="000000"/>
          <w:sz w:val="24"/>
          <w:szCs w:val="24"/>
        </w:rPr>
        <w:t>5.1.4. Жалоба должна содержать:</w:t>
      </w:r>
    </w:p>
    <w:p>
      <w:pPr>
        <w:pStyle w:val="Normal"/>
        <w:ind w:left="0" w:right="0" w:firstLine="567"/>
        <w:jc w:val="both"/>
        <w:rPr>
          <w:color w:val="000000"/>
          <w:sz w:val="24"/>
          <w:szCs w:val="24"/>
        </w:rPr>
      </w:pPr>
      <w:r>
        <w:rPr>
          <w:color w:val="000000"/>
          <w:sz w:val="24"/>
          <w:szCs w:val="24"/>
        </w:rPr>
        <w:t>-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его руководителя и (или) работника, организаций, предусмотренных частью 1.1 статьи 16 Федерального закона № 210-ФЗ, их руководителей и (или) работников, решения и действия (бездействие) которых обжалуются;</w:t>
      </w:r>
    </w:p>
    <w:p>
      <w:pPr>
        <w:pStyle w:val="Normal"/>
        <w:ind w:left="0" w:right="0" w:firstLine="567"/>
        <w:jc w:val="both"/>
        <w:rPr>
          <w:color w:val="000000"/>
          <w:sz w:val="24"/>
          <w:szCs w:val="24"/>
        </w:rPr>
      </w:pPr>
      <w:r>
        <w:rPr>
          <w:color w:val="000000"/>
          <w:sz w:val="24"/>
          <w:szCs w:val="24"/>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ind w:left="0" w:right="0" w:firstLine="567"/>
        <w:jc w:val="both"/>
        <w:rPr>
          <w:color w:val="000000"/>
          <w:sz w:val="24"/>
          <w:szCs w:val="24"/>
        </w:rPr>
      </w:pPr>
      <w:r>
        <w:rPr>
          <w:color w:val="000000"/>
          <w:sz w:val="24"/>
          <w:szCs w:val="24"/>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 210-ФЗ, их работников;</w:t>
      </w:r>
    </w:p>
    <w:p>
      <w:pPr>
        <w:pStyle w:val="Normal"/>
        <w:ind w:left="0" w:right="0" w:firstLine="567"/>
        <w:jc w:val="both"/>
        <w:rPr>
          <w:color w:val="000000"/>
          <w:sz w:val="24"/>
          <w:szCs w:val="24"/>
        </w:rPr>
      </w:pPr>
      <w:r>
        <w:rPr>
          <w:color w:val="000000"/>
          <w:sz w:val="24"/>
          <w:szCs w:val="24"/>
        </w:rPr>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 210-ФЗ, их работников. Заявителем могут быть представлены документы (при наличии), подтверждающие доводы заявителя, либо их копии.</w:t>
      </w:r>
    </w:p>
    <w:p>
      <w:pPr>
        <w:pStyle w:val="Normal"/>
        <w:ind w:left="0" w:right="0" w:firstLine="567"/>
        <w:jc w:val="both"/>
        <w:rPr>
          <w:color w:val="000000"/>
          <w:sz w:val="24"/>
          <w:szCs w:val="24"/>
        </w:rPr>
      </w:pPr>
      <w:r>
        <w:rPr>
          <w:color w:val="000000"/>
          <w:sz w:val="24"/>
          <w:szCs w:val="24"/>
        </w:rPr>
        <w:t>5.2. Предмет досудебного (внесудебного) обжалования.</w:t>
      </w:r>
    </w:p>
    <w:p>
      <w:pPr>
        <w:pStyle w:val="Normal"/>
        <w:ind w:left="0" w:right="0" w:firstLine="567"/>
        <w:jc w:val="both"/>
        <w:rPr>
          <w:color w:val="000000"/>
          <w:sz w:val="24"/>
          <w:szCs w:val="24"/>
        </w:rPr>
      </w:pPr>
      <w:r>
        <w:rPr>
          <w:color w:val="000000"/>
          <w:sz w:val="24"/>
          <w:szCs w:val="24"/>
        </w:rPr>
        <w:t>Предметом досудебного (внесудебного) обжалования являются в том числе:</w:t>
      </w:r>
    </w:p>
    <w:p>
      <w:pPr>
        <w:pStyle w:val="Normal"/>
        <w:ind w:left="0" w:right="0" w:firstLine="567"/>
        <w:jc w:val="both"/>
        <w:rPr>
          <w:color w:val="000000"/>
          <w:sz w:val="24"/>
          <w:szCs w:val="24"/>
        </w:rPr>
      </w:pPr>
      <w:r>
        <w:rPr>
          <w:color w:val="000000"/>
          <w:sz w:val="24"/>
          <w:szCs w:val="24"/>
        </w:rPr>
        <w:t>- нарушение срока регистрации запроса о предоставлении муниципальной услуги, запроса, указанного в статье 15.1 Федерального закона № 210-ФЗ;</w:t>
      </w:r>
    </w:p>
    <w:p>
      <w:pPr>
        <w:pStyle w:val="Normal"/>
        <w:ind w:left="0" w:right="0" w:firstLine="567"/>
        <w:jc w:val="both"/>
        <w:rPr>
          <w:color w:val="000000"/>
          <w:sz w:val="24"/>
          <w:szCs w:val="24"/>
        </w:rPr>
      </w:pPr>
      <w:r>
        <w:rPr>
          <w:color w:val="000000"/>
          <w:sz w:val="24"/>
          <w:szCs w:val="24"/>
        </w:rPr>
        <w:t>-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 в полном объеме в порядке, определенном частью 1.3 статьи 16 Федерального закона № 210-ФЗ;</w:t>
      </w:r>
    </w:p>
    <w:p>
      <w:pPr>
        <w:pStyle w:val="Normal"/>
        <w:ind w:left="0" w:right="0" w:firstLine="567"/>
        <w:jc w:val="both"/>
        <w:rPr>
          <w:color w:val="000000"/>
          <w:sz w:val="24"/>
          <w:szCs w:val="24"/>
        </w:rPr>
      </w:pPr>
      <w:r>
        <w:rPr>
          <w:color w:val="000000"/>
          <w:sz w:val="24"/>
          <w:szCs w:val="24"/>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pPr>
        <w:pStyle w:val="Normal"/>
        <w:ind w:left="0" w:right="0" w:firstLine="567"/>
        <w:jc w:val="both"/>
        <w:rPr>
          <w:color w:val="000000"/>
          <w:sz w:val="24"/>
          <w:szCs w:val="24"/>
        </w:rPr>
      </w:pPr>
      <w:r>
        <w:rPr>
          <w:color w:val="000000"/>
          <w:sz w:val="24"/>
          <w:szCs w:val="24"/>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pPr>
        <w:pStyle w:val="Normal"/>
        <w:ind w:left="0" w:right="0" w:firstLine="567"/>
        <w:jc w:val="both"/>
        <w:rPr>
          <w:color w:val="000000"/>
          <w:sz w:val="24"/>
          <w:szCs w:val="24"/>
        </w:rPr>
      </w:pPr>
      <w:r>
        <w:rPr>
          <w:color w:val="000000"/>
          <w:sz w:val="24"/>
          <w:szCs w:val="24"/>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 в полном объеме в порядке, определенном частью 1.3 статьи 16 Федерального закона № 210-ФЗ;</w:t>
      </w:r>
    </w:p>
    <w:p>
      <w:pPr>
        <w:pStyle w:val="Normal"/>
        <w:ind w:left="0" w:right="0" w:firstLine="567"/>
        <w:jc w:val="both"/>
        <w:rPr>
          <w:color w:val="000000"/>
          <w:sz w:val="24"/>
          <w:szCs w:val="24"/>
        </w:rPr>
      </w:pPr>
      <w:r>
        <w:rPr>
          <w:color w:val="000000"/>
          <w:sz w:val="24"/>
          <w:szCs w:val="24"/>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pPr>
        <w:pStyle w:val="Normal"/>
        <w:ind w:left="0" w:right="0" w:firstLine="567"/>
        <w:jc w:val="both"/>
        <w:rPr>
          <w:color w:val="000000"/>
          <w:sz w:val="24"/>
          <w:szCs w:val="24"/>
        </w:rPr>
      </w:pPr>
      <w:r>
        <w:rPr>
          <w:color w:val="000000"/>
          <w:sz w:val="24"/>
          <w:szCs w:val="24"/>
        </w:rPr>
        <w:t>-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организаций, предусмотренных частью 1.1 статьи 16 Федерального закона № 210-ФЗ,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 в полном объеме в порядке, определенном частью 1.3 статьи 16 Федерального закона № 210-ФЗ;</w:t>
      </w:r>
    </w:p>
    <w:p>
      <w:pPr>
        <w:pStyle w:val="Normal"/>
        <w:ind w:left="0" w:right="0" w:firstLine="567"/>
        <w:jc w:val="both"/>
        <w:rPr>
          <w:color w:val="000000"/>
          <w:sz w:val="24"/>
          <w:szCs w:val="24"/>
        </w:rPr>
      </w:pPr>
      <w:r>
        <w:rPr>
          <w:color w:val="000000"/>
          <w:sz w:val="24"/>
          <w:szCs w:val="24"/>
        </w:rPr>
        <w:t>- нарушение срока или порядка выдачи документов по результатам предоставления муниципальной услуги;</w:t>
      </w:r>
    </w:p>
    <w:p>
      <w:pPr>
        <w:pStyle w:val="Normal"/>
        <w:ind w:left="0" w:right="0" w:firstLine="567"/>
        <w:jc w:val="both"/>
        <w:rPr>
          <w:color w:val="000000"/>
          <w:sz w:val="24"/>
          <w:szCs w:val="24"/>
        </w:rPr>
      </w:pPr>
      <w:r>
        <w:rPr>
          <w:color w:val="000000"/>
          <w:sz w:val="24"/>
          <w:szCs w:val="24"/>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 в полном объеме в порядке, определенном частью 1.3 статьи 16 Федерального закона № 210-ФЗ;</w:t>
      </w:r>
    </w:p>
    <w:p>
      <w:pPr>
        <w:pStyle w:val="Normal"/>
        <w:ind w:left="0" w:right="0" w:firstLine="567"/>
        <w:jc w:val="both"/>
        <w:rPr>
          <w:color w:val="000000"/>
          <w:sz w:val="24"/>
          <w:szCs w:val="24"/>
        </w:rPr>
      </w:pPr>
      <w:r>
        <w:rPr>
          <w:color w:val="000000"/>
          <w:sz w:val="24"/>
          <w:szCs w:val="24"/>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 в полном объеме в порядке, определенном частью 1.3 статьи 16 Федерального закона № 210-ФЗ.</w:t>
      </w:r>
    </w:p>
    <w:p>
      <w:pPr>
        <w:pStyle w:val="Normal"/>
        <w:ind w:left="0" w:right="0" w:firstLine="567"/>
        <w:jc w:val="both"/>
        <w:rPr>
          <w:color w:val="000000"/>
          <w:sz w:val="24"/>
          <w:szCs w:val="24"/>
        </w:rPr>
      </w:pPr>
      <w:r>
        <w:rPr>
          <w:color w:val="000000"/>
          <w:sz w:val="24"/>
          <w:szCs w:val="24"/>
        </w:rPr>
        <w:t>5.3. Основанием для начала процедуры досудебного (внесудебного) обжалования является поступление жалобы в орган, предоставляющий муниципальную услугу, многофункциональный центр либо учредителю многофункционального центра, а также в организации, предусмотренные частью 1.1 статьи 16 Федерального закона № 210-ФЗ, от заявителя (получателя) или иного уполномоченного им лица.</w:t>
      </w:r>
    </w:p>
    <w:p>
      <w:pPr>
        <w:pStyle w:val="Normal"/>
        <w:ind w:left="0" w:right="0" w:firstLine="567"/>
        <w:jc w:val="both"/>
        <w:rPr>
          <w:color w:val="000000"/>
          <w:sz w:val="24"/>
          <w:szCs w:val="24"/>
        </w:rPr>
      </w:pPr>
      <w:r>
        <w:rPr>
          <w:color w:val="000000"/>
          <w:sz w:val="24"/>
          <w:szCs w:val="24"/>
        </w:rPr>
        <w:t>5.4. Заявитель имеет право на получение информации и документов, необходимых для обоснования и рассмотрения жалобы.</w:t>
      </w:r>
    </w:p>
    <w:p>
      <w:pPr>
        <w:pStyle w:val="Normal"/>
        <w:ind w:left="0" w:right="0" w:firstLine="567"/>
        <w:jc w:val="both"/>
        <w:rPr>
          <w:color w:val="000000"/>
          <w:sz w:val="24"/>
          <w:szCs w:val="24"/>
        </w:rPr>
      </w:pPr>
      <w:r>
        <w:rPr>
          <w:color w:val="000000"/>
          <w:sz w:val="24"/>
          <w:szCs w:val="24"/>
        </w:rPr>
        <w:t>5.5. Сроки рассмотрения жалобы.</w:t>
      </w:r>
    </w:p>
    <w:p>
      <w:pPr>
        <w:pStyle w:val="Normal"/>
        <w:ind w:left="0" w:right="0" w:firstLine="567"/>
        <w:jc w:val="both"/>
        <w:rPr>
          <w:sz w:val="24"/>
          <w:szCs w:val="24"/>
        </w:rPr>
      </w:pPr>
      <w:r>
        <w:rPr>
          <w:color w:val="000000"/>
          <w:sz w:val="24"/>
          <w:szCs w:val="24"/>
        </w:rPr>
        <w:t>5.5.1. Жалоба, поступившая в орган, предоставляющий муниципальную услугу, многофункциональный центр, учредителю многофункционального центра, в организации, предусмотренные частью 1.1 статьи 16 Федерального закона № 210-ФЗ,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многофункционального центра, организаций, предусмотренных частью 1.1 статьи 16 Федерального закона № 210-ФЗ,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pPr>
        <w:pStyle w:val="Normal"/>
        <w:ind w:left="0" w:right="0" w:firstLine="567"/>
        <w:jc w:val="both"/>
        <w:rPr>
          <w:color w:val="000000"/>
          <w:sz w:val="24"/>
          <w:szCs w:val="24"/>
        </w:rPr>
      </w:pPr>
      <w:r>
        <w:rPr>
          <w:color w:val="000000"/>
          <w:sz w:val="24"/>
          <w:szCs w:val="24"/>
        </w:rPr>
        <w:t>5.6. Результат досудебного (внесудебного) обжалования.</w:t>
      </w:r>
    </w:p>
    <w:p>
      <w:pPr>
        <w:pStyle w:val="Normal"/>
        <w:ind w:left="0" w:right="0" w:firstLine="567"/>
        <w:jc w:val="both"/>
        <w:rPr>
          <w:color w:val="000000"/>
          <w:sz w:val="24"/>
          <w:szCs w:val="24"/>
        </w:rPr>
      </w:pPr>
      <w:r>
        <w:rPr>
          <w:color w:val="000000"/>
          <w:sz w:val="24"/>
          <w:szCs w:val="24"/>
        </w:rPr>
        <w:t>5.6.1. По результатам рассмотрения жалобы принимается одно из следующих решений:</w:t>
      </w:r>
    </w:p>
    <w:p>
      <w:pPr>
        <w:pStyle w:val="Normal"/>
        <w:ind w:left="0" w:right="0" w:firstLine="567"/>
        <w:jc w:val="both"/>
        <w:rPr>
          <w:color w:val="000000"/>
          <w:sz w:val="24"/>
          <w:szCs w:val="24"/>
        </w:rPr>
      </w:pPr>
      <w:r>
        <w:rPr>
          <w:color w:val="000000"/>
          <w:sz w:val="24"/>
          <w:szCs w:val="2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pPr>
        <w:pStyle w:val="Normal"/>
        <w:ind w:left="0" w:right="0" w:firstLine="567"/>
        <w:jc w:val="both"/>
        <w:rPr>
          <w:color w:val="000000"/>
          <w:sz w:val="24"/>
          <w:szCs w:val="24"/>
        </w:rPr>
      </w:pPr>
      <w:r>
        <w:rPr>
          <w:color w:val="000000"/>
          <w:sz w:val="24"/>
          <w:szCs w:val="24"/>
        </w:rPr>
        <w:t>2) в удовлетворении жалобы отказывается.</w:t>
      </w:r>
    </w:p>
    <w:p>
      <w:pPr>
        <w:pStyle w:val="Normal"/>
        <w:ind w:left="0" w:right="0" w:firstLine="567"/>
        <w:jc w:val="both"/>
        <w:rPr>
          <w:color w:val="000000"/>
          <w:sz w:val="24"/>
          <w:szCs w:val="24"/>
        </w:rPr>
      </w:pPr>
      <w:r>
        <w:rPr>
          <w:color w:val="000000"/>
          <w:sz w:val="24"/>
          <w:szCs w:val="24"/>
        </w:rPr>
        <w:t>5.6.2. Мотивированный ответ о результатах рассмотрения жалобы направляется заявителю в письменной форме и по желанию заявителя - в электронной форме не позднее дня, следующего за днем принятия решения, указанного в подпункте 5.6.1 пункта 5.6 настоящего административного регламента.</w:t>
      </w:r>
    </w:p>
    <w:p>
      <w:pPr>
        <w:pStyle w:val="Normal"/>
        <w:ind w:left="0" w:right="0" w:firstLine="567"/>
        <w:jc w:val="both"/>
        <w:rPr>
          <w:color w:val="000000"/>
          <w:sz w:val="24"/>
          <w:szCs w:val="24"/>
        </w:rPr>
      </w:pPr>
      <w:r>
        <w:rPr>
          <w:color w:val="000000"/>
          <w:sz w:val="24"/>
          <w:szCs w:val="24"/>
        </w:rPr>
        <w:t>5.6.3. В случае признания жалобы подлежащей удовлетворению в ответе заявителю, указанном в подпункте 5.6.2 пункта 5.6 настоящего административного регламента, дается информация о действиях, осуществляемых органом, предоставляющим муниципальную услугу, многофункциональным центром либо организацией, предусмотренной частью 1.1 статьи 16 Федерального закона № 210-ФЗ,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pPr>
        <w:pStyle w:val="Normal"/>
        <w:ind w:left="0" w:right="0" w:firstLine="567"/>
        <w:jc w:val="both"/>
        <w:rPr>
          <w:color w:val="000000"/>
          <w:sz w:val="24"/>
          <w:szCs w:val="24"/>
        </w:rPr>
      </w:pPr>
      <w:r>
        <w:rPr>
          <w:color w:val="000000"/>
          <w:sz w:val="24"/>
          <w:szCs w:val="24"/>
        </w:rPr>
        <w:t>5.6.4. В случае признания жалобы не подлежащей удовлетворению в ответе заявителю, указанном в подпункте 5.6.2 пункта 5.6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p>
    <w:p>
      <w:pPr>
        <w:pStyle w:val="Normal"/>
        <w:ind w:left="0" w:right="0" w:firstLine="567"/>
        <w:jc w:val="both"/>
        <w:rPr>
          <w:color w:val="000000"/>
        </w:rPr>
      </w:pPr>
      <w:r>
        <w:rPr>
          <w:color w:val="000000"/>
          <w:sz w:val="24"/>
          <w:szCs w:val="24"/>
        </w:rPr>
        <w:t>5.6.5.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sectPr>
      <w:headerReference w:type="default" r:id="rId3"/>
      <w:headerReference w:type="first" r:id="rId4"/>
      <w:type w:val="nextPage"/>
      <w:pgSz w:w="11906" w:h="16838"/>
      <w:pgMar w:left="1418" w:right="850" w:gutter="0" w:header="930" w:top="987" w:footer="0" w:bottom="1118"/>
      <w:pgNumType w:fmt="decimal"/>
      <w:formProt w:val="false"/>
      <w:titlePg/>
      <w:textDirection w:val="lrTb"/>
      <w:docGrid w:type="default" w:linePitch="360" w:charSpace="4096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16</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paragraph" w:styleId="Style12" w:customStyle="1">
    <w:name w:val="Заголовок"/>
    <w:basedOn w:val="Normal"/>
    <w:next w:val="Style13"/>
    <w:qFormat/>
    <w:rsid w:val="0055234d"/>
    <w:pPr>
      <w:keepNext w:val="true"/>
      <w:spacing w:before="240" w:after="120"/>
    </w:pPr>
    <w:rPr>
      <w:rFonts w:ascii="Liberation Sans;Arial" w:hAnsi="Liberation Sans;Arial" w:eastAsia="Microsoft YaHei" w:cs="Mangal"/>
      <w:sz w:val="28"/>
      <w:szCs w:val="28"/>
    </w:rPr>
  </w:style>
  <w:style w:type="paragraph" w:styleId="Style13">
    <w:name w:val="Body Text"/>
    <w:basedOn w:val="Normal"/>
    <w:rsid w:val="0055234d"/>
    <w:pPr>
      <w:spacing w:lineRule="auto" w:line="360"/>
      <w:jc w:val="center"/>
    </w:pPr>
    <w:rPr>
      <w:rFonts w:ascii="Arial" w:hAnsi="Arial" w:cs="Arial"/>
      <w:b/>
      <w:sz w:val="28"/>
    </w:rPr>
  </w:style>
  <w:style w:type="paragraph" w:styleId="Style14">
    <w:name w:val="List"/>
    <w:basedOn w:val="Style13"/>
    <w:rsid w:val="0055234d"/>
    <w:pPr/>
    <w:rPr>
      <w:rFonts w:cs="Mangal"/>
    </w:rPr>
  </w:style>
  <w:style w:type="paragraph" w:styleId="Style15" w:customStyle="1">
    <w:name w:val="Caption"/>
    <w:basedOn w:val="Normal"/>
    <w:qFormat/>
    <w:rsid w:val="0055234d"/>
    <w:pPr>
      <w:suppressLineNumbers/>
      <w:spacing w:before="120" w:after="120"/>
    </w:pPr>
    <w:rPr>
      <w:rFonts w:cs="Mangal"/>
      <w:i/>
      <w:iCs/>
      <w:sz w:val="24"/>
      <w:szCs w:val="24"/>
    </w:rPr>
  </w:style>
  <w:style w:type="paragraph" w:styleId="Style16">
    <w:name w:val="Указатель"/>
    <w:basedOn w:val="Normal"/>
    <w:qFormat/>
    <w:pPr>
      <w:suppressLineNumbers/>
    </w:pPr>
    <w:rPr>
      <w:rFonts w:cs="Mangal"/>
      <w:lang w:val="zxx" w:eastAsia="zxx" w:bidi="zxx"/>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7">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8" w:customStyle="1">
    <w:name w:val="Верхний и нижний колонтитулы"/>
    <w:basedOn w:val="Normal"/>
    <w:qFormat/>
    <w:rsid w:val="00fe4288"/>
    <w:pPr/>
    <w:rPr/>
  </w:style>
  <w:style w:type="paragraph" w:styleId="Style19">
    <w:name w:val="Колонтитул"/>
    <w:basedOn w:val="Normal"/>
    <w:qFormat/>
    <w:pPr/>
    <w:rPr/>
  </w:style>
  <w:style w:type="paragraph" w:styleId="Style20"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1"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2"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3"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0">
    <w:name w:val="Table Grid"/>
    <w:basedOn w:val="a1"/>
    <w:uiPriority w:val="59"/>
    <w:rsid w:val="00861f26"/>
    <w:rPr>
      <w:rFonts w:asciiTheme="minorHAnsi" w:hAnsiTheme="minorHAnsi" w:eastAsiaTheme="minorHAnsi" w:cstheme="minorBidi"/>
      <w:lang w:eastAsia="en-US" w:bidi="ar-SA"/>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Application>LibreOffice/7.2.1.2$Windows_X86_64 LibreOffice_project/87b77fad49947c1441b67c559c339af8f3517e22</Application>
  <AppVersion>15.0000</AppVersion>
  <Pages>16</Pages>
  <Words>5677</Words>
  <Characters>44135</Characters>
  <CharactersWithSpaces>49619</CharactersWithSpaces>
  <Paragraphs>228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2021-10-18T15:58:13Z</cp:lastPrinted>
  <dcterms:modified xsi:type="dcterms:W3CDTF">2021-10-18T15:58:47Z</dcterms:modified>
  <cp:revision>98</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