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247" w:right="1304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25.03.2019 г. № 158 «</w:t>
      </w:r>
      <w:r>
        <w:rPr>
          <w:rFonts w:cs="Arial"/>
          <w:b/>
          <w:spacing w:val="2"/>
          <w:sz w:val="28"/>
          <w:szCs w:val="28"/>
        </w:rPr>
        <w:t xml:space="preserve">О создании межведомственной рабочей группы по вопросам обращения с твердыми коммунальными отходами на территории </w:t>
      </w:r>
      <w:r>
        <w:rPr>
          <w:rFonts w:cs="Arial"/>
          <w:b/>
          <w:sz w:val="28"/>
          <w:szCs w:val="28"/>
        </w:rPr>
        <w:t>Шарангского муниципального района»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2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pacing w:val="2"/>
          <w:shd w:fill="FFFFFF" w:val="clear"/>
        </w:rPr>
        <w:t xml:space="preserve">В связи с кадровыми изменениями, в соответствии с Уставом Шарангского муниципального района Нижегородской области </w:t>
      </w:r>
      <w:r>
        <w:rPr>
          <w:rFonts w:cs="Times New Roman" w:ascii="Times New Roman" w:hAnsi="Times New Roman"/>
        </w:rPr>
        <w:t xml:space="preserve">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Внести изменения в постановление администрации Шарангского муниципального района от 25.03.2019 г. № 158 «</w:t>
      </w:r>
      <w:r>
        <w:rPr>
          <w:rFonts w:cs="Arial"/>
          <w:spacing w:val="2"/>
          <w:sz w:val="28"/>
          <w:szCs w:val="28"/>
        </w:rPr>
        <w:t xml:space="preserve">О создании межведомственной рабочей группы по вопросам обращения с твердыми коммунальными отходами на территории </w:t>
      </w:r>
      <w:r>
        <w:rPr>
          <w:rFonts w:cs="Arial"/>
          <w:sz w:val="28"/>
          <w:szCs w:val="28"/>
        </w:rPr>
        <w:t>Шарангского муниципального района</w:t>
      </w:r>
      <w:r>
        <w:rPr>
          <w:sz w:val="28"/>
          <w:szCs w:val="28"/>
        </w:rPr>
        <w:t>» (далее соответственно- постановление, рабочая группа):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Приложении 2 к постановлению: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1.1. Вывести из состава рабочей группы Ожиганова Д.О.;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1.2. Ввести в состав рабочей группы Медведеву Аллу Вячеславовну – заместителя главы администрации Шарангского муниципального района; </w:t>
      </w:r>
    </w:p>
    <w:p>
      <w:pPr>
        <w:pStyle w:val="Style13"/>
        <w:ind w:firstLine="709"/>
        <w:jc w:val="both"/>
        <w:rPr/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3. Назначить Медведеву А.В. председателем рабочей группы.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3"/>
      <w:type w:val="nextPage"/>
      <w:pgSz w:w="11906" w:h="16838"/>
      <w:pgMar w:left="1418" w:right="850" w:header="510" w:top="567" w:footer="0" w:bottom="60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LibreOffice/7.0.4.2$Windows_X86_64 LibreOffice_project/dcf040e67528d9187c66b2379df5ea4407429775</Application>
  <AppVersion>15.0000</AppVersion>
  <DocSecurity>0</DocSecurity>
  <Pages>1</Pages>
  <Words>148</Words>
  <Characters>1032</Characters>
  <CharactersWithSpaces>1172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2021-01-26T11:43:08Z</cp:lastPrinted>
  <dcterms:modified xsi:type="dcterms:W3CDTF">2021-01-26T11:43:38Z</dcterms:modified>
  <cp:revision>87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