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28650" cy="6096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28.06.2021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289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>О внесении изменений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утвержденного постановлением администрации Шарангского муниципального района от 01.03.2019 г. № 93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shd w:fill="FFFFFF" w:val="clear"/>
        <w:tabs>
          <w:tab w:val="clear" w:pos="709"/>
          <w:tab w:val="left" w:pos="596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 w:bidi="ru-RU"/>
        </w:rPr>
        <w:t xml:space="preserve">В соответствии с пунктом 4 статьи 13.4 Федерального закона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администрация Шарангского муниципального района </w:t>
      </w:r>
    </w:p>
    <w:p>
      <w:pPr>
        <w:pStyle w:val="21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  <w:lang w:eastAsia="ru-RU" w:bidi="ru-RU"/>
        </w:rPr>
        <w:t>п о с т а н о в л я е т:</w:t>
      </w:r>
    </w:p>
    <w:p>
      <w:pPr>
        <w:pStyle w:val="21"/>
        <w:shd w:fill="FFFFFF" w:val="clear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 w:bidi="ru-RU"/>
        </w:rPr>
        <w:t>1. Внести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утвержденный постановлением администрации Шарангского муниципального района от 01.03.2019 г. № 93 «Об утверждении реестра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области» (далее–реестр) изменения, дополнив Реестр строками 253,254 согласно Приложению.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  <w:lang w:eastAsia="ru-RU" w:bidi="ru-RU"/>
        </w:rPr>
        <w:t>2. Разместить настоящее постановление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40960"/>
        </w:sect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28.06.2021 г № 289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p>
      <w:pPr>
        <w:pStyle w:val="Normal"/>
        <w:ind w:left="1134" w:right="850" w:hanging="0"/>
        <w:jc w:val="center"/>
        <w:rPr/>
      </w:pPr>
      <w:r>
        <w:rPr>
          <w:color w:val="000000"/>
          <w:sz w:val="24"/>
          <w:szCs w:val="24"/>
          <w:lang w:eastAsia="ru-RU" w:bidi="ru-RU"/>
        </w:rPr>
        <w:t xml:space="preserve">Реестр мест (площадок) накопления твердых коммунальных отходов, расположенных на территории р.п. Шаранга и 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сельских поселений, входящих в состав муниципального образования Шарангский муниципальный район Нижегородской области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p>
      <w:pPr>
        <w:pStyle w:val="Normal"/>
        <w:ind w:right="850" w:hanging="0"/>
        <w:rPr/>
      </w:pPr>
      <w:r>
        <w:rPr/>
        <w:t>«</w:t>
      </w:r>
    </w:p>
    <w:tbl>
      <w:tblPr>
        <w:tblW w:w="1558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9"/>
        <w:gridCol w:w="736"/>
        <w:gridCol w:w="1334"/>
        <w:gridCol w:w="1125"/>
        <w:gridCol w:w="1125"/>
        <w:gridCol w:w="1995"/>
        <w:gridCol w:w="990"/>
        <w:gridCol w:w="1141"/>
        <w:gridCol w:w="1410"/>
        <w:gridCol w:w="1124"/>
        <w:gridCol w:w="1290"/>
        <w:gridCol w:w="1411"/>
        <w:gridCol w:w="1274"/>
      </w:tblGrid>
      <w:tr>
        <w:trPr>
          <w:trHeight w:val="40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(р.п. Шаранга)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ул. Лесная,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Администрация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р.п. Шаранга,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ОГРН 1025201202872,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р.п. Шаранга,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ул. Ленина,д.19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ул. Лесная, д.1-16</w:t>
            </w:r>
          </w:p>
        </w:tc>
      </w:tr>
      <w:tr>
        <w:trPr>
          <w:trHeight w:val="40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(р.п. Шаранга)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ул. Рогожников, д.32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Администрация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р.п. Шаранга,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ОГРН 1025201202872,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р.п. Шаранга,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ул. Ленина,д.19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ул. Рогожниковд.15-32</w:t>
            </w:r>
          </w:p>
        </w:tc>
      </w:tr>
    </w:tbl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sectPr>
      <w:headerReference w:type="default" r:id="rId5"/>
      <w:type w:val="nextPage"/>
      <w:pgSz w:orient="landscape" w:w="16838" w:h="11906"/>
      <w:pgMar w:left="600" w:right="653" w:header="1134" w:top="1648" w:footer="0" w:bottom="6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qFormat/>
    <w:rsid w:val="001e5140"/>
    <w:pPr/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eastAsia="zh-CN" w:val="ru-RU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 w:customStyle="1">
    <w:name w:val="Основной текст2"/>
    <w:basedOn w:val="Normal"/>
    <w:qFormat/>
    <w:rsid w:val="001e5140"/>
    <w:pPr>
      <w:widowControl w:val="false"/>
      <w:shd w:val="clear" w:color="auto" w:fill="FFFFFF"/>
      <w:suppressAutoHyphens w:val="false"/>
    </w:pPr>
    <w:rPr>
      <w:color w:val="000000"/>
      <w:kern w:val="2"/>
      <w:sz w:val="26"/>
      <w:szCs w:val="26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3</Pages>
  <Words>313</Words>
  <Characters>2214</Characters>
  <CharactersWithSpaces>2484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2021-06-28T12:36:00Z</dcterms:created>
  <dc:creator>Катышева Е. В.</dc:creator>
  <dc:description/>
  <dc:language>ru-RU</dc:language>
  <cp:lastModifiedBy/>
  <cp:lastPrinted>2021-06-29T08:30:04Z</cp:lastPrinted>
  <dcterms:modified xsi:type="dcterms:W3CDTF">2021-06-29T08:30:18Z</dcterms:modified>
  <cp:revision>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