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s="Times New Roman"/>
        </w:rPr>
      </w:pPr>
      <w:r>
        <w:rPr>
          <w:szCs w:val="28"/>
        </w:rPr>
        <w:drawing>
          <wp:inline distT="0" distB="0" distL="0" distR="0">
            <wp:extent cx="628015" cy="608965"/>
            <wp:effectExtent l="0" t="0" r="0" b="0"/>
            <wp:docPr id="1" name="test"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st"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spacing w:lineRule="auto" w:line="216" w:before="40" w:after="200"/>
        <w:jc w:val="center"/>
        <w:rPr/>
      </w:pPr>
      <w:r>
        <w:rPr>
          <w:rFonts w:cs="Times New Roman" w:ascii="Times New Roman" w:hAnsi="Times New Roman"/>
          <w:b/>
          <w:kern w:val="2"/>
          <w:sz w:val="24"/>
          <w:szCs w:val="24"/>
        </w:rPr>
        <w:t>ЗЕМСКОЕ  СОБРАНИЕ   ШАРАНГСКОГО  МУНИЦИПАЛЬНОГО РАЙОНА</w:t>
      </w:r>
    </w:p>
    <w:p>
      <w:pPr>
        <w:pStyle w:val="1"/>
        <w:rPr>
          <w:sz w:val="24"/>
          <w:szCs w:val="24"/>
        </w:rPr>
      </w:pPr>
      <w:r>
        <w:rPr>
          <w:sz w:val="24"/>
          <w:szCs w:val="24"/>
        </w:rPr>
        <w:t>НИЖЕГОРОДСКОЙ ОБЛАСТИ</w:t>
      </w:r>
    </w:p>
    <w:p>
      <w:pPr>
        <w:pStyle w:val="1"/>
        <w:rPr>
          <w:spacing w:val="60"/>
          <w:sz w:val="24"/>
          <w:szCs w:val="24"/>
        </w:rPr>
      </w:pPr>
      <w:r>
        <w:rPr>
          <w:spacing w:val="60"/>
          <w:sz w:val="24"/>
          <w:szCs w:val="24"/>
        </w:rPr>
      </w:r>
    </w:p>
    <w:p>
      <w:pPr>
        <w:pStyle w:val="1"/>
        <w:rPr>
          <w:spacing w:val="60"/>
          <w:sz w:val="28"/>
          <w:szCs w:val="28"/>
        </w:rPr>
      </w:pPr>
      <w:r>
        <w:rPr>
          <w:spacing w:val="60"/>
          <w:sz w:val="28"/>
          <w:szCs w:val="28"/>
        </w:rPr>
        <w:t>РЕШЕНИЕ</w:t>
      </w:r>
    </w:p>
    <w:p>
      <w:pPr>
        <w:pStyle w:val="Normal"/>
        <w:rPr>
          <w:rFonts w:ascii="Times New Roman" w:hAnsi="Times New Roman" w:cs="Times New Roman"/>
          <w:spacing w:val="60"/>
          <w:sz w:val="28"/>
          <w:szCs w:val="28"/>
          <w:lang w:val="ru-RU" w:eastAsia="ru-RU"/>
        </w:rPr>
      </w:pPr>
      <w:r>
        <w:rPr>
          <w:rFonts w:cs="Times New Roman" w:ascii="Times New Roman" w:hAnsi="Times New Roman"/>
          <w:spacing w:val="60"/>
          <w:sz w:val="28"/>
          <w:szCs w:val="28"/>
          <w:lang w:val="ru-RU" w:eastAsia="ru-RU"/>
        </w:rPr>
      </w:r>
      <w:r>
        <mc:AlternateContent>
          <mc:Choice Requires="wps">
            <w:drawing>
              <wp:anchor behindDoc="0" distT="0" distB="0" distL="114935" distR="114935" simplePos="0" locked="0" layoutInCell="0" allowOverlap="1" relativeHeight="4">
                <wp:simplePos x="0" y="0"/>
                <wp:positionH relativeFrom="column">
                  <wp:posOffset>223520</wp:posOffset>
                </wp:positionH>
                <wp:positionV relativeFrom="paragraph">
                  <wp:posOffset>198120</wp:posOffset>
                </wp:positionV>
                <wp:extent cx="1327785" cy="474345"/>
                <wp:effectExtent l="0" t="0" r="0" b="0"/>
                <wp:wrapNone/>
                <wp:docPr id="2" name="Врезка1"/>
                <a:graphic xmlns:a="http://schemas.openxmlformats.org/drawingml/2006/main">
                  <a:graphicData uri="http://schemas.microsoft.com/office/word/2010/wordprocessingShape">
                    <wps:wsp>
                      <wps:cNvSpPr txBox="1"/>
                      <wps:spPr>
                        <a:xfrm>
                          <a:off x="0" y="0"/>
                          <a:ext cx="1327785" cy="474345"/>
                        </a:xfrm>
                        <a:prstGeom prst="rect"/>
                        <a:solidFill>
                          <a:srgbClr val="FFFFFF">
                            <a:alpha val="0"/>
                          </a:srgbClr>
                        </a:solidFill>
                      </wps:spPr>
                      <wps:txbx>
                        <w:txbxContent>
                          <w:p>
                            <w:pPr>
                              <w:pStyle w:val="Normal"/>
                              <w:rPr>
                                <w:rFonts w:ascii="Times New Roman" w:hAnsi="Times New Roman" w:cs="Times New Roman"/>
                                <w:sz w:val="28"/>
                                <w:szCs w:val="28"/>
                              </w:rPr>
                            </w:pPr>
                            <w:r>
                              <w:rPr>
                                <w:rFonts w:cs="Times New Roman" w:ascii="Times New Roman" w:hAnsi="Times New Roman"/>
                                <w:sz w:val="28"/>
                                <w:szCs w:val="28"/>
                              </w:rPr>
                              <w:t>27.08.2020</w:t>
                            </w:r>
                          </w:p>
                          <w:p>
                            <w:pPr>
                              <w:pStyle w:val="Normal"/>
                              <w:spacing w:before="0" w:after="200"/>
                              <w:rPr>
                                <w:rFonts w:ascii="Times New Roman" w:hAnsi="Times New Roman" w:cs="Times New Roman"/>
                                <w:sz w:val="28"/>
                                <w:szCs w:val="28"/>
                              </w:rPr>
                            </w:pPr>
                            <w:r>
                              <w:rPr>
                                <w:rFonts w:cs="Times New Roman" w:ascii="Times New Roman" w:hAnsi="Times New Roman"/>
                                <w:sz w:val="28"/>
                                <w:szCs w:val="28"/>
                              </w:rPr>
                            </w:r>
                          </w:p>
                        </w:txbxContent>
                      </wps:txbx>
                      <wps:bodyPr anchor="t" lIns="92075" tIns="46355" rIns="92075" bIns="46355">
                        <a:noAutofit/>
                      </wps:bodyPr>
                    </wps:wsp>
                  </a:graphicData>
                </a:graphic>
              </wp:anchor>
            </w:drawing>
          </mc:Choice>
          <mc:Fallback>
            <w:pict>
              <v:rect fillcolor="#FFFFFF" style="position:absolute;rotation:0;width:104.55pt;height:37.35pt;mso-wrap-distance-left:9.05pt;mso-wrap-distance-right:9.05pt;mso-wrap-distance-top:0pt;mso-wrap-distance-bottom:0pt;margin-top:15.6pt;mso-position-vertical-relative:text;margin-left:17.6pt;mso-position-horizontal-relative:text">
                <v:fill opacity="0f"/>
                <v:textbox inset="0.100694444444444in,0.0506944444444444in,0.100694444444444in,0.0506944444444444in">
                  <w:txbxContent>
                    <w:p>
                      <w:pPr>
                        <w:pStyle w:val="Normal"/>
                        <w:rPr>
                          <w:rFonts w:ascii="Times New Roman" w:hAnsi="Times New Roman" w:cs="Times New Roman"/>
                          <w:sz w:val="28"/>
                          <w:szCs w:val="28"/>
                        </w:rPr>
                      </w:pPr>
                      <w:r>
                        <w:rPr>
                          <w:rFonts w:cs="Times New Roman" w:ascii="Times New Roman" w:hAnsi="Times New Roman"/>
                          <w:sz w:val="28"/>
                          <w:szCs w:val="28"/>
                        </w:rPr>
                        <w:t>27.08.2020</w:t>
                      </w:r>
                    </w:p>
                    <w:p>
                      <w:pPr>
                        <w:pStyle w:val="Normal"/>
                        <w:spacing w:before="0" w:after="200"/>
                        <w:rPr>
                          <w:rFonts w:ascii="Times New Roman" w:hAnsi="Times New Roman" w:cs="Times New Roman"/>
                          <w:sz w:val="28"/>
                          <w:szCs w:val="28"/>
                        </w:rPr>
                      </w:pPr>
                      <w:r>
                        <w:rPr>
                          <w:rFonts w:cs="Times New Roman" w:ascii="Times New Roman" w:hAnsi="Times New Roman"/>
                          <w:sz w:val="28"/>
                          <w:szCs w:val="28"/>
                        </w:rPr>
                      </w:r>
                    </w:p>
                  </w:txbxContent>
                </v:textbox>
              </v:rect>
            </w:pict>
          </mc:Fallback>
        </mc:AlternateContent>
      </w:r>
      <w:r>
        <mc:AlternateContent>
          <mc:Choice Requires="wps">
            <w:drawing>
              <wp:anchor behindDoc="0" distT="0" distB="0" distL="114935" distR="114935" simplePos="0" locked="0" layoutInCell="0" allowOverlap="1" relativeHeight="5">
                <wp:simplePos x="0" y="0"/>
                <wp:positionH relativeFrom="column">
                  <wp:posOffset>2122805</wp:posOffset>
                </wp:positionH>
                <wp:positionV relativeFrom="paragraph">
                  <wp:posOffset>43815</wp:posOffset>
                </wp:positionV>
                <wp:extent cx="914400" cy="342900"/>
                <wp:effectExtent l="0" t="0" r="0" b="0"/>
                <wp:wrapNone/>
                <wp:docPr id="3" name="Врезка2"/>
                <a:graphic xmlns:a="http://schemas.openxmlformats.org/drawingml/2006/main">
                  <a:graphicData uri="http://schemas.microsoft.com/office/word/2010/wordprocessingShape">
                    <wps:wsp>
                      <wps:cNvSpPr txBox="1"/>
                      <wps:spPr>
                        <a:xfrm>
                          <a:off x="0" y="0"/>
                          <a:ext cx="914400" cy="342900"/>
                        </a:xfrm>
                        <a:prstGeom prst="rect"/>
                        <a:solidFill>
                          <a:srgbClr val="FFFFFF"/>
                        </a:solidFill>
                      </wps:spPr>
                      <wps:txbx>
                        <w:txbxContent>
                          <w:p>
                            <w:pPr>
                              <w:pStyle w:val="Normal"/>
                              <w:rPr>
                                <w:sz w:val="8"/>
                              </w:rPr>
                            </w:pPr>
                            <w:r>
                              <w:rPr>
                                <w:sz w:val="8"/>
                              </w:rPr>
                            </w:r>
                          </w:p>
                          <w:p>
                            <w:pPr>
                              <w:pStyle w:val="Normal"/>
                              <w:rPr>
                                <w:sz w:val="8"/>
                              </w:rPr>
                            </w:pPr>
                            <w:r>
                              <w:rPr>
                                <w:sz w:val="8"/>
                              </w:rPr>
                            </w:r>
                          </w:p>
                          <w:p>
                            <w:pPr>
                              <w:pStyle w:val="Normal"/>
                              <w:widowControl/>
                              <w:bidi w:val="0"/>
                              <w:spacing w:lineRule="auto" w:line="276" w:before="0" w:after="200"/>
                              <w:rPr>
                                <w:sz w:val="28"/>
                              </w:rPr>
                            </w:pPr>
                            <w:r>
                              <w:rPr>
                                <w:rFonts w:cs="Calibri"/>
                                <w:sz w:val="28"/>
                                <w:lang w:val="en-US"/>
                              </w:rPr>
                              <w:t xml:space="preserve"> </w:t>
                            </w:r>
                            <w:r>
                              <w:rPr>
                                <w:sz w:val="28"/>
                              </w:rPr>
                              <w:t>17</w:t>
                            </w:r>
                          </w:p>
                        </w:txbxContent>
                      </wps:txbx>
                      <wps:bodyPr anchor="t" lIns="92075" tIns="46355" rIns="92075" bIns="46355">
                        <a:noAutofit/>
                      </wps:bodyPr>
                    </wps:wsp>
                  </a:graphicData>
                </a:graphic>
              </wp:anchor>
            </w:drawing>
          </mc:Choice>
          <mc:Fallback>
            <w:pict>
              <v:rect fillcolor="#FFFFFF" style="position:absolute;rotation:0;width:72pt;height:27pt;mso-wrap-distance-left:9.05pt;mso-wrap-distance-right:9.05pt;mso-wrap-distance-top:0pt;mso-wrap-distance-bottom:0pt;margin-top:3.45pt;mso-position-vertical-relative:text;margin-left:167.15pt;mso-position-horizontal-relative:text">
                <v:textbox inset="0.100694444444444in,0.0506944444444444in,0.100694444444444in,0.0506944444444444in">
                  <w:txbxContent>
                    <w:p>
                      <w:pPr>
                        <w:pStyle w:val="Normal"/>
                        <w:rPr>
                          <w:sz w:val="8"/>
                        </w:rPr>
                      </w:pPr>
                      <w:r>
                        <w:rPr>
                          <w:sz w:val="8"/>
                        </w:rPr>
                      </w:r>
                    </w:p>
                    <w:p>
                      <w:pPr>
                        <w:pStyle w:val="Normal"/>
                        <w:rPr>
                          <w:sz w:val="8"/>
                        </w:rPr>
                      </w:pPr>
                      <w:r>
                        <w:rPr>
                          <w:sz w:val="8"/>
                        </w:rPr>
                      </w:r>
                    </w:p>
                    <w:p>
                      <w:pPr>
                        <w:pStyle w:val="Normal"/>
                        <w:widowControl/>
                        <w:bidi w:val="0"/>
                        <w:spacing w:lineRule="auto" w:line="276" w:before="0" w:after="200"/>
                        <w:rPr>
                          <w:sz w:val="28"/>
                        </w:rPr>
                      </w:pPr>
                      <w:r>
                        <w:rPr>
                          <w:rFonts w:cs="Calibri"/>
                          <w:sz w:val="28"/>
                          <w:lang w:val="en-US"/>
                        </w:rPr>
                        <w:t xml:space="preserve"> </w:t>
                      </w:r>
                      <w:r>
                        <w:rPr>
                          <w:sz w:val="28"/>
                        </w:rPr>
                        <w:t>17</w:t>
                      </w:r>
                    </w:p>
                  </w:txbxContent>
                </v:textbox>
              </v:rect>
            </w:pict>
          </mc:Fallback>
        </mc:AlternateContent>
      </w:r>
    </w:p>
    <w:p>
      <w:pPr>
        <w:pStyle w:val="Normal"/>
        <w:rPr>
          <w:rFonts w:ascii="Times New Roman" w:hAnsi="Times New Roman" w:cs="Times New Roman"/>
          <w:sz w:val="28"/>
          <w:u w:val="single"/>
        </w:rPr>
      </w:pPr>
      <w:r>
        <mc:AlternateContent>
          <mc:Choice Requires="wps">
            <w:drawing>
              <wp:anchor behindDoc="0" distT="0" distB="0" distL="114935" distR="114935" simplePos="0" locked="0" layoutInCell="0" allowOverlap="1" relativeHeight="3">
                <wp:simplePos x="0" y="0"/>
                <wp:positionH relativeFrom="column">
                  <wp:posOffset>294005</wp:posOffset>
                </wp:positionH>
                <wp:positionV relativeFrom="paragraph">
                  <wp:posOffset>156210</wp:posOffset>
                </wp:positionV>
                <wp:extent cx="1257935" cy="635"/>
                <wp:effectExtent l="0" t="0" r="0" b="0"/>
                <wp:wrapNone/>
                <wp:docPr id="4" name=""/>
                <a:graphic xmlns:a="http://schemas.openxmlformats.org/drawingml/2006/main">
                  <a:graphicData uri="http://schemas.microsoft.com/office/word/2010/wordprocessingShape">
                    <wps:wsp>
                      <wps:cNvSpPr/>
                      <wps:spPr>
                        <a:xfrm>
                          <a:off x="0" y="0"/>
                          <a:ext cx="125748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23.15pt,12.3pt" to="122.1pt,12.3pt" stroked="t" style="position:absolute">
                <v:stroke color="black" weight="9360" joinstyle="miter" endcap="flat"/>
                <v:fill o:detectmouseclick="t" on="false"/>
              </v:line>
            </w:pict>
          </mc:Fallback>
        </mc:AlternateContent>
      </w:r>
      <w:r>
        <w:rPr>
          <w:rFonts w:cs="Times New Roman" w:ascii="Times New Roman" w:hAnsi="Times New Roman"/>
          <w:sz w:val="28"/>
        </w:rPr>
        <w:t>о</w:t>
      </w:r>
      <w:r>
        <w:rPr>
          <w:rFonts w:cs="Times New Roman" w:ascii="Times New Roman" w:hAnsi="Times New Roman"/>
          <w:sz w:val="28"/>
        </w:rPr>
        <w:t xml:space="preserve">т                          .       </w:t>
        <w:tab/>
        <w:tab/>
        <w:tab/>
        <w:tab/>
        <w:tab/>
        <w:tab/>
        <w:tab/>
        <w:tab/>
        <w:tab/>
        <w:t xml:space="preserve">№  </w:t>
      </w:r>
      <w:r>
        <w:rPr>
          <w:rFonts w:cs="Times New Roman" w:ascii="Times New Roman" w:hAnsi="Times New Roman"/>
          <w:sz w:val="28"/>
          <w:u w:val="single"/>
        </w:rPr>
        <w:t xml:space="preserve">27 </w:t>
      </w:r>
    </w:p>
    <w:p>
      <w:pPr>
        <w:pStyle w:val="Style22"/>
        <w:spacing w:lineRule="auto" w:line="240"/>
        <w:jc w:val="both"/>
        <w:rPr>
          <w:rFonts w:ascii="Times New Roman" w:hAnsi="Times New Roman" w:cs="Times New Roman"/>
          <w:b w:val="false"/>
          <w:b w:val="false"/>
          <w:sz w:val="4"/>
          <w:szCs w:val="4"/>
        </w:rPr>
      </w:pPr>
      <w:r>
        <w:rPr>
          <w:rFonts w:cs="Times New Roman" w:ascii="Times New Roman" w:hAnsi="Times New Roman"/>
          <w:bCs/>
          <w:kern w:val="2"/>
          <w:szCs w:val="24"/>
        </w:rPr>
        <w:t xml:space="preserve">  </w:t>
      </w:r>
    </w:p>
    <w:p>
      <w:pPr>
        <w:pStyle w:val="ConsPlusTitle"/>
        <w:widowControl/>
        <w:jc w:val="center"/>
        <w:rPr>
          <w:rFonts w:ascii="Times New Roman" w:hAnsi="Times New Roman" w:eastAsia="Calibri" w:cs="Times New Roman"/>
          <w:sz w:val="28"/>
          <w:szCs w:val="28"/>
        </w:rPr>
      </w:pPr>
      <w:r>
        <w:rPr>
          <w:rFonts w:cs="Times New Roman" w:ascii="Times New Roman" w:hAnsi="Times New Roman"/>
          <w:sz w:val="28"/>
          <w:szCs w:val="28"/>
        </w:rPr>
        <w:t xml:space="preserve">Об утверждении </w:t>
      </w:r>
      <w:r>
        <w:rPr>
          <w:rFonts w:eastAsia="Calibri" w:cs="Times New Roman" w:ascii="Times New Roman" w:hAnsi="Times New Roman"/>
          <w:sz w:val="28"/>
          <w:szCs w:val="28"/>
        </w:rPr>
        <w:t>Порядка проведения конкурса по отбору кандидатур</w:t>
      </w:r>
    </w:p>
    <w:p>
      <w:pPr>
        <w:pStyle w:val="ConsPlusTitle"/>
        <w:widowControl/>
        <w:jc w:val="center"/>
        <w:rPr/>
      </w:pPr>
      <w:r>
        <w:rPr>
          <w:rFonts w:eastAsia="Times New Roman" w:cs="Times New Roman" w:ascii="Times New Roman" w:hAnsi="Times New Roman"/>
          <w:sz w:val="28"/>
          <w:szCs w:val="28"/>
        </w:rPr>
        <w:t xml:space="preserve"> </w:t>
      </w:r>
      <w:r>
        <w:rPr>
          <w:rFonts w:eastAsia="Calibri" w:cs="Times New Roman" w:ascii="Times New Roman" w:hAnsi="Times New Roman"/>
          <w:sz w:val="28"/>
          <w:szCs w:val="28"/>
        </w:rPr>
        <w:t>на должность главы местного самоуправления</w:t>
      </w:r>
    </w:p>
    <w:p>
      <w:pPr>
        <w:pStyle w:val="ConsPlusTitle"/>
        <w:widowControl/>
        <w:jc w:val="center"/>
        <w:rPr/>
      </w:pPr>
      <w:r>
        <w:rPr>
          <w:rFonts w:cs="Times New Roman" w:ascii="Times New Roman" w:hAnsi="Times New Roman"/>
          <w:sz w:val="28"/>
          <w:szCs w:val="28"/>
        </w:rPr>
        <w:t>Шарангского</w:t>
      </w:r>
      <w:r>
        <w:rPr>
          <w:rFonts w:eastAsia="Calibri" w:cs="Times New Roman" w:ascii="Times New Roman" w:hAnsi="Times New Roman"/>
          <w:sz w:val="28"/>
          <w:szCs w:val="28"/>
        </w:rPr>
        <w:t xml:space="preserve"> муниципального района</w:t>
      </w:r>
    </w:p>
    <w:p>
      <w:pPr>
        <w:pStyle w:val="ConsPlusTitle"/>
        <w:widowControl/>
        <w:jc w:val="center"/>
        <w:rPr>
          <w:rFonts w:ascii="Times New Roman" w:hAnsi="Times New Roman" w:eastAsia="Calibri" w:cs="Times New Roman"/>
          <w:sz w:val="28"/>
          <w:szCs w:val="28"/>
        </w:rPr>
      </w:pPr>
      <w:r>
        <w:rPr>
          <w:rFonts w:eastAsia="Calibri" w:cs="Times New Roman" w:ascii="Times New Roman" w:hAnsi="Times New Roman"/>
          <w:sz w:val="28"/>
          <w:szCs w:val="28"/>
        </w:rPr>
        <w:t>Нижегородской области</w:t>
      </w:r>
    </w:p>
    <w:p>
      <w:pPr>
        <w:pStyle w:val="ConsPlusTitle"/>
        <w:widowControl/>
        <w:rPr>
          <w:rFonts w:ascii="Times New Roman" w:hAnsi="Times New Roman" w:eastAsia="Calibri" w:cs="Times New Roman"/>
          <w:b w:val="false"/>
          <w:b w:val="false"/>
          <w:sz w:val="28"/>
          <w:szCs w:val="28"/>
        </w:rPr>
      </w:pPr>
      <w:r>
        <w:rPr>
          <w:rFonts w:eastAsia="Calibri" w:cs="Times New Roman" w:ascii="Times New Roman" w:hAnsi="Times New Roman"/>
          <w:b w:val="false"/>
          <w:sz w:val="28"/>
          <w:szCs w:val="28"/>
        </w:rPr>
      </w:r>
    </w:p>
    <w:p>
      <w:pPr>
        <w:pStyle w:val="Normal"/>
        <w:autoSpaceDE w:val="false"/>
        <w:spacing w:before="0" w:after="0"/>
        <w:ind w:firstLine="709"/>
        <w:jc w:val="both"/>
        <w:rPr/>
      </w:pPr>
      <w:r>
        <w:rPr>
          <w:rFonts w:cs="Times New Roman" w:ascii="Times New Roman" w:hAnsi="Times New Roman"/>
          <w:color w:val="000000"/>
          <w:sz w:val="28"/>
          <w:szCs w:val="28"/>
        </w:rPr>
        <w:t xml:space="preserve">В соответствии со </w:t>
      </w:r>
      <w:hyperlink r:id="rId3">
        <w:r>
          <w:rPr>
            <w:rFonts w:cs="Times New Roman" w:ascii="Times New Roman" w:hAnsi="Times New Roman"/>
            <w:color w:val="000000"/>
            <w:sz w:val="28"/>
            <w:szCs w:val="28"/>
          </w:rPr>
          <w:t>статьей 36</w:t>
        </w:r>
      </w:hyperlink>
      <w:r>
        <w:rPr>
          <w:rFonts w:cs="Times New Roman" w:ascii="Times New Roman" w:hAnsi="Times New Roman"/>
          <w:color w:val="000000"/>
          <w:sz w:val="28"/>
          <w:szCs w:val="28"/>
        </w:rPr>
        <w:t xml:space="preserve"> Федерального закона от 06.10.2003  № 131-ФЗ «Об общих принципах организации местного самоуправления в Российской Федерации», </w:t>
      </w:r>
      <w:hyperlink r:id="rId4">
        <w:r>
          <w:rPr>
            <w:rFonts w:cs="Times New Roman" w:ascii="Times New Roman" w:hAnsi="Times New Roman"/>
            <w:color w:val="000000"/>
            <w:sz w:val="28"/>
            <w:szCs w:val="28"/>
          </w:rPr>
          <w:t xml:space="preserve"> статьей 4</w:t>
        </w:r>
      </w:hyperlink>
      <w:r>
        <w:rPr>
          <w:rFonts w:cs="Times New Roman" w:ascii="Times New Roman" w:hAnsi="Times New Roman"/>
          <w:color w:val="000000"/>
          <w:sz w:val="28"/>
          <w:szCs w:val="28"/>
        </w:rPr>
        <w:t xml:space="preserve"> Закона Нижегородской области от 05.11.</w:t>
      </w:r>
      <w:r>
        <w:rPr>
          <w:rFonts w:cs="Times New Roman" w:ascii="Times New Roman" w:hAnsi="Times New Roman"/>
          <w:sz w:val="28"/>
          <w:szCs w:val="28"/>
        </w:rPr>
        <w:t>2014 № 152-З «Об отдельных вопросах организации местного самоуправления в Нижегородской области», статьей  32 Устава</w:t>
      </w:r>
      <w:r>
        <w:rPr>
          <w:rFonts w:cs="Times New Roman" w:ascii="Times New Roman" w:hAnsi="Times New Roman"/>
          <w:color w:val="FF0000"/>
          <w:sz w:val="28"/>
          <w:szCs w:val="28"/>
        </w:rPr>
        <w:t xml:space="preserve"> </w:t>
      </w:r>
      <w:r>
        <w:rPr>
          <w:rFonts w:cs="Times New Roman" w:ascii="Times New Roman" w:hAnsi="Times New Roman"/>
          <w:sz w:val="28"/>
          <w:szCs w:val="28"/>
        </w:rPr>
        <w:t xml:space="preserve">Шарангского муниципального района Нижегородской области,  Земское собрание </w:t>
      </w:r>
      <w:r>
        <w:rPr>
          <w:rFonts w:cs="Times New Roman" w:ascii="Times New Roman" w:hAnsi="Times New Roman"/>
          <w:b/>
          <w:sz w:val="28"/>
          <w:szCs w:val="28"/>
        </w:rPr>
        <w:t>решило</w:t>
      </w:r>
      <w:r>
        <w:rPr>
          <w:rFonts w:cs="Times New Roman" w:ascii="Times New Roman" w:hAnsi="Times New Roman"/>
          <w:sz w:val="28"/>
          <w:szCs w:val="28"/>
        </w:rPr>
        <w:t>:</w:t>
      </w:r>
    </w:p>
    <w:p>
      <w:pPr>
        <w:pStyle w:val="Normal"/>
        <w:autoSpaceDE w:val="false"/>
        <w:spacing w:before="0" w:after="0"/>
        <w:ind w:firstLine="540"/>
        <w:jc w:val="both"/>
        <w:rPr/>
      </w:pPr>
      <w:r>
        <w:rPr>
          <w:rFonts w:cs="Times New Roman" w:ascii="Times New Roman" w:hAnsi="Times New Roman"/>
          <w:sz w:val="28"/>
          <w:szCs w:val="28"/>
        </w:rPr>
        <w:t>1. Утвердить прилагаемый Порядок проведения конкурса по отбору кандидатур на должность главы местного самоуправления Шарангского муниципального района Нижегородской области.</w:t>
      </w:r>
    </w:p>
    <w:p>
      <w:pPr>
        <w:pStyle w:val="ConsPlusTitle"/>
        <w:widowControl/>
        <w:spacing w:lineRule="auto" w:line="276"/>
        <w:ind w:firstLine="567"/>
        <w:jc w:val="both"/>
        <w:rPr/>
      </w:pPr>
      <w:r>
        <w:rPr>
          <w:rFonts w:eastAsia="Calibri" w:cs="Times New Roman" w:ascii="Times New Roman" w:hAnsi="Times New Roman"/>
          <w:b w:val="false"/>
          <w:sz w:val="28"/>
          <w:szCs w:val="28"/>
        </w:rPr>
        <w:t>2. Отменить решени</w:t>
      </w:r>
      <w:r>
        <w:rPr>
          <w:rFonts w:cs="Times New Roman" w:ascii="Times New Roman" w:hAnsi="Times New Roman"/>
          <w:b w:val="false"/>
          <w:sz w:val="28"/>
          <w:szCs w:val="28"/>
        </w:rPr>
        <w:t>я</w:t>
      </w:r>
      <w:r>
        <w:rPr>
          <w:rFonts w:eastAsia="Calibri" w:cs="Times New Roman" w:ascii="Times New Roman" w:hAnsi="Times New Roman"/>
          <w:b w:val="false"/>
          <w:sz w:val="28"/>
          <w:szCs w:val="28"/>
        </w:rPr>
        <w:t xml:space="preserve"> Земского собрания </w:t>
      </w:r>
      <w:r>
        <w:rPr>
          <w:rFonts w:cs="Times New Roman" w:ascii="Times New Roman" w:hAnsi="Times New Roman"/>
          <w:b w:val="false"/>
          <w:sz w:val="28"/>
          <w:szCs w:val="28"/>
        </w:rPr>
        <w:t>Шарангского</w:t>
      </w:r>
      <w:r>
        <w:rPr>
          <w:rFonts w:eastAsia="Calibri" w:cs="Times New Roman" w:ascii="Times New Roman" w:hAnsi="Times New Roman"/>
          <w:b w:val="false"/>
          <w:sz w:val="28"/>
          <w:szCs w:val="28"/>
        </w:rPr>
        <w:t xml:space="preserve"> муниципального района Нижегородской области:</w:t>
      </w:r>
    </w:p>
    <w:p>
      <w:pPr>
        <w:pStyle w:val="ConsPlusTitle"/>
        <w:widowControl/>
        <w:spacing w:lineRule="auto" w:line="276"/>
        <w:ind w:firstLine="567"/>
        <w:jc w:val="both"/>
        <w:rPr/>
      </w:pPr>
      <w:r>
        <w:rPr>
          <w:rFonts w:eastAsia="Calibri" w:cs="Times New Roman" w:ascii="Times New Roman" w:hAnsi="Times New Roman"/>
          <w:b w:val="false"/>
          <w:sz w:val="28"/>
          <w:szCs w:val="28"/>
        </w:rPr>
        <w:t xml:space="preserve">-  от </w:t>
      </w:r>
      <w:r>
        <w:rPr>
          <w:rFonts w:cs="Times New Roman" w:ascii="Times New Roman" w:hAnsi="Times New Roman"/>
          <w:b w:val="false"/>
          <w:sz w:val="28"/>
          <w:szCs w:val="28"/>
        </w:rPr>
        <w:t>28.07.2015г.</w:t>
      </w:r>
      <w:r>
        <w:rPr>
          <w:rFonts w:eastAsia="Calibri" w:cs="Times New Roman" w:ascii="Times New Roman" w:hAnsi="Times New Roman"/>
          <w:b w:val="false"/>
          <w:sz w:val="28"/>
          <w:szCs w:val="28"/>
        </w:rPr>
        <w:t xml:space="preserve"> № </w:t>
      </w:r>
      <w:r>
        <w:rPr>
          <w:rFonts w:cs="Times New Roman" w:ascii="Times New Roman" w:hAnsi="Times New Roman"/>
          <w:b w:val="false"/>
          <w:sz w:val="28"/>
          <w:szCs w:val="28"/>
        </w:rPr>
        <w:t>3</w:t>
      </w:r>
      <w:r>
        <w:rPr>
          <w:rFonts w:eastAsia="Calibri" w:cs="Times New Roman" w:ascii="Times New Roman" w:hAnsi="Times New Roman"/>
          <w:b w:val="false"/>
          <w:sz w:val="28"/>
          <w:szCs w:val="28"/>
        </w:rPr>
        <w:t>2 «</w:t>
      </w:r>
      <w:r>
        <w:rPr>
          <w:rFonts w:cs="Times New Roman" w:ascii="Times New Roman" w:hAnsi="Times New Roman"/>
          <w:b w:val="false"/>
          <w:sz w:val="28"/>
          <w:szCs w:val="28"/>
        </w:rPr>
        <w:t xml:space="preserve">Об утверждении Положения </w:t>
      </w:r>
      <w:r>
        <w:rPr>
          <w:rFonts w:cs="Times New Roman" w:ascii="Times New Roman" w:hAnsi="Times New Roman"/>
          <w:b w:val="false"/>
          <w:spacing w:val="-2"/>
          <w:sz w:val="28"/>
          <w:szCs w:val="28"/>
        </w:rPr>
        <w:t xml:space="preserve">о порядке проведения конкурса и назначения на должность главы </w:t>
      </w:r>
      <w:r>
        <w:rPr>
          <w:rFonts w:cs="Times New Roman" w:ascii="Times New Roman" w:hAnsi="Times New Roman"/>
          <w:b w:val="false"/>
          <w:sz w:val="28"/>
          <w:szCs w:val="28"/>
        </w:rPr>
        <w:t>администрации Шарангского муниципального района</w:t>
      </w:r>
      <w:r>
        <w:rPr>
          <w:rFonts w:eastAsia="Calibri" w:cs="Times New Roman" w:ascii="Times New Roman" w:hAnsi="Times New Roman"/>
          <w:sz w:val="28"/>
          <w:szCs w:val="28"/>
        </w:rPr>
        <w:t>»;</w:t>
      </w:r>
    </w:p>
    <w:p>
      <w:pPr>
        <w:pStyle w:val="ConsPlusTitle"/>
        <w:widowControl/>
        <w:spacing w:lineRule="auto" w:line="276"/>
        <w:ind w:firstLine="567"/>
        <w:jc w:val="both"/>
        <w:rPr/>
      </w:pPr>
      <w:r>
        <w:rPr>
          <w:rFonts w:eastAsia="Calibri" w:cs="Times New Roman" w:ascii="Times New Roman" w:hAnsi="Times New Roman"/>
          <w:b w:val="false"/>
          <w:sz w:val="28"/>
          <w:szCs w:val="28"/>
        </w:rPr>
        <w:t>- от 29.09.2017г. № 40 «</w:t>
      </w:r>
      <w:r>
        <w:rPr>
          <w:rFonts w:cs="Times New Roman" w:ascii="Times New Roman" w:hAnsi="Times New Roman"/>
          <w:b w:val="false"/>
          <w:sz w:val="28"/>
          <w:szCs w:val="28"/>
        </w:rPr>
        <w:t xml:space="preserve">О внесении   дополнений в  Положение </w:t>
      </w:r>
      <w:r>
        <w:rPr>
          <w:rFonts w:cs="Times New Roman" w:ascii="Times New Roman" w:hAnsi="Times New Roman"/>
          <w:b w:val="false"/>
          <w:spacing w:val="-2"/>
          <w:sz w:val="28"/>
          <w:szCs w:val="28"/>
        </w:rPr>
        <w:t xml:space="preserve">о порядке проведения конкурса и назначения на должность главы </w:t>
      </w:r>
      <w:r>
        <w:rPr>
          <w:rFonts w:cs="Times New Roman" w:ascii="Times New Roman" w:hAnsi="Times New Roman"/>
          <w:b w:val="false"/>
          <w:sz w:val="28"/>
          <w:szCs w:val="28"/>
        </w:rPr>
        <w:t>администрации Шарангского муниципального района, утвержденное</w:t>
      </w:r>
      <w:r>
        <w:rPr>
          <w:rFonts w:cs="Times New Roman" w:ascii="Times New Roman" w:hAnsi="Times New Roman"/>
          <w:b w:val="false"/>
          <w:sz w:val="24"/>
          <w:szCs w:val="24"/>
        </w:rPr>
        <w:t xml:space="preserve">  </w:t>
      </w:r>
      <w:r>
        <w:rPr>
          <w:rFonts w:cs="Times New Roman" w:ascii="Times New Roman" w:hAnsi="Times New Roman"/>
          <w:b w:val="false"/>
          <w:sz w:val="28"/>
          <w:szCs w:val="28"/>
        </w:rPr>
        <w:t>решением  Земского собрания от 28.07.2015г. № 32.</w:t>
      </w:r>
      <w:r>
        <w:rPr>
          <w:rFonts w:cs="Times New Roman" w:ascii="Times New Roman" w:hAnsi="Times New Roman"/>
          <w:b w:val="false"/>
          <w:sz w:val="24"/>
          <w:szCs w:val="24"/>
        </w:rPr>
        <w:t xml:space="preserve"> </w:t>
      </w:r>
    </w:p>
    <w:p>
      <w:pPr>
        <w:pStyle w:val="ConsPlusTitle"/>
        <w:widowControl/>
        <w:spacing w:lineRule="auto" w:line="276"/>
        <w:ind w:firstLine="567"/>
        <w:jc w:val="both"/>
        <w:rPr/>
      </w:pPr>
      <w:r>
        <w:rPr>
          <w:rFonts w:eastAsia="Times New Roman" w:cs="Times New Roman" w:ascii="Times New Roman" w:hAnsi="Times New Roman"/>
          <w:b w:val="false"/>
          <w:sz w:val="28"/>
          <w:szCs w:val="28"/>
        </w:rPr>
        <w:t xml:space="preserve"> </w:t>
      </w:r>
      <w:r>
        <w:rPr>
          <w:rFonts w:eastAsia="Calibri" w:cs="Times New Roman" w:ascii="Times New Roman" w:hAnsi="Times New Roman"/>
          <w:b w:val="false"/>
          <w:sz w:val="28"/>
          <w:szCs w:val="28"/>
        </w:rPr>
        <w:t xml:space="preserve">3. Опубликовать настоящее решение в порядке, установленном Уставом </w:t>
      </w:r>
      <w:r>
        <w:rPr>
          <w:rFonts w:cs="Times New Roman" w:ascii="Times New Roman" w:hAnsi="Times New Roman"/>
          <w:b w:val="false"/>
          <w:sz w:val="28"/>
          <w:szCs w:val="28"/>
        </w:rPr>
        <w:t>Шарангского</w:t>
      </w:r>
      <w:r>
        <w:rPr>
          <w:rFonts w:eastAsia="Calibri" w:cs="Times New Roman" w:ascii="Times New Roman" w:hAnsi="Times New Roman"/>
          <w:b w:val="false"/>
          <w:sz w:val="28"/>
          <w:szCs w:val="28"/>
        </w:rPr>
        <w:t xml:space="preserve"> муниципального района Нижегородской области и разместить на официальном сайте администрации </w:t>
      </w:r>
      <w:r>
        <w:rPr>
          <w:rFonts w:cs="Times New Roman" w:ascii="Times New Roman" w:hAnsi="Times New Roman"/>
          <w:b w:val="false"/>
          <w:sz w:val="28"/>
          <w:szCs w:val="28"/>
        </w:rPr>
        <w:t>Шарангского</w:t>
      </w:r>
      <w:r>
        <w:rPr>
          <w:rFonts w:eastAsia="Calibri" w:cs="Times New Roman" w:ascii="Times New Roman" w:hAnsi="Times New Roman"/>
          <w:b w:val="false"/>
          <w:sz w:val="28"/>
          <w:szCs w:val="28"/>
        </w:rPr>
        <w:t xml:space="preserve"> муниципального района Нижегородской области в сети «Интернет».</w:t>
      </w:r>
    </w:p>
    <w:p>
      <w:pPr>
        <w:pStyle w:val="Normal"/>
        <w:autoSpaceDE w:val="false"/>
        <w:spacing w:before="0" w:after="0"/>
        <w:ind w:firstLine="540"/>
        <w:jc w:val="both"/>
        <w:rPr>
          <w:rFonts w:ascii="Times New Roman" w:hAnsi="Times New Roman" w:cs="Times New Roman"/>
          <w:sz w:val="28"/>
          <w:szCs w:val="28"/>
        </w:rPr>
      </w:pPr>
      <w:r>
        <w:rPr>
          <w:rFonts w:cs="Times New Roman" w:ascii="Times New Roman" w:hAnsi="Times New Roman"/>
          <w:sz w:val="28"/>
          <w:szCs w:val="28"/>
        </w:rPr>
        <w:t>4. Настоящее решение вступает в силу со дня его официального опубликования.</w:t>
      </w:r>
    </w:p>
    <w:p>
      <w:pPr>
        <w:pStyle w:val="Normal"/>
        <w:autoSpaceDE w:val="false"/>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center" w:pos="4677" w:leader="none"/>
        </w:tabs>
        <w:jc w:val="both"/>
        <w:rPr>
          <w:rFonts w:ascii="Times New Roman" w:hAnsi="Times New Roman" w:cs="Times New Roman"/>
          <w:sz w:val="28"/>
          <w:szCs w:val="28"/>
        </w:rPr>
      </w:pPr>
      <w:r>
        <w:rPr>
          <w:rFonts w:cs="Times New Roman" w:ascii="Times New Roman" w:hAnsi="Times New Roman"/>
          <w:sz w:val="28"/>
          <w:szCs w:val="28"/>
        </w:rPr>
        <w:t>Глава местного самоуправления                                                 Н.П.Филимонов</w:t>
      </w:r>
    </w:p>
    <w:p>
      <w:pPr>
        <w:pStyle w:val="Normal"/>
        <w:spacing w:lineRule="auto" w:line="240" w:before="0" w:after="0"/>
        <w:jc w:val="right"/>
        <w:rPr>
          <w:rFonts w:ascii="Times New Roman" w:hAnsi="Times New Roman" w:cs="Times New Roman"/>
          <w:sz w:val="28"/>
          <w:szCs w:val="28"/>
        </w:rPr>
      </w:pPr>
      <w:r>
        <w:rPr>
          <w:rFonts w:cs="Times New Roman" w:ascii="Times New Roman" w:hAnsi="Times New Roman"/>
          <w:sz w:val="28"/>
          <w:szCs w:val="28"/>
        </w:rPr>
        <w:t>Приложение</w:t>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t>к решению Земского собрания</w:t>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t xml:space="preserve">Шарангского муниципального района </w:t>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t>Нижегородской области</w:t>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t>от 27.08.2020  №  27</w:t>
      </w:r>
    </w:p>
    <w:p>
      <w:pPr>
        <w:pStyle w:val="Normal"/>
        <w:spacing w:lineRule="auto" w:line="240" w:before="0" w:after="0"/>
        <w:jc w:val="right"/>
        <w:rPr>
          <w:rFonts w:ascii="Times New Roman" w:hAnsi="Times New Roman" w:cs="Times New Roman"/>
          <w:sz w:val="24"/>
          <w:szCs w:val="24"/>
        </w:rPr>
      </w:pPr>
      <w:r>
        <w:rPr>
          <w:rFonts w:eastAsia="Times New Roman" w:cs="Times New Roman" w:ascii="Times New Roman" w:hAnsi="Times New Roman"/>
          <w:sz w:val="24"/>
          <w:szCs w:val="24"/>
        </w:rPr>
        <w:t xml:space="preserve">     </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t>ПОРЯДОК</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t xml:space="preserve">проведения конкурса по отбору кандидатур на должность главы </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t>местного самоуправления Шарангского муниципального района Нижегородской области</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firstLine="567"/>
        <w:jc w:val="both"/>
        <w:rPr/>
      </w:pPr>
      <w:r>
        <w:rPr>
          <w:rFonts w:cs="Times New Roman" w:ascii="Times New Roman" w:hAnsi="Times New Roman"/>
          <w:sz w:val="28"/>
          <w:szCs w:val="28"/>
        </w:rPr>
        <w:t>Настоящий Порядок разработан в соответствии с Федеральным законом от 06.10.2003 № 131-ФЗ «Об общих принципах организации местного самоуправления в Российской Федерации», Федеральным законом от 25.12.2008 № 273-ФЗ «О противодействии коррупции», Законом Нижегородской области от 07.03.2008 № 20-З «О противодействии коррупции в Нижегородской области», Законом Нижегородской области от 05.11.2014</w:t>
        <w:br/>
        <w:t>№ 152-З «Об отдельных вопросах организации местного самоуправления в Нижегородской области»,  Уставом Шарангского муниципального района Нижегородской области  и определяет порядок проведения конкурса по отбору кандидатур на должность главы местного самоуправления Шарангского муниципального района Нижегородской области, в том числе порядок формирования и организации деятельности конкурсной комиссии, условия конкурса, порядок проведения конкурса, порядок принятия решений конкурсной комиссией по результатам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pPr>
      <w:r>
        <w:rPr>
          <w:rFonts w:cs="Times New Roman" w:ascii="Times New Roman" w:hAnsi="Times New Roman"/>
          <w:sz w:val="28"/>
          <w:szCs w:val="28"/>
          <w:lang w:val="en-US"/>
        </w:rPr>
        <w:t>I</w:t>
      </w:r>
      <w:r>
        <w:rPr>
          <w:rFonts w:cs="Times New Roman" w:ascii="Times New Roman" w:hAnsi="Times New Roman"/>
          <w:sz w:val="28"/>
          <w:szCs w:val="28"/>
        </w:rPr>
        <w:t>. ОБЩИЕ ПОЛОЖЕНИЯ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1.1. Целью конкурса является отбор на альтернативной основе кандидатур на должность главы местного самоуправления Шарангского муниципального района Нижегородской области (далее – главы местного самоуправления) из числа претендентов, представивших документы для участия в конкурсе.</w:t>
      </w:r>
    </w:p>
    <w:p>
      <w:pPr>
        <w:pStyle w:val="Normal"/>
        <w:spacing w:lineRule="auto" w:line="240" w:before="0" w:after="0"/>
        <w:ind w:firstLine="567"/>
        <w:jc w:val="both"/>
        <w:rPr/>
      </w:pPr>
      <w:r>
        <w:rPr>
          <w:rFonts w:cs="Times New Roman" w:ascii="Times New Roman" w:hAnsi="Times New Roman"/>
          <w:sz w:val="28"/>
          <w:szCs w:val="28"/>
        </w:rPr>
        <w:t>1.2. Конкурс по отбору кандидатур на должность главы местного самоуправления объявляется решением Земского собрания Шарангского муниципального района Нижегородской области (далее – Земское собрание).</w:t>
      </w:r>
    </w:p>
    <w:p>
      <w:pPr>
        <w:pStyle w:val="ConsPlusNormal"/>
        <w:ind w:firstLine="540"/>
        <w:jc w:val="both"/>
        <w:rPr/>
      </w:pPr>
      <w:r>
        <w:rPr/>
        <w:t>1.3. Одновременно с решением об объявлении конкурса должно быть принято решение о формировании конкурсной комиссии. В решении указывается персональный состав конкурсной комиссии, назначаемый решением Земского собрания.</w:t>
      </w:r>
    </w:p>
    <w:p>
      <w:pPr>
        <w:pStyle w:val="ConsPlusNormal"/>
        <w:ind w:firstLine="540"/>
        <w:jc w:val="both"/>
        <w:rPr/>
      </w:pPr>
      <w:r>
        <w:rPr/>
        <w:t>1.4. Не позднее дня, следующего за днем принятия решений, указанных в пунктах 1.2 и 1.3 настоящего Порядка, Земское собрание в письменной форме уведомляет Губернатора Нижегородской области об объявлении конкурса и начале формирования конкурсной комиссии.</w:t>
      </w:r>
    </w:p>
    <w:p>
      <w:pPr>
        <w:pStyle w:val="Normal"/>
        <w:spacing w:lineRule="auto" w:line="240" w:before="0" w:after="0"/>
        <w:ind w:firstLine="567"/>
        <w:jc w:val="both"/>
        <w:rPr/>
      </w:pPr>
      <w:r>
        <w:rPr>
          <w:rFonts w:cs="Times New Roman" w:ascii="Times New Roman" w:hAnsi="Times New Roman"/>
          <w:sz w:val="28"/>
          <w:szCs w:val="28"/>
        </w:rPr>
        <w:t>1.5. Решение Земского собрания об объявлении конкурса, информационное сообщение (объявление) о проведении конкурса по отбору кандидатур на должность главы местного самоуправления подлежат опубликованию в соответствии с Уставом Шарангского муниципального района Нижегородской области не менее чем за 20 дней до дня проведения конкурса.</w:t>
      </w:r>
    </w:p>
    <w:p>
      <w:pPr>
        <w:pStyle w:val="Normal"/>
        <w:spacing w:lineRule="auto" w:line="240" w:before="0" w:after="0"/>
        <w:ind w:firstLine="567"/>
        <w:jc w:val="both"/>
        <w:rPr/>
      </w:pPr>
      <w:r>
        <w:rPr>
          <w:rFonts w:cs="Times New Roman" w:ascii="Times New Roman" w:hAnsi="Times New Roman"/>
          <w:sz w:val="28"/>
          <w:szCs w:val="28"/>
        </w:rPr>
        <w:t>1.6. В решении Земского собрания об объявлении конкурса указываются:</w:t>
      </w:r>
    </w:p>
    <w:p>
      <w:pPr>
        <w:pStyle w:val="Normal"/>
        <w:spacing w:lineRule="auto" w:line="240" w:before="0" w:after="0"/>
        <w:ind w:firstLine="567"/>
        <w:jc w:val="both"/>
        <w:rPr/>
      </w:pPr>
      <w:r>
        <w:rPr>
          <w:rFonts w:cs="Times New Roman" w:ascii="Times New Roman" w:hAnsi="Times New Roman"/>
          <w:sz w:val="28"/>
          <w:szCs w:val="28"/>
        </w:rPr>
        <w:t>1) дата, место и время проведения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срок приема документов (дата начала и дата окончания), место и время приема документов, подлежащих представлению в конкурсную комиссию;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Срок приема документов, подлежащих представлению в конкурсную комиссию, не может быть менее 20 календарных дней.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условия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1.7. В информационном сообщении (объявлении) о проведении конкурса указываются: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дата, время и место проведения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срок приема документов (дата начала и дата окончания), место и время приема документов, подлежащих представлению в конкурсную комиссию;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условия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перечень документов, необходимых для участия в конкурсе и требования к их оформлению;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сведения об источнике дополнительной информации о конкурсе (адрес, телефон, контактное лицо).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center"/>
        <w:rPr/>
      </w:pPr>
      <w:r>
        <w:rPr>
          <w:rFonts w:cs="Times New Roman" w:ascii="Times New Roman" w:hAnsi="Times New Roman"/>
          <w:sz w:val="28"/>
          <w:szCs w:val="28"/>
          <w:lang w:val="en-US"/>
        </w:rPr>
        <w:t>II</w:t>
      </w:r>
      <w:r>
        <w:rPr>
          <w:rFonts w:cs="Times New Roman" w:ascii="Times New Roman" w:hAnsi="Times New Roman"/>
          <w:sz w:val="28"/>
          <w:szCs w:val="28"/>
        </w:rPr>
        <w:t>. ПОРЯДОК ФОРМИРОВАНИЯ И ОРГАНИЗАЦИЯ ДЕЯТЕЛЬНОСТИ КОНКУРСНОЙ КОМИССИИ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pPr>
      <w:r>
        <w:rPr>
          <w:rFonts w:cs="Times New Roman" w:ascii="Times New Roman" w:hAnsi="Times New Roman"/>
          <w:sz w:val="28"/>
          <w:szCs w:val="28"/>
        </w:rPr>
        <w:t>2.1. Проведение конкурса осуществляет конкурсная комиссия. Конкурсная комиссия формируется на период проведения конкурса.</w:t>
      </w:r>
    </w:p>
    <w:p>
      <w:pPr>
        <w:pStyle w:val="Normal"/>
        <w:spacing w:lineRule="auto" w:line="240" w:before="0" w:after="0"/>
        <w:ind w:firstLine="567"/>
        <w:jc w:val="both"/>
        <w:rPr/>
      </w:pPr>
      <w:r>
        <w:rPr>
          <w:rFonts w:cs="Times New Roman" w:ascii="Times New Roman" w:hAnsi="Times New Roman"/>
          <w:sz w:val="28"/>
          <w:szCs w:val="28"/>
        </w:rPr>
        <w:t>2.2. Общее число членов конкурсной комиссии составляет 6 человек.</w:t>
      </w:r>
    </w:p>
    <w:p>
      <w:pPr>
        <w:pStyle w:val="Normal"/>
        <w:spacing w:lineRule="auto" w:line="240" w:before="0" w:after="0"/>
        <w:ind w:firstLine="567"/>
        <w:jc w:val="both"/>
        <w:rPr/>
      </w:pPr>
      <w:r>
        <w:rPr>
          <w:rFonts w:cs="Times New Roman" w:ascii="Times New Roman" w:hAnsi="Times New Roman"/>
          <w:sz w:val="28"/>
          <w:szCs w:val="28"/>
        </w:rPr>
        <w:t>Половина членов конкурсной комиссии назначается Земским собранием, другая половина – Губернатором Нижегородской области.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2.3. Не может быть членом конкурсной комиссии гражданин, изъявивший желание участвовать в конкурсе по отбору кандидатур на должность главы местного самоуправления.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Полномочия члена конкурсной комиссии прекращаются в случае, если он изъявил желание участвовать в конкурсе по отбору кандидатур на должность главы местного самоуправления. При этом решения конкурсной комиссии, Земского собрания или Губернатора Нижегородской области не требуется.</w:t>
      </w:r>
    </w:p>
    <w:p>
      <w:pPr>
        <w:pStyle w:val="Normal"/>
        <w:spacing w:lineRule="auto" w:line="240" w:before="0" w:after="0"/>
        <w:ind w:firstLine="567"/>
        <w:jc w:val="both"/>
        <w:rPr/>
      </w:pPr>
      <w:r>
        <w:rPr>
          <w:rFonts w:cs="Times New Roman" w:ascii="Times New Roman" w:hAnsi="Times New Roman"/>
          <w:sz w:val="28"/>
          <w:szCs w:val="28"/>
        </w:rPr>
        <w:t>2.4. Основной формой деятельности конкурсной комиссии являются заседания.</w:t>
      </w:r>
    </w:p>
    <w:p>
      <w:pPr>
        <w:pStyle w:val="Normal"/>
        <w:spacing w:lineRule="auto" w:line="240" w:before="0" w:after="0"/>
        <w:ind w:firstLine="567"/>
        <w:jc w:val="both"/>
        <w:rPr/>
      </w:pPr>
      <w:r>
        <w:rPr>
          <w:rFonts w:cs="Times New Roman" w:ascii="Times New Roman" w:hAnsi="Times New Roman"/>
          <w:sz w:val="28"/>
          <w:szCs w:val="28"/>
        </w:rPr>
        <w:t>Заседание комиссии считается правомочным, если на нем присутствует не менее двух третей от установленной численности конкурсной комиссии.</w:t>
      </w:r>
    </w:p>
    <w:p>
      <w:pPr>
        <w:pStyle w:val="Normal"/>
        <w:spacing w:lineRule="auto" w:line="240" w:before="0" w:after="0"/>
        <w:ind w:firstLine="567"/>
        <w:jc w:val="both"/>
        <w:rPr/>
      </w:pPr>
      <w:r>
        <w:rPr>
          <w:rFonts w:cs="Times New Roman" w:ascii="Times New Roman" w:hAnsi="Times New Roman"/>
          <w:sz w:val="28"/>
          <w:szCs w:val="28"/>
        </w:rPr>
        <w:t>2.5. Конкурсная комиссия при проведении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рассматривает документы, представленные для участия в конкурсе;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проводит собеседование;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обеспечивает соблюдение равенства прав кандидатов в соответствии с законодательством Российской Федерации и Нижегородской области;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при необходимости привлекает к работе экспертов;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рассматривает заявления и вопросы, возникающие в процессе проведения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определяет результаты конкурса.</w:t>
      </w:r>
    </w:p>
    <w:p>
      <w:pPr>
        <w:pStyle w:val="Normal"/>
        <w:spacing w:lineRule="auto" w:line="240" w:before="0" w:after="0"/>
        <w:ind w:firstLine="567"/>
        <w:jc w:val="both"/>
        <w:rPr/>
      </w:pPr>
      <w:r>
        <w:rPr>
          <w:rFonts w:cs="Times New Roman" w:ascii="Times New Roman" w:hAnsi="Times New Roman"/>
          <w:sz w:val="28"/>
          <w:szCs w:val="28"/>
        </w:rPr>
        <w:t>2.6. Конкурсная комиссия состоит из председателя, заместителя председателя, секретаря и членов конкурсной комиссии.</w:t>
      </w:r>
    </w:p>
    <w:p>
      <w:pPr>
        <w:pStyle w:val="Normal"/>
        <w:spacing w:lineRule="auto" w:line="240" w:before="0" w:after="0"/>
        <w:ind w:firstLine="567"/>
        <w:jc w:val="both"/>
        <w:rPr/>
      </w:pPr>
      <w:r>
        <w:rPr>
          <w:rFonts w:cs="Times New Roman" w:ascii="Times New Roman" w:hAnsi="Times New Roman"/>
          <w:sz w:val="28"/>
          <w:szCs w:val="28"/>
        </w:rPr>
        <w:t>Председатель, заместитель председателя и секретарь конкурсной комиссии избираются на первом заседании конкурсной комиссии большинством голосов от установленной численности членов конкурсной комиссии.</w:t>
      </w:r>
    </w:p>
    <w:p>
      <w:pPr>
        <w:pStyle w:val="Normal"/>
        <w:spacing w:lineRule="auto" w:line="240" w:before="0" w:after="0"/>
        <w:ind w:firstLine="567"/>
        <w:jc w:val="both"/>
        <w:rPr/>
      </w:pPr>
      <w:r>
        <w:rPr>
          <w:rFonts w:cs="Times New Roman" w:ascii="Times New Roman" w:hAnsi="Times New Roman"/>
          <w:sz w:val="28"/>
          <w:szCs w:val="28"/>
        </w:rPr>
        <w:t>2.7. Председатель конкурсной комиссии: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созывает комиссию, ведет ее заседания,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определяет порядок работы конкурсной комиссии,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подписывает протоколы и иные документы конкурсной комиссии,</w:t>
      </w:r>
    </w:p>
    <w:p>
      <w:pPr>
        <w:pStyle w:val="ConsPlusNormal"/>
        <w:ind w:firstLine="540"/>
        <w:jc w:val="both"/>
        <w:rPr/>
      </w:pPr>
      <w:r>
        <w:rPr/>
        <w:t>- представляет конкурсную комиссию в отношениях с кандидатами, иными гражданами, государственными органами, органами местного самоуправления, организациями, средствами массовой информации и общественными объединениями,</w:t>
      </w:r>
    </w:p>
    <w:p>
      <w:pPr>
        <w:pStyle w:val="ConsPlusNormal"/>
        <w:ind w:firstLine="540"/>
        <w:jc w:val="both"/>
        <w:rPr/>
      </w:pPr>
      <w:r>
        <w:rPr/>
        <w:t>- представляет на заседании Земского собрания принятое по результатам конкурса решение конкурсной комиссии.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Заместитель председателя конкурсной комиссии выполняет полномочия председателя конкурсной комиссии во время его отсутствия.</w:t>
      </w:r>
    </w:p>
    <w:p>
      <w:pPr>
        <w:pStyle w:val="Normal"/>
        <w:spacing w:lineRule="auto" w:line="240" w:before="0" w:after="0"/>
        <w:ind w:firstLine="567"/>
        <w:jc w:val="both"/>
        <w:rPr/>
      </w:pPr>
      <w:r>
        <w:rPr>
          <w:rFonts w:cs="Times New Roman" w:ascii="Times New Roman" w:hAnsi="Times New Roman"/>
          <w:sz w:val="28"/>
          <w:szCs w:val="28"/>
        </w:rPr>
        <w:t>Секретарь конкурсной комиссии:</w:t>
      </w:r>
    </w:p>
    <w:p>
      <w:pPr>
        <w:pStyle w:val="ConsPlusNormal"/>
        <w:ind w:firstLine="540"/>
        <w:jc w:val="both"/>
        <w:rPr/>
      </w:pPr>
      <w:r>
        <w:rPr/>
        <w:t>- ведет и оформляет протоколы заседаний конкурсной комиссии;</w:t>
      </w:r>
    </w:p>
    <w:p>
      <w:pPr>
        <w:pStyle w:val="ConsPlusNormal"/>
        <w:ind w:firstLine="540"/>
        <w:jc w:val="both"/>
        <w:rPr/>
      </w:pPr>
      <w:r>
        <w:rPr/>
        <w:t>- оформляет выписки из протоколов заседаний конкурсной комиссии;</w:t>
      </w:r>
    </w:p>
    <w:p>
      <w:pPr>
        <w:pStyle w:val="ConsPlusNormal"/>
        <w:ind w:firstLine="540"/>
        <w:jc w:val="both"/>
        <w:rPr/>
      </w:pPr>
      <w:r>
        <w:rPr/>
        <w:t>- информирует кандидатов в случаях и способами, установленными настоящим Порядком, о решениях, принятых конкурсной комиссией;</w:t>
      </w:r>
    </w:p>
    <w:p>
      <w:pPr>
        <w:pStyle w:val="ConsPlusNormal"/>
        <w:ind w:firstLine="540"/>
        <w:jc w:val="both"/>
        <w:rPr/>
      </w:pPr>
      <w:r>
        <w:rPr/>
        <w:t>- решает иные вопросы, связанные с организационным обеспечением деятельности конкурсной комиссии.</w:t>
      </w:r>
    </w:p>
    <w:p>
      <w:pPr>
        <w:pStyle w:val="ConsPlusNormal"/>
        <w:ind w:firstLine="540"/>
        <w:jc w:val="both"/>
        <w:rPr/>
      </w:pPr>
      <w:r>
        <w:rPr/>
        <w:t>2.8. Члены конкурсной комиссии имеют право:</w:t>
      </w:r>
    </w:p>
    <w:p>
      <w:pPr>
        <w:pStyle w:val="ConsPlusNormal"/>
        <w:ind w:firstLine="540"/>
        <w:jc w:val="both"/>
        <w:rPr/>
      </w:pPr>
      <w:r>
        <w:rPr/>
        <w:t>- получать информацию о деятельности конкурсной комиссии, в том числе знакомиться с документами и материалами, непосредственно связанными с проведением конкурса;</w:t>
      </w:r>
    </w:p>
    <w:p>
      <w:pPr>
        <w:pStyle w:val="ConsPlusNormal"/>
        <w:ind w:firstLine="540"/>
        <w:jc w:val="both"/>
        <w:rPr/>
      </w:pPr>
      <w:r>
        <w:rPr/>
        <w:t>- выступать на заседании конкурсной комиссии, вносить предложения по вопросам повестки дня заседания конкурсной комиссии;</w:t>
      </w:r>
    </w:p>
    <w:p>
      <w:pPr>
        <w:pStyle w:val="ConsPlusNormal"/>
        <w:ind w:firstLine="540"/>
        <w:jc w:val="both"/>
        <w:rPr/>
      </w:pPr>
      <w:r>
        <w:rPr/>
        <w:t>- в случае несогласия с решением конкурсной комиссии высказывать особое мнение в письменном виде.</w:t>
      </w:r>
    </w:p>
    <w:p>
      <w:pPr>
        <w:pStyle w:val="Normal"/>
        <w:spacing w:lineRule="auto" w:line="240" w:before="0" w:after="0"/>
        <w:ind w:firstLine="567"/>
        <w:jc w:val="both"/>
        <w:rPr/>
      </w:pPr>
      <w:r>
        <w:rPr>
          <w:rFonts w:cs="Times New Roman" w:ascii="Times New Roman" w:hAnsi="Times New Roman"/>
          <w:sz w:val="28"/>
          <w:szCs w:val="28"/>
        </w:rPr>
        <w:t>2.9. На заседании конкурсной комиссии ведется протокол, который подписывается председателем, заместителем председателя, секретарем и членами конкурсной комиссии, присутствующими на заседании.</w:t>
      </w:r>
    </w:p>
    <w:p>
      <w:pPr>
        <w:pStyle w:val="ConsPlusNormal"/>
        <w:ind w:firstLine="540"/>
        <w:jc w:val="both"/>
        <w:rPr/>
      </w:pPr>
      <w:r>
        <w:rPr/>
        <w:t>2.10. Вопрос о ведении видео- и аудиозаписи на заседании конкурсной комиссии разрешается по решению конкурсной комиссии, принимаемому большинством голосов от установленного числа членов конкурсной комиссии.</w:t>
      </w:r>
    </w:p>
    <w:p>
      <w:pPr>
        <w:pStyle w:val="ConsPlusNormal"/>
        <w:ind w:firstLine="540"/>
        <w:jc w:val="both"/>
        <w:rPr/>
      </w:pPr>
      <w:r>
        <w:rPr/>
        <w:t>О ведении видео- и аудиозаписи гражданин уведомляется на заседании конкурсной комиссии устно.</w:t>
      </w:r>
    </w:p>
    <w:p>
      <w:pPr>
        <w:pStyle w:val="Normal"/>
        <w:spacing w:lineRule="auto" w:line="240" w:before="0" w:after="0"/>
        <w:ind w:firstLine="567"/>
        <w:jc w:val="both"/>
        <w:rPr/>
      </w:pPr>
      <w:r>
        <w:rPr>
          <w:rFonts w:cs="Times New Roman" w:ascii="Times New Roman" w:hAnsi="Times New Roman"/>
          <w:sz w:val="28"/>
          <w:szCs w:val="28"/>
        </w:rPr>
        <w:t>2.11. Материально-техническое обеспечение деятельности конкурсной комиссии осуществляется Земским собранием.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center"/>
        <w:rPr>
          <w:rFonts w:ascii="Times New Roman" w:hAnsi="Times New Roman" w:cs="Times New Roman"/>
          <w:sz w:val="28"/>
          <w:szCs w:val="28"/>
        </w:rPr>
      </w:pPr>
      <w:r>
        <w:rPr>
          <w:rFonts w:cs="Times New Roman" w:ascii="Times New Roman" w:hAnsi="Times New Roman"/>
          <w:sz w:val="28"/>
          <w:szCs w:val="28"/>
          <w:lang w:val="en-US"/>
        </w:rPr>
        <w:t>III</w:t>
      </w:r>
      <w:r>
        <w:rPr>
          <w:rFonts w:cs="Times New Roman" w:ascii="Times New Roman" w:hAnsi="Times New Roman"/>
          <w:sz w:val="28"/>
          <w:szCs w:val="28"/>
        </w:rPr>
        <w:t>. УСЛОВИЯ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pPr>
      <w:r>
        <w:rPr/>
        <w:t>3.1. Участник конкурса может быть выдвинут:</w:t>
      </w:r>
    </w:p>
    <w:p>
      <w:pPr>
        <w:pStyle w:val="ConsPlusNormal"/>
        <w:ind w:firstLine="540"/>
        <w:jc w:val="both"/>
        <w:rPr/>
      </w:pPr>
      <w:r>
        <w:rPr/>
        <w:t>1) Губернатором Нижегородской области;</w:t>
      </w:r>
    </w:p>
    <w:p>
      <w:pPr>
        <w:pStyle w:val="ConsPlusNormal"/>
        <w:ind w:firstLine="540"/>
        <w:jc w:val="both"/>
        <w:rPr/>
      </w:pPr>
      <w:r>
        <w:rPr/>
        <w:t>2) депутатским объединением (фракцией) в Земском собрании;</w:t>
      </w:r>
    </w:p>
    <w:p>
      <w:pPr>
        <w:pStyle w:val="ConsPlusNormal"/>
        <w:ind w:firstLine="540"/>
        <w:jc w:val="both"/>
        <w:rPr/>
      </w:pPr>
      <w:r>
        <w:rPr/>
        <w:t>3) группой депутатов Земского собрания численностью не менее одной трети от установленного числа депутатов;</w:t>
      </w:r>
    </w:p>
    <w:p>
      <w:pPr>
        <w:pStyle w:val="ConsPlusNormal"/>
        <w:ind w:firstLine="540"/>
        <w:jc w:val="both"/>
        <w:rPr/>
      </w:pPr>
      <w:r>
        <w:rPr/>
        <w:t>4) политической партией;</w:t>
      </w:r>
    </w:p>
    <w:p>
      <w:pPr>
        <w:pStyle w:val="ConsPlusNormal"/>
        <w:ind w:firstLine="540"/>
        <w:jc w:val="both"/>
        <w:rPr/>
      </w:pPr>
      <w:r>
        <w:rPr/>
        <w:t>5) иным общественным объединением.</w:t>
      </w:r>
    </w:p>
    <w:p>
      <w:pPr>
        <w:pStyle w:val="ConsPlusNormal"/>
        <w:ind w:firstLine="540"/>
        <w:jc w:val="both"/>
        <w:rPr/>
      </w:pPr>
      <w:r>
        <w:rPr/>
        <w:t>3.2. Кандидатом на должность главы местного самоуправления не может быть зарегистрирован гражданин, который на день проведения конкурса имеет в соответствии с Федеральным законом от 12.06.2002 № 67-ФЗ «Об основных гарантиях избирательных прав и права на участие в референдуме граждан Российской Федерации» ограничения пассивного избирательного права для избрания выборным должностным лицом местного самоуправления.</w:t>
      </w:r>
    </w:p>
    <w:p>
      <w:pPr>
        <w:pStyle w:val="Normal"/>
        <w:autoSpaceDE w:val="false"/>
        <w:spacing w:lineRule="auto" w:line="240" w:before="0" w:after="0"/>
        <w:ind w:firstLine="567"/>
        <w:jc w:val="both"/>
        <w:rPr/>
      </w:pPr>
      <w:r>
        <w:rPr>
          <w:rFonts w:cs="Times New Roman" w:ascii="Times New Roman" w:hAnsi="Times New Roman"/>
          <w:sz w:val="28"/>
          <w:szCs w:val="28"/>
          <w:lang w:eastAsia="ru-RU"/>
        </w:rPr>
        <w:t xml:space="preserve">3.3. При проведении конкурсного отбора кандидатов, предпочтительными требованиями к профессиональному образованию и  профессиональным знаниям и навыкам для осуществления главой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являются  наличие: </w:t>
      </w:r>
    </w:p>
    <w:p>
      <w:pPr>
        <w:pStyle w:val="Normal"/>
        <w:autoSpaceDE w:val="false"/>
        <w:spacing w:lineRule="auto" w:line="240" w:before="0" w:after="0"/>
        <w:ind w:firstLine="567"/>
        <w:jc w:val="both"/>
        <w:rPr/>
      </w:pPr>
      <w:r>
        <w:rPr>
          <w:rFonts w:cs="Times New Roman" w:ascii="Times New Roman" w:hAnsi="Times New Roman"/>
          <w:sz w:val="28"/>
          <w:szCs w:val="28"/>
          <w:lang w:eastAsia="ru-RU"/>
        </w:rPr>
        <w:t xml:space="preserve">1) </w:t>
      </w:r>
      <w:r>
        <w:rPr>
          <w:rFonts w:cs="Times New Roman" w:ascii="Times New Roman" w:hAnsi="Times New Roman"/>
          <w:sz w:val="28"/>
          <w:szCs w:val="28"/>
        </w:rPr>
        <w:t xml:space="preserve">высшего образования не ниже </w:t>
      </w:r>
      <w:r>
        <w:rPr>
          <w:rFonts w:cs="Times New Roman" w:ascii="Times New Roman" w:hAnsi="Times New Roman"/>
          <w:sz w:val="28"/>
          <w:szCs w:val="28"/>
          <w:lang w:eastAsia="ru-RU"/>
        </w:rPr>
        <w:t xml:space="preserve">уровня специалитета, магистратуры; </w:t>
      </w:r>
    </w:p>
    <w:p>
      <w:pPr>
        <w:pStyle w:val="Normal"/>
        <w:autoSpaceDE w:val="false"/>
        <w:spacing w:lineRule="auto" w:line="240" w:before="0" w:after="0"/>
        <w:ind w:firstLine="540"/>
        <w:jc w:val="both"/>
        <w:rPr>
          <w:rFonts w:ascii="Times New Roman" w:hAnsi="Times New Roman" w:cs="Times New Roman"/>
          <w:sz w:val="28"/>
          <w:szCs w:val="28"/>
          <w:lang w:eastAsia="ru-RU"/>
        </w:rPr>
      </w:pPr>
      <w:r>
        <w:rPr>
          <w:rFonts w:cs="Times New Roman" w:ascii="Times New Roman" w:hAnsi="Times New Roman"/>
          <w:sz w:val="28"/>
          <w:szCs w:val="28"/>
          <w:lang w:eastAsia="ru-RU"/>
        </w:rPr>
        <w:t>Квалификационное требование о наличии высшего образования не ниже уровня специалитета, магистратуры не применяется  к гражданам, получившим высшее профессиональное образование до 29 августа 1996 года;</w:t>
      </w:r>
    </w:p>
    <w:p>
      <w:pPr>
        <w:pStyle w:val="Normal"/>
        <w:autoSpaceDE w:val="false"/>
        <w:spacing w:lineRule="auto" w:line="240" w:before="0" w:after="0"/>
        <w:ind w:firstLine="540"/>
        <w:jc w:val="both"/>
        <w:rPr/>
      </w:pPr>
      <w:r>
        <w:rPr>
          <w:rFonts w:cs="Times New Roman" w:ascii="Times New Roman" w:hAnsi="Times New Roman"/>
          <w:sz w:val="28"/>
          <w:szCs w:val="28"/>
        </w:rPr>
        <w:t xml:space="preserve">2) </w:t>
      </w:r>
      <w:r>
        <w:rPr>
          <w:rFonts w:cs="Times New Roman" w:ascii="Times New Roman" w:hAnsi="Times New Roman"/>
          <w:sz w:val="28"/>
          <w:szCs w:val="28"/>
          <w:lang w:eastAsia="ru-RU"/>
        </w:rPr>
        <w:t>не менее четырех лет стажа муниципальной службы или стажа работы по специальности, направлению подготовки</w:t>
      </w:r>
      <w:r>
        <w:rPr/>
        <w:t>;</w:t>
      </w:r>
    </w:p>
    <w:p>
      <w:pPr>
        <w:pStyle w:val="ConsPlusNormal"/>
        <w:ind w:firstLine="540"/>
        <w:jc w:val="both"/>
        <w:rPr/>
      </w:pPr>
      <w:r>
        <w:rPr/>
        <w:t>3) стажа работы на руководящих должностях в области финансов, права, промышленного производства, иных отраслях экономики или социальной сферы не менее трех лет либо стажа муниципальной или государственной службы соответственно на высших или главных муниципальных (государственных) должностях муниципальной (государственной) службы не менее трех лет, либо стажа работы на постоянной основе на выборных муниципальных (государственных) должностях не менее трех лет.</w:t>
      </w:r>
    </w:p>
    <w:p>
      <w:pPr>
        <w:pStyle w:val="ConsPlusNormal"/>
        <w:ind w:firstLine="540"/>
        <w:jc w:val="both"/>
        <w:rPr/>
      </w:pPr>
      <w:r>
        <w:rPr/>
        <w:t>Под руководящей должностью в настоящем Порядке понимается должность руководителя, заместителя руководителя государственного органа, органа местного самоуправления, организации, а также должность руководителя структурного подразделения указанных органов или организаций, установленная законом, учредительными документами, иными актами, определяющими статус указанных органов и организаций, в должностные обязанности которой входит руководство деятельностью указанных органов и организаций.</w:t>
      </w:r>
    </w:p>
    <w:p>
      <w:pPr>
        <w:pStyle w:val="ConsPlusNormal"/>
        <w:ind w:firstLine="540"/>
        <w:jc w:val="both"/>
        <w:rPr/>
      </w:pPr>
      <w:r>
        <w:rPr/>
        <w:t>3.4. При проведении конкурса кандидаты имеют равные права. Граждане могут участвовать в конкурсе независимо от того, какие должности они занимают на дату его проведения.</w:t>
      </w:r>
    </w:p>
    <w:p>
      <w:pPr>
        <w:pStyle w:val="ConsPlusNormal"/>
        <w:ind w:firstLine="540"/>
        <w:jc w:val="both"/>
        <w:rPr/>
      </w:pPr>
      <w:bookmarkStart w:id="0" w:name="Par2"/>
      <w:bookmarkEnd w:id="0"/>
      <w:r>
        <w:rPr/>
        <w:t>3.5. Гражданин, изъявивший желание участвовать в конкурсе по отбору кандидатур на должность главы местного самоуправления, лично представляет следующие документы:</w:t>
      </w:r>
    </w:p>
    <w:p>
      <w:pPr>
        <w:pStyle w:val="ConsPlusNormal"/>
        <w:ind w:firstLine="540"/>
        <w:jc w:val="both"/>
        <w:rPr/>
      </w:pPr>
      <w:r>
        <w:rPr/>
        <w:t>- заявление по форме согласно приложению 1 к настоящему Порядку;</w:t>
      </w:r>
    </w:p>
    <w:p>
      <w:pPr>
        <w:pStyle w:val="Normal"/>
        <w:autoSpaceDE w:val="false"/>
        <w:spacing w:lineRule="auto" w:line="240" w:before="0" w:after="0"/>
        <w:ind w:firstLine="567"/>
        <w:jc w:val="both"/>
        <w:rPr>
          <w:rFonts w:ascii="Times New Roman" w:hAnsi="Times New Roman" w:cs="Times New Roman"/>
          <w:sz w:val="28"/>
          <w:szCs w:val="28"/>
          <w:lang w:eastAsia="ru-RU"/>
        </w:rPr>
      </w:pPr>
      <w:r>
        <w:rPr>
          <w:rFonts w:cs="Times New Roman" w:ascii="Times New Roman" w:hAnsi="Times New Roman"/>
          <w:sz w:val="28"/>
          <w:szCs w:val="28"/>
          <w:lang w:eastAsia="ru-RU"/>
        </w:rPr>
        <w:t xml:space="preserve">- заполненную и подписанную </w:t>
      </w:r>
      <w:hyperlink r:id="rId5">
        <w:r>
          <w:rPr>
            <w:rFonts w:cs="Times New Roman" w:ascii="Times New Roman" w:hAnsi="Times New Roman"/>
            <w:sz w:val="28"/>
            <w:szCs w:val="28"/>
            <w:lang w:eastAsia="ru-RU"/>
          </w:rPr>
          <w:t>анкету</w:t>
        </w:r>
      </w:hyperlink>
      <w:r>
        <w:rPr>
          <w:rFonts w:cs="Times New Roman" w:ascii="Times New Roman" w:hAnsi="Times New Roman"/>
          <w:sz w:val="28"/>
          <w:szCs w:val="28"/>
          <w:lang w:eastAsia="ru-RU"/>
        </w:rPr>
        <w:t xml:space="preserve"> по форме, утвержденной распоряжением Правительства Российской Федерации от 26 мая 2005 г. № 667-р</w:t>
      </w:r>
      <w:r>
        <w:rPr/>
        <w:t>;</w:t>
      </w:r>
    </w:p>
    <w:p>
      <w:pPr>
        <w:pStyle w:val="ConsPlusNormal"/>
        <w:ind w:firstLine="540"/>
        <w:jc w:val="both"/>
        <w:rPr/>
      </w:pPr>
      <w:r>
        <w:rPr/>
        <w:t>- документ о выдвижении участника конкурса;</w:t>
      </w:r>
    </w:p>
    <w:p>
      <w:pPr>
        <w:pStyle w:val="ConsPlusNormal"/>
        <w:ind w:firstLine="540"/>
        <w:jc w:val="both"/>
        <w:rPr/>
      </w:pPr>
      <w:r>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установленной Приказом Министерства внутренних дел Российской Федерации от 07.11.2011 № 1121 "Об утверждении Административного регламента Министерства внутренних дел Российской Федерации по предоставлению государственной услуги по выдаче справок о наличии (отсутствии) судимости и (или) факта уголовного преследования либо о прекращении уголовного преследования";</w:t>
      </w:r>
    </w:p>
    <w:p>
      <w:pPr>
        <w:pStyle w:val="ConsPlusNormal"/>
        <w:ind w:firstLine="540"/>
        <w:jc w:val="both"/>
        <w:rPr/>
      </w:pPr>
      <w:r>
        <w:rPr/>
        <w:t>- копию паспорта;</w:t>
      </w:r>
    </w:p>
    <w:p>
      <w:pPr>
        <w:pStyle w:val="ConsPlusNormal"/>
        <w:ind w:firstLine="540"/>
        <w:jc w:val="both"/>
        <w:rPr/>
      </w:pPr>
      <w:r>
        <w:rPr/>
        <w:t>- копии трудовой книжки;</w:t>
      </w:r>
    </w:p>
    <w:p>
      <w:pPr>
        <w:pStyle w:val="ConsPlusNormal"/>
        <w:ind w:firstLine="540"/>
        <w:jc w:val="both"/>
        <w:rPr/>
      </w:pPr>
      <w:r>
        <w:rPr/>
        <w:t xml:space="preserve">- копии документов об образовании; </w:t>
      </w:r>
    </w:p>
    <w:p>
      <w:pPr>
        <w:pStyle w:val="ConsPlusNormal"/>
        <w:ind w:firstLine="540"/>
        <w:jc w:val="both"/>
        <w:rPr/>
      </w:pPr>
      <w:r>
        <w:rPr/>
        <w:t>- копию  документа, подтверждающего регистрацию в системе индивидуального (персонифицированного) учета (при наличии);</w:t>
      </w:r>
    </w:p>
    <w:p>
      <w:pPr>
        <w:pStyle w:val="ConsPlusNormal"/>
        <w:ind w:firstLine="540"/>
        <w:jc w:val="both"/>
        <w:rPr/>
      </w:pPr>
      <w:r>
        <w:rPr/>
        <w:t>- копию свидетельства о постановке физического лица на учет в налоговом органе по месту жительства на территории Российской Федерации (при наличии);</w:t>
      </w:r>
    </w:p>
    <w:p>
      <w:pPr>
        <w:pStyle w:val="Normal"/>
        <w:autoSpaceDE w:val="false"/>
        <w:spacing w:lineRule="auto" w:line="240" w:before="0" w:after="0"/>
        <w:ind w:firstLine="540"/>
        <w:jc w:val="both"/>
        <w:rPr/>
      </w:pPr>
      <w:r>
        <w:rPr/>
        <w:t xml:space="preserve">- </w:t>
      </w:r>
      <w:r>
        <w:rPr>
          <w:rFonts w:cs="Times New Roman" w:ascii="Times New Roman" w:hAnsi="Times New Roman"/>
          <w:sz w:val="28"/>
          <w:szCs w:val="28"/>
          <w:lang w:eastAsia="ru-RU"/>
        </w:rPr>
        <w:t>письменное уведомление о том, что кандидат не имеет счетов (вкладов), не хранит наличные денежные средства и ценности в иностранных банках, расположенных за пределами территории Российской Федерации, не владеет и (или) не пользуется иностранными финансовыми инструментами;</w:t>
      </w:r>
    </w:p>
    <w:p>
      <w:pPr>
        <w:pStyle w:val="ConsPlusNormal"/>
        <w:ind w:firstLine="540"/>
        <w:jc w:val="both"/>
        <w:rPr/>
      </w:pPr>
      <w:r>
        <w:rPr/>
        <w:t>- заключение медицинской организации по форме, утвержденной Приказом Минздравсоцразвития России от 14.12.2009 № 984н;</w:t>
      </w:r>
    </w:p>
    <w:p>
      <w:pPr>
        <w:pStyle w:val="ConsPlusNormal"/>
        <w:ind w:firstLine="540"/>
        <w:jc w:val="both"/>
        <w:rPr/>
      </w:pPr>
      <w:r>
        <w:rPr/>
        <w:t>- документы воинского учета - для граждан, пребывающих в запасе, и лиц, подлежащих призыву на военную службу;</w:t>
      </w:r>
    </w:p>
    <w:p>
      <w:pPr>
        <w:pStyle w:val="ConsPlusNormal"/>
        <w:ind w:firstLine="540"/>
        <w:jc w:val="both"/>
        <w:rPr/>
      </w:pPr>
      <w:r>
        <w:rPr/>
        <w:t>- две фотографии (цветные или черно-белые, на глянцевой или на матовой бумаге) размером 3 x 4 см, без уголка;</w:t>
      </w:r>
    </w:p>
    <w:p>
      <w:pPr>
        <w:pStyle w:val="ConsPlusNormal"/>
        <w:ind w:firstLine="540"/>
        <w:jc w:val="both"/>
        <w:rPr/>
      </w:pPr>
      <w:r>
        <w:rPr/>
        <w:t>- документы или их копии, характеризующие его профессиональную подготовку (предоставляются по желанию гражданина).</w:t>
      </w:r>
    </w:p>
    <w:p>
      <w:pPr>
        <w:pStyle w:val="ConsPlusNormal"/>
        <w:ind w:firstLine="540"/>
        <w:jc w:val="both"/>
        <w:rPr/>
      </w:pPr>
      <w:r>
        <w:rPr/>
        <w:t>3.6. Все документы, указанные в пункте 3.5 настоящего Порядка, подаются одновременно.</w:t>
      </w:r>
    </w:p>
    <w:p>
      <w:pPr>
        <w:pStyle w:val="ConsPlusNormal"/>
        <w:ind w:firstLine="540"/>
        <w:jc w:val="both"/>
        <w:rPr/>
      </w:pPr>
      <w:r>
        <w:rPr/>
        <w:t>3.7. Подавая заявление, гражданин подтверждает свое согласие на обработку персональных данных.</w:t>
      </w:r>
    </w:p>
    <w:p>
      <w:pPr>
        <w:pStyle w:val="ConsPlusNormal"/>
        <w:ind w:firstLine="540"/>
        <w:jc w:val="both"/>
        <w:rPr/>
      </w:pPr>
      <w:r>
        <w:rPr/>
        <w:t>3.8. Копии документов принимаются только при представлении подлинников документов.</w:t>
      </w:r>
    </w:p>
    <w:p>
      <w:pPr>
        <w:pStyle w:val="ConsPlusNormal"/>
        <w:ind w:firstLine="540"/>
        <w:jc w:val="both"/>
        <w:rPr/>
      </w:pPr>
      <w:r>
        <w:rPr/>
        <w:t>Копия трудовой книжки должна быть заверена нотариально или кадровой службой по месту работы.</w:t>
      </w:r>
    </w:p>
    <w:p>
      <w:pPr>
        <w:pStyle w:val="ConsPlusNormal"/>
        <w:ind w:firstLine="540"/>
        <w:jc w:val="both"/>
        <w:rPr/>
      </w:pPr>
      <w:r>
        <w:rPr/>
        <w:t>3.9. Документы представляются в конкурсную комиссию в срок, установленный решением Земского собрания. По истечении данного срока документы на конкурс не принимаются.</w:t>
      </w:r>
    </w:p>
    <w:p>
      <w:pPr>
        <w:pStyle w:val="ConsPlusNormal"/>
        <w:ind w:firstLine="540"/>
        <w:jc w:val="both"/>
        <w:rPr/>
      </w:pPr>
      <w:r>
        <w:rPr/>
        <w:t xml:space="preserve">3.10. Гражданин вправе представить в конкурсную комиссию письменное заявление об отказе от участия в конкурсе по форме согласно приложению 2 к настоящему Порядку. Со дня поступления указанного заявления в конкурсную комиссию участник конкурса считается снявшим свою кандидатуру. </w:t>
      </w:r>
    </w:p>
    <w:p>
      <w:pPr>
        <w:pStyle w:val="ConsPlusNormal"/>
        <w:ind w:firstLine="540"/>
        <w:jc w:val="both"/>
        <w:rPr/>
      </w:pPr>
      <w:r>
        <w:rPr/>
        <w:t xml:space="preserve">3.11. Граждане, претендующие на замещение муниципальной должности главы местного самоуправления Шарангского муниципального района и подавшие заявления на участие в конкурсе, направляют  в период со дня выдвижения их кандидатур  до дня принятия решения об избрании на должность </w:t>
      </w:r>
      <w:r>
        <w:rPr>
          <w:bCs/>
          <w:iCs/>
        </w:rPr>
        <w:t>уполномоченному</w:t>
      </w:r>
      <w:r>
        <w:rPr>
          <w:b/>
          <w:bCs/>
          <w:i/>
          <w:iCs/>
        </w:rPr>
        <w:t xml:space="preserve"> </w:t>
      </w:r>
      <w:r>
        <w:rPr>
          <w:bCs/>
          <w:iCs/>
        </w:rPr>
        <w:t>лицу Земского собрания Шарангского муниципального района  органом местного самоуправления должностному лицу (далее - уполномоченное лицо)</w:t>
      </w:r>
      <w:r>
        <w:rPr>
          <w:b/>
          <w:bCs/>
          <w:i/>
          <w:iCs/>
        </w:rPr>
        <w:t xml:space="preserve"> </w:t>
      </w:r>
      <w:r>
        <w:rPr/>
        <w:t xml:space="preserve">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(далее - сведения) для последующего предоставления  Губернатору Нижегородской области. </w:t>
      </w:r>
    </w:p>
    <w:p>
      <w:pPr>
        <w:pStyle w:val="Normal"/>
        <w:shd w:fill="FFFFFF" w:val="clear"/>
        <w:autoSpaceDE w:val="false"/>
        <w:spacing w:lineRule="auto" w:line="240" w:before="0" w:after="0"/>
        <w:ind w:firstLine="567"/>
        <w:jc w:val="both"/>
        <w:rPr>
          <w:rFonts w:ascii="Times New Roman" w:hAnsi="Times New Roman" w:cs="Times New Roman"/>
          <w:sz w:val="28"/>
          <w:szCs w:val="28"/>
          <w:lang w:eastAsia="ru-RU"/>
        </w:rPr>
      </w:pPr>
      <w:r>
        <w:rPr>
          <w:rFonts w:cs="Times New Roman" w:ascii="Times New Roman" w:hAnsi="Times New Roman"/>
          <w:sz w:val="28"/>
          <w:szCs w:val="28"/>
          <w:lang w:eastAsia="ru-RU"/>
        </w:rPr>
        <w:t xml:space="preserve">Сведения о своих доходах, а также сведения о доходах своих супруги (супруга) и несовершеннолетних детей из всех источников (включая заработную плату, пенсию, пособия, иные выплаты) за календарный год,  предшествующий году подачи документов для участия в конкурсе, а также сведения о своем имуществе и обязательствах имущественного характера, а также  об имуществе и обязательствах имущественного характера своих супруги (супруга) и несовершеннолетних детей по состоянию на первое число месяца, предшествующего месяцу подачи документов для участия в конкурсе, предоставляются по форме справки, утвержденной Указом Президента Российской Федерации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w:t>
      </w:r>
    </w:p>
    <w:p>
      <w:pPr>
        <w:pStyle w:val="Normal"/>
        <w:shd w:fill="FFFFFF" w:val="clear"/>
        <w:autoSpaceDE w:val="false"/>
        <w:spacing w:lineRule="auto" w:line="240" w:before="0" w:after="0"/>
        <w:ind w:firstLine="567"/>
        <w:jc w:val="both"/>
        <w:rPr/>
      </w:pPr>
      <w:r>
        <w:rPr>
          <w:rFonts w:cs="Times New Roman" w:ascii="Times New Roman" w:hAnsi="Times New Roman"/>
          <w:bCs/>
          <w:iCs/>
          <w:sz w:val="28"/>
          <w:szCs w:val="28"/>
          <w:lang w:eastAsia="ru-RU"/>
        </w:rPr>
        <w:t>Уполномоченное лицо</w:t>
      </w:r>
      <w:r>
        <w:rPr>
          <w:rFonts w:cs="Times New Roman" w:ascii="Times New Roman" w:hAnsi="Times New Roman"/>
          <w:b/>
          <w:bCs/>
          <w:i/>
          <w:iCs/>
          <w:sz w:val="28"/>
          <w:szCs w:val="28"/>
          <w:lang w:eastAsia="ru-RU"/>
        </w:rPr>
        <w:t xml:space="preserve"> </w:t>
      </w:r>
      <w:r>
        <w:rPr>
          <w:rFonts w:cs="Times New Roman" w:ascii="Times New Roman" w:hAnsi="Times New Roman"/>
          <w:sz w:val="28"/>
          <w:szCs w:val="28"/>
        </w:rPr>
        <w:t>в течение 14 календарных дней со дня получения сведений, указанных в настоящем пункте, направленных гражданами, претендующими на замещение муниципальной должности, проводит их анализ и обеспечивает представление сведений Губернатору Нижегородской области путем направления в уполномоченный орган по профилактике коррупционных и иных правонарушений.</w:t>
      </w:r>
    </w:p>
    <w:p>
      <w:pPr>
        <w:pStyle w:val="ConsPlusNormal"/>
        <w:ind w:firstLine="540"/>
        <w:jc w:val="both"/>
        <w:rPr>
          <w:rFonts w:ascii="Times New Roman" w:hAnsi="Times New Roman" w:cs="Times New Roman"/>
          <w:sz w:val="28"/>
          <w:szCs w:val="28"/>
        </w:rPr>
      </w:pPr>
      <w:r>
        <w:rPr>
          <w:rFonts w:cs="Times New Roman"/>
          <w:sz w:val="28"/>
          <w:szCs w:val="28"/>
        </w:rPr>
      </w:r>
    </w:p>
    <w:p>
      <w:pPr>
        <w:pStyle w:val="Normal"/>
        <w:spacing w:lineRule="auto" w:line="240" w:before="0" w:after="0"/>
        <w:ind w:firstLine="567"/>
        <w:jc w:val="center"/>
        <w:rPr/>
      </w:pPr>
      <w:r>
        <w:rPr>
          <w:rFonts w:cs="Times New Roman" w:ascii="Times New Roman" w:hAnsi="Times New Roman"/>
          <w:sz w:val="28"/>
          <w:szCs w:val="28"/>
          <w:lang w:val="en-US"/>
        </w:rPr>
        <w:t>IV</w:t>
      </w:r>
      <w:r>
        <w:rPr>
          <w:rFonts w:cs="Times New Roman" w:ascii="Times New Roman" w:hAnsi="Times New Roman"/>
          <w:sz w:val="28"/>
          <w:szCs w:val="28"/>
        </w:rPr>
        <w:t>. ПОРЯДОК ПРОВЕДЕНИЯ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pPr>
      <w:r>
        <w:rPr>
          <w:rFonts w:cs="Times New Roman" w:ascii="Times New Roman" w:hAnsi="Times New Roman"/>
          <w:sz w:val="28"/>
          <w:szCs w:val="28"/>
        </w:rPr>
        <w:t>4.1. Конкурс проводится при наличии не менее двух участников конкурса, представивших документы в конкурсную комиссию.</w:t>
      </w:r>
    </w:p>
    <w:p>
      <w:pPr>
        <w:pStyle w:val="ConsPlusNormal"/>
        <w:ind w:firstLine="540"/>
        <w:jc w:val="both"/>
        <w:rPr/>
      </w:pPr>
      <w:r>
        <w:rPr/>
        <w:t>4.2. В случае если менее двух участников конкурса представили в конкурсную комиссию документы в срок, установленный в решении Земского собрания, конкурсная комиссия принимает решение об обращении к Земскому собранию с ходатайством о переносе даты проведения конкурса.</w:t>
      </w:r>
    </w:p>
    <w:p>
      <w:pPr>
        <w:pStyle w:val="ConsPlusNormal"/>
        <w:ind w:firstLine="540"/>
        <w:jc w:val="both"/>
        <w:rPr/>
      </w:pPr>
      <w:r>
        <w:rPr/>
        <w:t>При принятии Земским собранием решения о переносе даты проведения конкурса документы единственного участника конкурса, представившего документы в установленный срок, сохраняются в конкурсной комиссии и рассматриваются совместно с документами, представленным участниками конкурса в срок, установленный решением Земского собрания о переносе даты проведения конкурса.</w:t>
      </w:r>
    </w:p>
    <w:p>
      <w:pPr>
        <w:pStyle w:val="ConsPlusNormal"/>
        <w:ind w:firstLine="540"/>
        <w:jc w:val="both"/>
        <w:rPr/>
      </w:pPr>
      <w:r>
        <w:rPr/>
        <w:t>4.3. Неявка участника конкурса для участия в конкурсе в день проведения конкурса считается отказом от участия в конкурсе.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4.4. При проведении конкурса конкурсная комиссия оценивает участников конкурса на основании представленных ими документов и процедуры собеседования, направленной на выявление профессиональных и личностных качеств участников конкурса.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4.5. При рассмотрении документов и сведений, представленных участниками конкурса, конкурсная комиссия проверяет их на соответствие требованиям, установленным пунктами 3.1, 3.2, 3.3 и 3.5 настоящего Порядка.</w:t>
      </w:r>
    </w:p>
    <w:p>
      <w:pPr>
        <w:pStyle w:val="Normal"/>
        <w:spacing w:lineRule="auto" w:line="240" w:before="0" w:after="0"/>
        <w:ind w:firstLine="567"/>
        <w:jc w:val="both"/>
        <w:rPr/>
      </w:pPr>
      <w:r>
        <w:rPr>
          <w:rFonts w:cs="Times New Roman" w:ascii="Times New Roman" w:hAnsi="Times New Roman"/>
          <w:sz w:val="28"/>
          <w:szCs w:val="28"/>
        </w:rPr>
        <w:t>Рассмотрение представленных на конкурс документов осуществляется в отсутствие участников конкурса.</w:t>
      </w:r>
    </w:p>
    <w:p>
      <w:pPr>
        <w:pStyle w:val="ConsPlusNormal"/>
        <w:ind w:firstLine="540"/>
        <w:jc w:val="both"/>
        <w:rPr/>
      </w:pPr>
      <w:r>
        <w:rPr/>
        <w:t>4.6. Конкурсная комиссия поочередно проводит собеседование с каждым участником конкурса.</w:t>
      </w:r>
    </w:p>
    <w:p>
      <w:pPr>
        <w:pStyle w:val="ConsPlusNormal"/>
        <w:ind w:firstLine="540"/>
        <w:jc w:val="both"/>
        <w:rPr/>
      </w:pPr>
      <w:r>
        <w:rPr/>
        <w:t>Собеседование начинается с представления участником конкурса концепции развития муниципального образования, после чего члены конкурсной комиссии вправе задавать вопросы участнику конкурса.</w:t>
      </w:r>
    </w:p>
    <w:p>
      <w:pPr>
        <w:pStyle w:val="ConsPlusNormal"/>
        <w:ind w:firstLine="540"/>
        <w:jc w:val="both"/>
        <w:rPr/>
      </w:pPr>
      <w:r>
        <w:rPr/>
        <w:t>При собеседовании конкурсная комиссия оценивает участников конкурса по следующим критериям:</w:t>
      </w:r>
    </w:p>
    <w:p>
      <w:pPr>
        <w:pStyle w:val="ConsPlusNormal"/>
        <w:ind w:firstLine="540"/>
        <w:jc w:val="both"/>
        <w:rPr/>
      </w:pPr>
      <w:r>
        <w:rPr/>
        <w:t>знания в сферах государственного и муниципального управления, опыт руководящей работы, системность и периодичность повышения профессионального уровня;</w:t>
      </w:r>
    </w:p>
    <w:p>
      <w:pPr>
        <w:pStyle w:val="ConsPlusNormal"/>
        <w:ind w:firstLine="540"/>
        <w:jc w:val="both"/>
        <w:rPr/>
      </w:pPr>
      <w:r>
        <w:rPr/>
        <w:t>умение анализировать, оперативно принимать оптимальные управленческие решения;</w:t>
      </w:r>
    </w:p>
    <w:p>
      <w:pPr>
        <w:pStyle w:val="ConsPlusNormal"/>
        <w:ind w:firstLine="540"/>
        <w:jc w:val="both"/>
        <w:rPr/>
      </w:pPr>
      <w:r>
        <w:rPr/>
        <w:t>знание кандидатами Конституции Российской Федерации, Устава Нижегородской области, Устава Шарангского муниципального района Нижегородской области, а также федеральных и областных законов, нормативных правовых актов Нижегородской области, муниципальных нормативных правовых актов применительно к исполнению соответствующих должностных обязанностей.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4.7. Участник конкурса не может быть представлен Земскому собранию для избрания на должность главы местного самоуправления в случае:</w:t>
      </w:r>
    </w:p>
    <w:p>
      <w:pPr>
        <w:pStyle w:val="Normal"/>
        <w:spacing w:lineRule="auto" w:line="240" w:before="0" w:after="0"/>
        <w:ind w:firstLine="567"/>
        <w:jc w:val="both"/>
        <w:rPr/>
      </w:pPr>
      <w:r>
        <w:rPr>
          <w:rFonts w:cs="Times New Roman" w:ascii="Times New Roman" w:hAnsi="Times New Roman"/>
          <w:sz w:val="28"/>
          <w:szCs w:val="28"/>
        </w:rPr>
        <w:t>1) наличия на день проведения конкурса ограничений пассивного избирательного права для избрания выборным должностным лицом местного самоуправления в соответствии с Федеральным законом от 12.06.2002 № 67-ФЗ «Об основных гарантиях избирательных прав и права на участие  в референдуме граждан Российской Федерации»;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несоответствия его требованиям, указанным в пунктах 3.1, 3.2, 3.3. настоящего Порядка;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отсутствия у участника конкурса знаний, умений и навыков, необходимых для исполнения полномочий главы муниципального образования, установленного по результатам собеседования;</w:t>
      </w:r>
    </w:p>
    <w:p>
      <w:pPr>
        <w:pStyle w:val="Normal"/>
        <w:spacing w:lineRule="auto" w:line="240" w:before="0" w:after="0"/>
        <w:ind w:firstLine="567"/>
        <w:jc w:val="both"/>
        <w:rPr/>
      </w:pPr>
      <w:r>
        <w:rPr>
          <w:rFonts w:cs="Times New Roman" w:ascii="Times New Roman" w:hAnsi="Times New Roman"/>
          <w:sz w:val="28"/>
          <w:szCs w:val="28"/>
        </w:rPr>
        <w:t>4) неполного или несвоевременного представления документов, указанных пункте 3.5 настоящего Порядка;</w:t>
      </w:r>
    </w:p>
    <w:p>
      <w:pPr>
        <w:pStyle w:val="ConsPlusNormal"/>
        <w:ind w:firstLine="540"/>
        <w:jc w:val="both"/>
        <w:rPr/>
      </w:pPr>
      <w:r>
        <w:rPr/>
        <w:t>5) в случае представления подложных документов или заведомо ложных сведений;</w:t>
      </w:r>
    </w:p>
    <w:p>
      <w:pPr>
        <w:pStyle w:val="ConsPlusNormal"/>
        <w:ind w:firstLine="540"/>
        <w:jc w:val="both"/>
        <w:rPr/>
      </w:pPr>
      <w:r>
        <w:rPr/>
        <w:t>6) нарушения установленного Федеральным законом от 11.07.2011</w:t>
        <w:br/>
        <w:t>№ 95-ФЗ «О политических партиях» порядка выдвижения кандидатов.</w:t>
      </w:r>
    </w:p>
    <w:p>
      <w:pPr>
        <w:pStyle w:val="ConsPlusNormal"/>
        <w:ind w:firstLine="540"/>
        <w:jc w:val="both"/>
        <w:rPr/>
      </w:pPr>
      <w:r>
        <w:rPr/>
        <w:t>4.8. Решение конкурсной комиссии о признании участника конкурса не прошедшим конкурсный отбор отражается в протоколе заседания конкурсной комиссии.</w:t>
      </w:r>
    </w:p>
    <w:p>
      <w:pPr>
        <w:pStyle w:val="ConsPlusNormal"/>
        <w:numPr>
          <w:ilvl w:val="0"/>
          <w:numId w:val="0"/>
        </w:numPr>
        <w:jc w:val="both"/>
        <w:outlineLvl w:val="0"/>
        <w:rPr/>
      </w:pPr>
      <w:r>
        <w:rPr/>
      </w:r>
    </w:p>
    <w:p>
      <w:pPr>
        <w:pStyle w:val="ConsPlusNormal"/>
        <w:jc w:val="center"/>
        <w:rPr/>
      </w:pPr>
      <w:r>
        <w:rPr>
          <w:lang w:val="en-US"/>
        </w:rPr>
        <w:t>V</w:t>
      </w:r>
      <w:r>
        <w:rPr/>
        <w:t>. РЕШЕНИЕ КОНКУРСНОЙ КОМИССИИ И ПОРЯДОК ОФОРМЛЕНИЯ РЕЗУЛЬТАТОВ КОНКУРСА</w:t>
      </w:r>
    </w:p>
    <w:p>
      <w:pPr>
        <w:pStyle w:val="ConsPlusNormal"/>
        <w:jc w:val="both"/>
        <w:rPr/>
      </w:pPr>
      <w:r>
        <w:rPr/>
      </w:r>
    </w:p>
    <w:p>
      <w:pPr>
        <w:pStyle w:val="ConsPlusNormal"/>
        <w:ind w:firstLine="540"/>
        <w:jc w:val="both"/>
        <w:rPr/>
      </w:pPr>
      <w:r>
        <w:rPr/>
        <w:t>5.1. Определение результатов конкурса осуществляется в отсутствии участников конкурса путем проведения открытого голосования членов конкурсной комиссии по каждому участнику конкурса большинством голосов от установленного числа членов конкурсной комиссии.</w:t>
      </w:r>
    </w:p>
    <w:p>
      <w:pPr>
        <w:pStyle w:val="ConsPlusNormal"/>
        <w:ind w:firstLine="540"/>
        <w:jc w:val="both"/>
        <w:rPr/>
      </w:pPr>
      <w:r>
        <w:rPr/>
        <w:t>5.2. По результатам конкурса конкурсная комиссия представляет Земскому собранию не менее двух зарегистрированных кандидатов на должность главы местного самоуправления.</w:t>
      </w:r>
    </w:p>
    <w:p>
      <w:pPr>
        <w:pStyle w:val="ConsPlusNormal"/>
        <w:ind w:firstLine="540"/>
        <w:jc w:val="both"/>
        <w:rPr/>
      </w:pPr>
      <w:r>
        <w:rPr/>
        <w:t>5.3. По итогам проведенного конкурса конкурсная комиссия принимает одно из следующих решений:</w:t>
      </w:r>
    </w:p>
    <w:p>
      <w:pPr>
        <w:pStyle w:val="ConsPlusNormal"/>
        <w:ind w:firstLine="540"/>
        <w:jc w:val="both"/>
        <w:rPr/>
      </w:pPr>
      <w:r>
        <w:rPr/>
        <w:t>1) о представлении участников конкурса на рассмотрение Земского собрания. В данном решении могут содержаться также рекомендации конкурсной комиссии в отношении каждого из участников конкурса об избрании на должность главы местного самоуправления;</w:t>
      </w:r>
    </w:p>
    <w:p>
      <w:pPr>
        <w:pStyle w:val="ConsPlusNormal"/>
        <w:ind w:firstLine="540"/>
        <w:jc w:val="both"/>
        <w:rPr/>
      </w:pPr>
      <w:r>
        <w:rPr/>
        <w:t>2) о признании конкурса несостоявшимся в следующих случаях:</w:t>
      </w:r>
    </w:p>
    <w:p>
      <w:pPr>
        <w:pStyle w:val="ConsPlusNormal"/>
        <w:ind w:firstLine="540"/>
        <w:jc w:val="both"/>
        <w:rPr/>
      </w:pPr>
      <w:r>
        <w:rPr/>
        <w:t>- в случае, если в конкурсную комиссию не представлены документы на участие в конкурсе ни одним участником конкурса;</w:t>
      </w:r>
    </w:p>
    <w:p>
      <w:pPr>
        <w:pStyle w:val="ConsPlusNormal"/>
        <w:ind w:firstLine="540"/>
        <w:jc w:val="both"/>
        <w:rPr/>
      </w:pPr>
      <w:r>
        <w:rPr/>
        <w:t>- в случае наличия только одного участника конкурса, подавшего заявление на участие в конкурсе;</w:t>
      </w:r>
    </w:p>
    <w:p>
      <w:pPr>
        <w:pStyle w:val="ConsPlusNormal"/>
        <w:ind w:firstLine="540"/>
        <w:jc w:val="both"/>
        <w:rPr/>
      </w:pPr>
      <w:r>
        <w:rPr/>
        <w:t>- в случае, если в результате проведения конкурса отсутствуют зарегистрированные кандидаты на должность главы местного самоуправления или зарегистрирован только один кандидат;</w:t>
      </w:r>
    </w:p>
    <w:p>
      <w:pPr>
        <w:pStyle w:val="ConsPlusNormal"/>
        <w:ind w:firstLine="540"/>
        <w:jc w:val="both"/>
        <w:rPr/>
      </w:pPr>
      <w:r>
        <w:rPr/>
        <w:t>- в случае, если на любом из этапов проведения конкурса остался только один участник конкурса;</w:t>
      </w:r>
    </w:p>
    <w:p>
      <w:pPr>
        <w:pStyle w:val="ConsPlusNormal"/>
        <w:ind w:firstLine="540"/>
        <w:jc w:val="both"/>
        <w:rPr/>
      </w:pPr>
      <w:r>
        <w:rPr/>
        <w:t>- подачи всеми участниками конкурса заявлений об отказе от участия в конкурсе.</w:t>
      </w:r>
    </w:p>
    <w:p>
      <w:pPr>
        <w:pStyle w:val="ConsPlusNormal"/>
        <w:ind w:firstLine="540"/>
        <w:jc w:val="both"/>
        <w:rPr/>
      </w:pPr>
      <w:r>
        <w:rPr/>
        <w:t>5.4. Решение конкурсной комиссии по результатам конкурса оформляется протоколом (приложение 4 к настоящему Порядку), который подписывается всеми принявшими участие в голосовании членами конкурсной комиссии. При равенстве голосов членов конкурсной комиссии решающим является голос ее председателя.</w:t>
      </w:r>
    </w:p>
    <w:p>
      <w:pPr>
        <w:pStyle w:val="ConsPlusNormal"/>
        <w:ind w:firstLine="540"/>
        <w:jc w:val="both"/>
        <w:rPr/>
      </w:pPr>
      <w:r>
        <w:rPr/>
        <w:t>5.5. Член конкурсной комиссии, не согласный с решением конкурсной комиссии, вправе выразить в письменной форме свое особое мнение, которое должно быть приложено к протоколу заседания конкурсной комиссии.</w:t>
      </w:r>
    </w:p>
    <w:p>
      <w:pPr>
        <w:pStyle w:val="ConsPlusNormal"/>
        <w:ind w:firstLine="540"/>
        <w:jc w:val="both"/>
        <w:rPr/>
      </w:pPr>
      <w:r>
        <w:rPr/>
        <w:t>5.6. В случае если по итогам голосования большинство членов конкурсной комиссии от установленного числа членов конкурсной комиссии, проголосовало только за одного участника конкурса или большинство голосов не получил ни один из участников конкурса, конкурсная комиссия на заседании принимает решение об обращении к Земскому собранию с ходатайством об объявлении повторного конкурса.</w:t>
      </w:r>
    </w:p>
    <w:p>
      <w:pPr>
        <w:pStyle w:val="ConsPlusNormal"/>
        <w:ind w:firstLine="540"/>
        <w:jc w:val="both"/>
        <w:rPr/>
      </w:pPr>
      <w:r>
        <w:rPr/>
        <w:t>Указанное решение в день его принятия направляется в Земское собрание, а также доводится до сведения единственного участника конкурса, набравшего большинство голосов от установленного числа членов конкурсной комиссии (при наличии такового).</w:t>
      </w:r>
    </w:p>
    <w:p>
      <w:pPr>
        <w:pStyle w:val="ConsPlusNormal"/>
        <w:ind w:firstLine="540"/>
        <w:jc w:val="both"/>
        <w:rPr/>
      </w:pPr>
      <w:r>
        <w:rPr/>
        <w:t>При принятии Земским собранием решения об объявлении повторного конкурса единственный участник конкурса, получивший большинство голосов от установленного числа кандидатов конкурсной комиссии, сохраняет статус участника конкурса и рассматривается совместно с участниками конкурса, подавшими документы для участия в конкурсе, который объявлен решением Земского собрания об объявлении повторного конкурса.</w:t>
      </w:r>
    </w:p>
    <w:p>
      <w:pPr>
        <w:pStyle w:val="ConsPlusNormal"/>
        <w:ind w:firstLine="540"/>
        <w:jc w:val="both"/>
        <w:rPr/>
      </w:pPr>
      <w:r>
        <w:rPr/>
        <w:t>5.7. Решение конкурсной комиссии о кандидатах, зарегистрированных в качестве кандидатов на должность главы местного самоуправления, протоколы заседаний конкурсной комиссии и иные документы направляются секретарем конкурсной комиссии в Земское собрание для принятия решения об избрании главы местного самоуправления в течение 5 календарных дней со дня проведения конкурса.</w:t>
      </w:r>
    </w:p>
    <w:p>
      <w:pPr>
        <w:pStyle w:val="ConsPlusNormal"/>
        <w:ind w:firstLine="540"/>
        <w:jc w:val="both"/>
        <w:rPr/>
      </w:pPr>
      <w:r>
        <w:rPr/>
        <w:t>5.8. Секретарь конкурсной комиссии информирует участников конкурса о результатах конкурса в письменной форме не позднее 3 календарных дней со дня заседания конкурсной комиссии.</w:t>
      </w:r>
    </w:p>
    <w:p>
      <w:pPr>
        <w:pStyle w:val="ConsPlusNormal"/>
        <w:ind w:firstLine="540"/>
        <w:jc w:val="both"/>
        <w:rPr/>
      </w:pPr>
      <w:bookmarkStart w:id="1" w:name="Par28"/>
      <w:bookmarkEnd w:id="1"/>
      <w:r>
        <w:rPr/>
        <w:t>5.9. Кандидат, избранный главой местного самоуправления, обязан в пятидневный срок после принятия Земским собранием решения об избрании главы местного самоуправления представить копию приказа (иного документа) об освобождении его от обязанностей, несовместимых со статусом выборного должностного лица, либо копии документов, удостоверяющих подачу в установленный срок заявления об освобождении от указанных обязанностей.</w:t>
      </w:r>
    </w:p>
    <w:p>
      <w:pPr>
        <w:pStyle w:val="ConsPlusNormal"/>
        <w:ind w:firstLine="540"/>
        <w:jc w:val="both"/>
        <w:rPr/>
      </w:pPr>
      <w:r>
        <w:rPr/>
        <w:t>5.10. В случае если кандидат, избранный главой местного самоуправления, не выполнит требование, предусмотренное пунктом 5.9 настоящего Порядка, Земское собранием отменяет свое решение об избрании главы местного самоуправления. В этом случае объявляется новый конкурс по отбору кандидатур на должность главы местного самоуправления в порядке, установленном настоящим Порядком.</w:t>
      </w:r>
    </w:p>
    <w:p>
      <w:pPr>
        <w:pStyle w:val="ConsPlusNormal"/>
        <w:ind w:firstLine="540"/>
        <w:jc w:val="both"/>
        <w:rPr/>
      </w:pPr>
      <w:r>
        <w:rPr/>
        <w:t xml:space="preserve">5.11. </w:t>
      </w:r>
      <w:bookmarkStart w:id="2" w:name="Par0"/>
      <w:bookmarkEnd w:id="2"/>
      <w:r>
        <w:rPr/>
        <w:t>В случае признания конкурса несостоявшимся, либо в случае непринятия Земским собранием решения об избрании главы муниципального образования из числа кандидатов, зарегистрированных конкурсной комиссией в качестве кандидатов на должность главы местного самоуправления, Земское собрание  принимает решение о повторном проведении конкурса в соответствии с настоящим Порядком.</w:t>
      </w:r>
    </w:p>
    <w:p>
      <w:pPr>
        <w:pStyle w:val="ConsPlusNormal"/>
        <w:ind w:firstLine="540"/>
        <w:jc w:val="both"/>
        <w:rPr/>
      </w:pPr>
      <w:r>
        <w:rPr/>
        <w:t>В случаях, указанных в абзаце первом настоящего пункта, персональный состав и полномочия членов ранее сформированной конкурсной комиссии сохраняются.</w:t>
      </w:r>
    </w:p>
    <w:p>
      <w:pPr>
        <w:pStyle w:val="ConsPlusNormal"/>
        <w:ind w:firstLine="540"/>
        <w:jc w:val="both"/>
        <w:rPr/>
      </w:pPr>
      <w:r>
        <w:rPr/>
      </w:r>
    </w:p>
    <w:p>
      <w:pPr>
        <w:pStyle w:val="ConsPlusNormal"/>
        <w:ind w:firstLine="540"/>
        <w:jc w:val="center"/>
        <w:rPr/>
      </w:pPr>
      <w:r>
        <w:rPr>
          <w:lang w:val="en-US"/>
        </w:rPr>
        <w:t>VI</w:t>
      </w:r>
      <w:r>
        <w:rPr/>
        <w:t>. ЗАКЛЮЧИТЕЛЬНЫЕ ПОЛОЖЕНИЯ</w:t>
      </w:r>
    </w:p>
    <w:p>
      <w:pPr>
        <w:pStyle w:val="ConsPlusNormal"/>
        <w:ind w:firstLine="540"/>
        <w:jc w:val="both"/>
        <w:rPr/>
      </w:pPr>
      <w:r>
        <w:rPr/>
      </w:r>
    </w:p>
    <w:p>
      <w:pPr>
        <w:pStyle w:val="ConsPlusNormal"/>
        <w:ind w:firstLine="540"/>
        <w:jc w:val="both"/>
        <w:rPr/>
      </w:pPr>
      <w:r>
        <w:rPr/>
        <w:t>6.1. Информация о результатах конкурса подлежит опубликованию в районной газете «Знамя победы».</w:t>
      </w:r>
    </w:p>
    <w:p>
      <w:pPr>
        <w:pStyle w:val="ConsPlusNormal"/>
        <w:ind w:firstLine="540"/>
        <w:jc w:val="both"/>
        <w:rPr/>
      </w:pPr>
      <w:r>
        <w:rPr/>
        <w:t>6.2. По истечении трех лет со дня завершения конкурса документы кандидатов и граждан, не допущенных к участию в конкурсе возвращаются им при условии поступлениях от них  письменного заявления. До истечения указанного срока документы хранятся в Земском собрании, после чего подлежат передаче в архив.</w:t>
      </w:r>
    </w:p>
    <w:p>
      <w:pPr>
        <w:pStyle w:val="ConsPlusNormal"/>
        <w:ind w:firstLine="540"/>
        <w:jc w:val="both"/>
        <w:rPr/>
      </w:pPr>
      <w:r>
        <w:rPr/>
        <w:t>6.3. Расходы, связанные с участием в конкурсе (проезд к месту проведения конкурса и обратно, наем жилого помещения, проживание, пользование услугами средств связи всех видов), осуществляются гражданами за счет собственных средств.</w:t>
      </w:r>
    </w:p>
    <w:p>
      <w:pPr>
        <w:pStyle w:val="ConsPlusNormal"/>
        <w:ind w:firstLine="540"/>
        <w:jc w:val="both"/>
        <w:rPr/>
      </w:pPr>
      <w:r>
        <w:rPr/>
        <w:t>6.4. Споры, связанные с проведением конкурса, разрешаются в судебном порядке.</w:t>
      </w:r>
      <w:r>
        <w:br w:type="page"/>
      </w:r>
    </w:p>
    <w:p>
      <w:pPr>
        <w:pStyle w:val="ConsPlusNormal"/>
        <w:ind w:firstLine="540"/>
        <w:jc w:val="right"/>
        <w:rPr/>
      </w:pPr>
      <w:r>
        <w:rPr/>
        <w:t>Приложение 1</w:t>
      </w:r>
    </w:p>
    <w:p>
      <w:pPr>
        <w:pStyle w:val="ConsPlusNormal"/>
        <w:ind w:firstLine="540"/>
        <w:jc w:val="right"/>
        <w:rPr/>
      </w:pPr>
      <w:r>
        <w:rPr/>
        <w:t>к Порядку проведения конкурса</w:t>
      </w:r>
    </w:p>
    <w:p>
      <w:pPr>
        <w:pStyle w:val="ConsPlusNormal"/>
        <w:ind w:firstLine="540"/>
        <w:jc w:val="right"/>
        <w:rPr/>
      </w:pPr>
      <w:r>
        <w:rPr/>
        <w:t>по отбору кандидатур на должность</w:t>
      </w:r>
    </w:p>
    <w:p>
      <w:pPr>
        <w:pStyle w:val="Normal"/>
        <w:autoSpaceDE w:val="false"/>
        <w:spacing w:lineRule="auto" w:line="240" w:before="0" w:after="0"/>
        <w:jc w:val="right"/>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 xml:space="preserve">главы </w:t>
      </w:r>
      <w:r>
        <w:rPr>
          <w:rFonts w:cs="Times New Roman" w:ascii="Times New Roman" w:hAnsi="Times New Roman"/>
          <w:sz w:val="28"/>
          <w:szCs w:val="28"/>
          <w:lang w:eastAsia="ru-RU"/>
        </w:rPr>
        <w:t xml:space="preserve">местного самоуправления </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Шарангского муниципального района</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Нижегородской области</w:t>
      </w:r>
    </w:p>
    <w:p>
      <w:pPr>
        <w:pStyle w:val="ConsPlusNormal"/>
        <w:ind w:firstLine="540"/>
        <w:jc w:val="right"/>
        <w:rPr>
          <w:rFonts w:ascii="Times New Roman" w:hAnsi="Times New Roman" w:cs="Times New Roman"/>
          <w:sz w:val="28"/>
          <w:szCs w:val="28"/>
          <w:lang w:eastAsia="ru-RU"/>
        </w:rPr>
      </w:pPr>
      <w:r>
        <w:rPr>
          <w:rFonts w:cs="Times New Roman"/>
          <w:sz w:val="28"/>
          <w:szCs w:val="28"/>
          <w:lang w:eastAsia="ru-RU"/>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В конкурсную комиссию по отбору кандидатур</w:t>
      </w:r>
    </w:p>
    <w:p>
      <w:pPr>
        <w:pStyle w:val="Normal"/>
        <w:autoSpaceDE w:val="false"/>
        <w:spacing w:lineRule="auto" w:line="240" w:before="0" w:after="0"/>
        <w:jc w:val="right"/>
        <w:rPr/>
      </w:pPr>
      <w:r>
        <w:rPr>
          <w:rFonts w:cs="Times New Roman" w:ascii="Times New Roman" w:hAnsi="Times New Roman"/>
          <w:sz w:val="28"/>
          <w:szCs w:val="28"/>
          <w:lang w:eastAsia="ru-RU"/>
        </w:rPr>
        <w:t xml:space="preserve">на должность главы местного самоуправления </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Шарангского муниципального района</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Нижегородской области</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от _____________________________________________,</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(Ф.И.О. заявителя полностью)</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проживающего по адресу: _________________________</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тел.: __________________________________________,</w:t>
      </w:r>
    </w:p>
    <w:p>
      <w:pPr>
        <w:pStyle w:val="Normal"/>
        <w:numPr>
          <w:ilvl w:val="0"/>
          <w:numId w:val="0"/>
        </w:numPr>
        <w:autoSpaceDE w:val="false"/>
        <w:spacing w:lineRule="auto" w:line="240" w:before="0" w:after="0"/>
        <w:jc w:val="both"/>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Заявление</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ind w:firstLine="567"/>
        <w:jc w:val="both"/>
        <w:rPr/>
      </w:pPr>
      <w:r>
        <w:rPr>
          <w:rFonts w:cs="Times New Roman" w:ascii="Times New Roman" w:hAnsi="Times New Roman"/>
          <w:sz w:val="28"/>
          <w:szCs w:val="28"/>
          <w:lang w:eastAsia="ru-RU"/>
        </w:rPr>
        <w:t>Прошу допустить меня к участию в конкурсе по отбору кандидатур на должность главы муниципального образования.</w:t>
      </w:r>
    </w:p>
    <w:p>
      <w:pPr>
        <w:pStyle w:val="Normal"/>
        <w:autoSpaceDE w:val="false"/>
        <w:spacing w:lineRule="auto" w:line="240" w:before="0" w:after="0"/>
        <w:ind w:firstLine="567"/>
        <w:jc w:val="both"/>
        <w:rPr/>
      </w:pPr>
      <w:r>
        <w:rPr>
          <w:rFonts w:cs="Times New Roman" w:ascii="Times New Roman" w:hAnsi="Times New Roman"/>
          <w:sz w:val="28"/>
          <w:szCs w:val="28"/>
          <w:lang w:eastAsia="ru-RU"/>
        </w:rPr>
        <w:t>Подтверждаю, что сведения, содержащиеся в представленных документах, достоверны и не являются подложными.</w:t>
      </w:r>
    </w:p>
    <w:p>
      <w:pPr>
        <w:pStyle w:val="Normal"/>
        <w:autoSpaceDE w:val="false"/>
        <w:spacing w:lineRule="auto" w:line="240" w:before="0" w:after="0"/>
        <w:ind w:firstLine="567"/>
        <w:jc w:val="both"/>
        <w:rPr/>
      </w:pPr>
      <w:r>
        <w:rPr>
          <w:rFonts w:cs="Times New Roman" w:ascii="Times New Roman" w:hAnsi="Times New Roman"/>
          <w:sz w:val="28"/>
          <w:szCs w:val="28"/>
          <w:lang w:eastAsia="ru-RU"/>
        </w:rPr>
        <w:t>Обязуюсь в случае избрания прекратить деятельность, несовместимую со статусом главы муниципального образования.</w:t>
      </w:r>
    </w:p>
    <w:p>
      <w:pPr>
        <w:pStyle w:val="Normal"/>
        <w:autoSpaceDE w:val="false"/>
        <w:spacing w:lineRule="auto" w:line="240" w:before="0" w:after="0"/>
        <w:ind w:firstLine="567"/>
        <w:jc w:val="both"/>
        <w:rPr>
          <w:rFonts w:ascii="Times New Roman" w:hAnsi="Times New Roman" w:cs="Times New Roman"/>
          <w:sz w:val="28"/>
          <w:szCs w:val="28"/>
          <w:lang w:eastAsia="ru-RU"/>
        </w:rPr>
      </w:pPr>
      <w:r>
        <w:rPr>
          <w:rFonts w:cs="Times New Roman" w:ascii="Times New Roman" w:hAnsi="Times New Roman"/>
          <w:sz w:val="28"/>
          <w:szCs w:val="28"/>
          <w:lang w:eastAsia="ru-RU"/>
        </w:rPr>
        <w:t>К настоящему заявлению прилагаю:</w:t>
      </w:r>
    </w:p>
    <w:p>
      <w:pPr>
        <w:pStyle w:val="ConsPlusNormal"/>
        <w:ind w:firstLine="540"/>
        <w:jc w:val="both"/>
        <w:rPr/>
      </w:pPr>
      <w:r>
        <w:rPr/>
        <w:t>- заполненную и подписанную анкету;</w:t>
      </w:r>
    </w:p>
    <w:p>
      <w:pPr>
        <w:pStyle w:val="ConsPlusNormal"/>
        <w:ind w:firstLine="540"/>
        <w:jc w:val="both"/>
        <w:rPr/>
      </w:pPr>
      <w:r>
        <w:rPr/>
        <w:t>- документ о выдвижении участника конкурса;</w:t>
      </w:r>
    </w:p>
    <w:p>
      <w:pPr>
        <w:pStyle w:val="ConsPlusNormal"/>
        <w:ind w:firstLine="540"/>
        <w:jc w:val="both"/>
        <w:rPr/>
      </w:pPr>
      <w:r>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установленной Приказом Министерства внутренних дел Российской Федерации от 07.11.2011 № 1121 "Об утверждении Административного регламента Министерства внутренних дел Российской Федерации по предоставлению государственной услуги по выдаче справок о наличии (отсутствии) судимости и (или) факта уголовного преследования либо о прекращении уголовного преследования";</w:t>
      </w:r>
    </w:p>
    <w:p>
      <w:pPr>
        <w:pStyle w:val="ConsPlusNormal"/>
        <w:ind w:firstLine="540"/>
        <w:jc w:val="both"/>
        <w:rPr/>
      </w:pPr>
      <w:r>
        <w:rPr/>
        <w:t>- копию паспорта;</w:t>
      </w:r>
    </w:p>
    <w:p>
      <w:pPr>
        <w:pStyle w:val="ConsPlusNormal"/>
        <w:ind w:firstLine="540"/>
        <w:jc w:val="both"/>
        <w:rPr/>
      </w:pPr>
      <w:r>
        <w:rPr/>
        <w:t>- копии трудовой книжки;</w:t>
      </w:r>
    </w:p>
    <w:p>
      <w:pPr>
        <w:pStyle w:val="ConsPlusNormal"/>
        <w:ind w:firstLine="540"/>
        <w:jc w:val="both"/>
        <w:rPr/>
      </w:pPr>
      <w:r>
        <w:rPr/>
        <w:t>- копии документов об образовании;</w:t>
      </w:r>
    </w:p>
    <w:p>
      <w:pPr>
        <w:pStyle w:val="ConsPlusNormal"/>
        <w:ind w:firstLine="540"/>
        <w:jc w:val="both"/>
        <w:rPr/>
      </w:pPr>
      <w:r>
        <w:rPr/>
        <w:t>- копию  документа, подтверждающего регистрацию в системе индивидуального (персонифицированного) учета (при наличии);</w:t>
      </w:r>
    </w:p>
    <w:p>
      <w:pPr>
        <w:pStyle w:val="ConsPlusNormal"/>
        <w:ind w:firstLine="540"/>
        <w:jc w:val="both"/>
        <w:rPr/>
      </w:pPr>
      <w:r>
        <w:rPr/>
        <w:t>- копию свидетельства о постановке физического лица на учет в налоговом органе по месту жительства на территории Российской Федерации (при наличии);</w:t>
      </w:r>
    </w:p>
    <w:p>
      <w:pPr>
        <w:pStyle w:val="Normal"/>
        <w:autoSpaceDE w:val="false"/>
        <w:spacing w:lineRule="auto" w:line="240" w:before="0" w:after="0"/>
        <w:ind w:firstLine="540"/>
        <w:jc w:val="both"/>
        <w:rPr/>
      </w:pPr>
      <w:r>
        <w:rPr/>
        <w:t xml:space="preserve">- </w:t>
      </w:r>
      <w:r>
        <w:rPr>
          <w:rFonts w:cs="Times New Roman" w:ascii="Times New Roman" w:hAnsi="Times New Roman"/>
          <w:sz w:val="28"/>
          <w:szCs w:val="28"/>
          <w:lang w:eastAsia="ru-RU"/>
        </w:rPr>
        <w:t>письменное уведомление о том, что кандидат не имеет счетов (вкладов), не хранит наличные денежные средства и ценности в иностранных банках, расположенных за пределами территории Российской Федерации, не владеет и (или) не пользуется иностранными финансовыми инструментами;</w:t>
      </w:r>
    </w:p>
    <w:p>
      <w:pPr>
        <w:pStyle w:val="ConsPlusNormal"/>
        <w:ind w:firstLine="540"/>
        <w:jc w:val="both"/>
        <w:rPr/>
      </w:pPr>
      <w:r>
        <w:rPr/>
        <w:t>- заключение медицинской организации по форме, утвержденной Приказом Минздравсоцразвития России от 14.12.2009 № 984н;</w:t>
      </w:r>
    </w:p>
    <w:p>
      <w:pPr>
        <w:pStyle w:val="ConsPlusNormal"/>
        <w:ind w:firstLine="540"/>
        <w:jc w:val="both"/>
        <w:rPr/>
      </w:pPr>
      <w:r>
        <w:rPr/>
        <w:t>- документы воинского учета - для граждан, пребывающих в запасе, и лиц, подлежащих призыву на военную службу;</w:t>
      </w:r>
    </w:p>
    <w:p>
      <w:pPr>
        <w:pStyle w:val="ConsPlusNormal"/>
        <w:ind w:firstLine="540"/>
        <w:jc w:val="both"/>
        <w:rPr/>
      </w:pPr>
      <w:r>
        <w:rPr/>
        <w:t>- две фотографии (цветные или черно-белые, на глянцевой или на матовой бумаге) размером 3 x 4 см, без уголка;</w:t>
      </w:r>
    </w:p>
    <w:p>
      <w:pPr>
        <w:pStyle w:val="Normal"/>
        <w:autoSpaceDE w:val="false"/>
        <w:spacing w:lineRule="auto" w:line="240" w:before="0" w:after="0"/>
        <w:ind w:firstLine="540"/>
        <w:jc w:val="both"/>
        <w:rPr>
          <w:rFonts w:ascii="Times New Roman" w:hAnsi="Times New Roman" w:cs="Times New Roman"/>
          <w:sz w:val="28"/>
          <w:szCs w:val="28"/>
          <w:lang w:eastAsia="ru-RU"/>
        </w:rPr>
      </w:pPr>
      <w:r>
        <w:rPr>
          <w:rFonts w:cs="Times New Roman" w:ascii="Times New Roman" w:hAnsi="Times New Roman"/>
          <w:sz w:val="28"/>
          <w:szCs w:val="28"/>
        </w:rPr>
        <w:t>- документы или их копии, характеризующие профессиональную подготовку (предоставляются по желанию гражданина).</w:t>
      </w:r>
    </w:p>
    <w:p>
      <w:pPr>
        <w:pStyle w:val="Normal"/>
        <w:autoSpaceDE w:val="false"/>
        <w:spacing w:lineRule="auto" w:line="240" w:before="0" w:after="0"/>
        <w:ind w:firstLine="54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ind w:firstLine="540"/>
        <w:jc w:val="right"/>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w:t>
      </w:r>
    </w:p>
    <w:p>
      <w:pPr>
        <w:pStyle w:val="Normal"/>
        <w:autoSpaceDE w:val="false"/>
        <w:spacing w:lineRule="auto" w:line="240" w:before="0" w:after="0"/>
        <w:ind w:firstLine="54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w:t>
      </w:r>
    </w:p>
    <w:p>
      <w:pPr>
        <w:pStyle w:val="Normal"/>
        <w:autoSpaceDE w:val="false"/>
        <w:spacing w:lineRule="auto" w:line="240" w:before="0" w:after="0"/>
        <w:ind w:firstLine="54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"__" _________ 20__ г.</w:t>
      </w:r>
    </w:p>
    <w:p>
      <w:pPr>
        <w:pStyle w:val="Normal"/>
        <w:autoSpaceDE w:val="false"/>
        <w:spacing w:lineRule="auto" w:line="240" w:before="0" w:after="0"/>
        <w:ind w:firstLine="54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ind w:firstLine="540"/>
        <w:jc w:val="both"/>
        <w:rPr/>
      </w:pPr>
      <w:r>
        <w:rPr>
          <w:rFonts w:cs="Times New Roman" w:ascii="Times New Roman" w:hAnsi="Times New Roman"/>
          <w:sz w:val="28"/>
          <w:szCs w:val="28"/>
          <w:lang w:eastAsia="ru-RU"/>
        </w:rPr>
        <w:t xml:space="preserve">Даю согласие в соответствии со статьей 9 Федерального закона от 27.07.2006 № 152-ФЗ "О персональных данных" на обработку и использование моих персональных данных, содержащихся в настоящем заявлении и приложенных к нему документах, с целью обеспечения моего участия в конкурсе </w:t>
      </w:r>
      <w:r>
        <w:rPr>
          <w:rFonts w:cs="Times New Roman" w:ascii="Times New Roman" w:hAnsi="Times New Roman"/>
          <w:sz w:val="28"/>
          <w:szCs w:val="28"/>
        </w:rPr>
        <w:t>по отбору кандидатур на должность главы муниципального образования</w:t>
      </w:r>
      <w:r>
        <w:rPr>
          <w:rFonts w:cs="Times New Roman" w:ascii="Times New Roman" w:hAnsi="Times New Roman"/>
          <w:sz w:val="28"/>
          <w:szCs w:val="28"/>
          <w:lang w:eastAsia="ru-RU"/>
        </w:rPr>
        <w:t>.</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"__" _________ 20__ г.</w:t>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ind w:firstLine="567"/>
        <w:jc w:val="both"/>
        <w:outlineLvl w:val="0"/>
        <w:rPr/>
      </w:pPr>
      <w:r>
        <w:rPr>
          <w:rFonts w:cs="Times New Roman" w:ascii="Times New Roman" w:hAnsi="Times New Roman"/>
          <w:sz w:val="28"/>
          <w:szCs w:val="28"/>
          <w:lang w:eastAsia="ru-RU"/>
        </w:rPr>
        <w:t>С перечнем ограничений и обязанностей, налагаемых на лиц, замещающих муниципальные должности, установленным статьей 12.1 Федерального закона от 25.12.2008 № 273-ФЗ «О противодействии коррупции», ознакомлен(а).</w:t>
      </w:r>
    </w:p>
    <w:p>
      <w:pPr>
        <w:pStyle w:val="Normal"/>
        <w:numPr>
          <w:ilvl w:val="0"/>
          <w:numId w:val="0"/>
        </w:numPr>
        <w:autoSpaceDE w:val="false"/>
        <w:spacing w:lineRule="auto" w:line="240" w:before="0" w:after="0"/>
        <w:ind w:firstLine="567"/>
        <w:jc w:val="both"/>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w:t>
      </w:r>
    </w:p>
    <w:p>
      <w:pPr>
        <w:pStyle w:val="Normal"/>
        <w:autoSpaceDE w:val="false"/>
        <w:spacing w:lineRule="auto" w:line="240" w:before="0" w:after="0"/>
        <w:jc w:val="right"/>
        <w:rPr>
          <w:rFonts w:ascii="Times New Roman" w:hAnsi="Times New Roman" w:cs="Times New Roman"/>
          <w:sz w:val="28"/>
          <w:szCs w:val="28"/>
          <w:lang w:eastAsia="ru-RU"/>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w:t>
      </w:r>
    </w:p>
    <w:p>
      <w:pPr>
        <w:pStyle w:val="Normal"/>
        <w:autoSpaceDE w:val="false"/>
        <w:spacing w:lineRule="auto" w:line="240" w:before="0" w:after="0"/>
        <w:jc w:val="right"/>
        <w:rPr>
          <w:rFonts w:ascii="Times New Roman" w:hAnsi="Times New Roman" w:cs="Times New Roman"/>
          <w:sz w:val="28"/>
          <w:szCs w:val="28"/>
          <w:lang w:eastAsia="ru-RU"/>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"__" _________ 20__ г.</w:t>
      </w:r>
    </w:p>
    <w:p>
      <w:pPr>
        <w:pStyle w:val="Normal"/>
        <w:numPr>
          <w:ilvl w:val="0"/>
          <w:numId w:val="0"/>
        </w:numPr>
        <w:autoSpaceDE w:val="false"/>
        <w:spacing w:lineRule="auto" w:line="240" w:before="0" w:after="0"/>
        <w:ind w:firstLine="567"/>
        <w:jc w:val="both"/>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ConsPlusNonformat"/>
        <w:ind w:firstLine="567"/>
        <w:jc w:val="both"/>
        <w:rPr/>
      </w:pPr>
      <w:r>
        <w:rPr>
          <w:rFonts w:cs="Times New Roman" w:ascii="Times New Roman" w:hAnsi="Times New Roman"/>
          <w:sz w:val="28"/>
          <w:szCs w:val="28"/>
        </w:rPr>
        <w:t>"__" _________ 20__ г. _______________________________________</w:t>
      </w:r>
    </w:p>
    <w:p>
      <w:pPr>
        <w:pStyle w:val="Normal"/>
        <w:numPr>
          <w:ilvl w:val="0"/>
          <w:numId w:val="0"/>
        </w:numPr>
        <w:autoSpaceDE w:val="false"/>
        <w:spacing w:lineRule="auto" w:line="240" w:before="0" w:after="0"/>
        <w:ind w:firstLine="567"/>
        <w:jc w:val="right"/>
        <w:outlineLvl w:val="0"/>
        <w:rPr>
          <w:rFonts w:ascii="Times New Roman" w:hAnsi="Times New Roman" w:cs="Times New Roman"/>
          <w:sz w:val="28"/>
          <w:szCs w:val="28"/>
          <w:lang w:eastAsia="ru-RU"/>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(подпись, фамилия члена конкурсной комиссии, принявшего документы)</w:t>
      </w:r>
      <w:r>
        <w:br w:type="page"/>
      </w:r>
    </w:p>
    <w:p>
      <w:pPr>
        <w:pStyle w:val="Normal"/>
        <w:numPr>
          <w:ilvl w:val="0"/>
          <w:numId w:val="0"/>
        </w:numPr>
        <w:autoSpaceDE w:val="false"/>
        <w:spacing w:lineRule="auto" w:line="240" w:before="0" w:after="0"/>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ind w:firstLine="567"/>
        <w:jc w:val="right"/>
        <w:rPr>
          <w:rFonts w:ascii="Times New Roman" w:hAnsi="Times New Roman" w:cs="Times New Roman"/>
          <w:sz w:val="28"/>
          <w:szCs w:val="28"/>
          <w:lang w:eastAsia="ru-RU"/>
        </w:rPr>
      </w:pPr>
      <w:r>
        <w:rPr>
          <w:rFonts w:cs="Times New Roman" w:ascii="Times New Roman" w:hAnsi="Times New Roman"/>
          <w:sz w:val="28"/>
          <w:szCs w:val="28"/>
          <w:lang w:eastAsia="ru-RU"/>
        </w:rPr>
        <w:t>Приложение 2</w:t>
      </w:r>
    </w:p>
    <w:p>
      <w:pPr>
        <w:pStyle w:val="ConsPlusNormal"/>
        <w:jc w:val="right"/>
        <w:rPr/>
      </w:pPr>
      <w:r>
        <w:rPr/>
        <w:t>к Порядку проведения конкурса</w:t>
      </w:r>
    </w:p>
    <w:p>
      <w:pPr>
        <w:pStyle w:val="ConsPlusNormal"/>
        <w:jc w:val="right"/>
        <w:rPr/>
      </w:pPr>
      <w:r>
        <w:rPr/>
        <w:t>по отбору кандидатур на должность</w:t>
      </w:r>
    </w:p>
    <w:p>
      <w:pPr>
        <w:pStyle w:val="Normal"/>
        <w:autoSpaceDE w:val="false"/>
        <w:spacing w:lineRule="auto" w:line="240" w:before="0" w:after="0"/>
        <w:jc w:val="right"/>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 xml:space="preserve">главы </w:t>
      </w:r>
      <w:r>
        <w:rPr>
          <w:rFonts w:cs="Times New Roman" w:ascii="Times New Roman" w:hAnsi="Times New Roman"/>
          <w:sz w:val="28"/>
          <w:szCs w:val="28"/>
          <w:lang w:eastAsia="ru-RU"/>
        </w:rPr>
        <w:t xml:space="preserve">местного самоуправления </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Шарангского муниципального района</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Нижегородской области</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В конкурсную комиссию по отбору кандидатур</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 xml:space="preserve">на должность главы местного самоуправления </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Шарангского муниципального района</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Нижегородской области</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от _____________________________________________,</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(Ф.И.О. заявителя полностью)</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проживающего по адресу: _________________________</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________________________________________________,</w:t>
      </w:r>
    </w:p>
    <w:p>
      <w:pPr>
        <w:pStyle w:val="Normal"/>
        <w:autoSpaceDE w:val="false"/>
        <w:spacing w:lineRule="auto" w:line="240" w:before="0" w:after="0"/>
        <w:jc w:val="right"/>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тел.: 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Заявление.</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Я ____________________________________________________________</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 г.р., __________________________________________________</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(паспорт, серия, номер, кем, когда выдан)</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pPr>
      <w:r>
        <w:rPr>
          <w:rFonts w:cs="Times New Roman" w:ascii="Times New Roman" w:hAnsi="Times New Roman"/>
          <w:sz w:val="28"/>
          <w:szCs w:val="28"/>
          <w:lang w:eastAsia="ru-RU"/>
        </w:rPr>
        <w:t>отказываюсь от участия в конкурсе по отбору кандидатур на должность главы местного самоуправления.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pPr>
      <w:r>
        <w:rPr>
          <w:rFonts w:cs="Times New Roman" w:ascii="Times New Roman" w:hAnsi="Times New Roman"/>
          <w:sz w:val="28"/>
          <w:szCs w:val="28"/>
          <w:lang w:eastAsia="ru-RU"/>
        </w:rPr>
        <w:t>"__" ___________ 20__ г. _______________/________________/</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(Подпись)</w:t>
      </w:r>
      <w:r>
        <w:br w:type="page"/>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t>Приложение 3</w:t>
      </w:r>
    </w:p>
    <w:p>
      <w:pPr>
        <w:pStyle w:val="ConsPlusNormal"/>
        <w:jc w:val="right"/>
        <w:rPr/>
      </w:pPr>
      <w:r>
        <w:rPr/>
        <w:t>к Порядку проведения конкурса</w:t>
      </w:r>
    </w:p>
    <w:p>
      <w:pPr>
        <w:pStyle w:val="ConsPlusNormal"/>
        <w:jc w:val="right"/>
        <w:rPr/>
      </w:pPr>
      <w:r>
        <w:rPr/>
        <w:t>по отбору кандидатур на должность</w:t>
      </w:r>
    </w:p>
    <w:p>
      <w:pPr>
        <w:pStyle w:val="Normal"/>
        <w:autoSpaceDE w:val="false"/>
        <w:spacing w:lineRule="auto" w:line="240" w:before="0" w:after="0"/>
        <w:jc w:val="right"/>
        <w:rPr/>
      </w:pPr>
      <w:r>
        <w:rPr>
          <w:rFonts w:cs="Times New Roman" w:ascii="Times New Roman" w:hAnsi="Times New Roman"/>
          <w:sz w:val="28"/>
          <w:szCs w:val="28"/>
        </w:rPr>
        <w:t xml:space="preserve">главы </w:t>
      </w:r>
      <w:r>
        <w:rPr>
          <w:rFonts w:cs="Times New Roman" w:ascii="Times New Roman" w:hAnsi="Times New Roman"/>
          <w:sz w:val="28"/>
          <w:szCs w:val="28"/>
          <w:lang w:eastAsia="ru-RU"/>
        </w:rPr>
        <w:t xml:space="preserve">местного самоуправления </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Шарангского муниципального района</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Нижегородской области</w:t>
      </w:r>
    </w:p>
    <w:p>
      <w:pPr>
        <w:pStyle w:val="ConsPlusNormal"/>
        <w:numPr>
          <w:ilvl w:val="0"/>
          <w:numId w:val="0"/>
        </w:numPr>
        <w:jc w:val="right"/>
        <w:outlineLvl w:val="0"/>
        <w:rPr>
          <w:rFonts w:ascii="Times New Roman" w:hAnsi="Times New Roman" w:cs="Times New Roman"/>
          <w:sz w:val="28"/>
          <w:szCs w:val="28"/>
          <w:lang w:eastAsia="ru-RU"/>
        </w:rPr>
      </w:pPr>
      <w:r>
        <w:rPr>
          <w:rFonts w:cs="Times New Roman"/>
          <w:sz w:val="28"/>
          <w:szCs w:val="28"/>
          <w:lang w:eastAsia="ru-RU"/>
        </w:rPr>
      </w:r>
    </w:p>
    <w:p>
      <w:pPr>
        <w:pStyle w:val="ConsPlusNormal"/>
        <w:numPr>
          <w:ilvl w:val="0"/>
          <w:numId w:val="0"/>
        </w:numPr>
        <w:jc w:val="right"/>
        <w:outlineLvl w:val="0"/>
        <w:rPr/>
      </w:pPr>
      <w:r>
        <w:rPr/>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ПРОТОКОЛ N 1</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заседания конкурсной комиссии</w:t>
      </w:r>
    </w:p>
    <w:p>
      <w:pPr>
        <w:pStyle w:val="Normal"/>
        <w:autoSpaceDE w:val="false"/>
        <w:spacing w:lineRule="auto" w:line="240" w:before="0" w:after="0"/>
        <w:jc w:val="center"/>
        <w:rPr/>
      </w:pPr>
      <w:r>
        <w:rPr>
          <w:rFonts w:cs="Times New Roman" w:ascii="Times New Roman" w:hAnsi="Times New Roman"/>
          <w:sz w:val="28"/>
          <w:szCs w:val="28"/>
          <w:lang w:eastAsia="ru-RU"/>
        </w:rPr>
        <w:t>по отбору кандидатур на должность главы местного самоуправления</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Шарангского муниципального района Нижегородской области</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Присутствовали: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2.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3.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4.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5.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6.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Отсутствовали:____________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Кворум для принятия решений имеется.</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Повестка дня: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 О распределении обязанностей</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1.1. СЛУШАЛИ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Об избрании председателя конкурсной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ГОЛОСОВАЛИ "за" 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"против" 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"воздержались" 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РЕШИЛИ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Избрать председателем конкурсной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1.2. СЛУШАЛИ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Об избрании заместителя председателя конкурсной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ГОЛОСОВАЛИ "за" 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"против" 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"воздержались" 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РЕШИЛИ</w:t>
      </w:r>
    </w:p>
    <w:p>
      <w:pPr>
        <w:pStyle w:val="Normal"/>
        <w:autoSpaceDE w:val="false"/>
        <w:spacing w:lineRule="auto" w:line="240" w:before="0" w:after="0"/>
        <w:jc w:val="both"/>
        <w:rPr/>
      </w:pPr>
      <w:r>
        <w:rPr>
          <w:rFonts w:cs="Times New Roman" w:ascii="Times New Roman" w:hAnsi="Times New Roman"/>
          <w:sz w:val="28"/>
          <w:szCs w:val="28"/>
          <w:lang w:eastAsia="ru-RU"/>
        </w:rPr>
        <w:t>Избрать заместителем председателя конкурсной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1.3. СЛУШАЛИ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Об избрании секретаря конкурсной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ГОЛОСОВАЛИ "за" 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"против" 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"воздержались" 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РЕШИЛИ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Избрать секретарем конкурсной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Председатель __________________ _____________________________________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Заместитель председателя _________________ 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Секретарь _____________________ _____________________________________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Члены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 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 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 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 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r>
        <w:br w:type="page"/>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t>Приложение 4</w:t>
      </w:r>
    </w:p>
    <w:p>
      <w:pPr>
        <w:pStyle w:val="ConsPlusNormal"/>
        <w:jc w:val="right"/>
        <w:rPr/>
      </w:pPr>
      <w:r>
        <w:rPr/>
        <w:t>к Порядку проведения конкурса</w:t>
      </w:r>
    </w:p>
    <w:p>
      <w:pPr>
        <w:pStyle w:val="ConsPlusNormal"/>
        <w:jc w:val="right"/>
        <w:rPr/>
      </w:pPr>
      <w:r>
        <w:rPr/>
        <w:t>по отбору кандидатур на должность</w:t>
      </w:r>
    </w:p>
    <w:p>
      <w:pPr>
        <w:pStyle w:val="Normal"/>
        <w:autoSpaceDE w:val="false"/>
        <w:spacing w:lineRule="auto" w:line="240" w:before="0" w:after="0"/>
        <w:jc w:val="right"/>
        <w:rPr/>
      </w:pPr>
      <w:r>
        <w:rPr>
          <w:rFonts w:cs="Times New Roman" w:ascii="Times New Roman" w:hAnsi="Times New Roman"/>
          <w:sz w:val="28"/>
          <w:szCs w:val="28"/>
        </w:rPr>
        <w:t xml:space="preserve">главы </w:t>
      </w:r>
      <w:r>
        <w:rPr>
          <w:rFonts w:cs="Times New Roman" w:ascii="Times New Roman" w:hAnsi="Times New Roman"/>
          <w:sz w:val="28"/>
          <w:szCs w:val="28"/>
          <w:lang w:eastAsia="ru-RU"/>
        </w:rPr>
        <w:t xml:space="preserve">местного самоуправления </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Шарангского муниципального района</w:t>
      </w:r>
    </w:p>
    <w:p>
      <w:pPr>
        <w:pStyle w:val="Normal"/>
        <w:autoSpaceDE w:val="false"/>
        <w:spacing w:lineRule="auto" w:line="240" w:before="0" w:after="0"/>
        <w:jc w:val="right"/>
        <w:rPr>
          <w:rFonts w:ascii="Times New Roman" w:hAnsi="Times New Roman" w:cs="Times New Roman"/>
          <w:sz w:val="28"/>
          <w:szCs w:val="28"/>
          <w:lang w:eastAsia="ru-RU"/>
        </w:rPr>
      </w:pPr>
      <w:r>
        <w:rPr>
          <w:rFonts w:cs="Times New Roman" w:ascii="Times New Roman" w:hAnsi="Times New Roman"/>
          <w:sz w:val="28"/>
          <w:szCs w:val="28"/>
          <w:lang w:eastAsia="ru-RU"/>
        </w:rPr>
        <w:t>Нижегородской области</w:t>
      </w:r>
    </w:p>
    <w:p>
      <w:pPr>
        <w:pStyle w:val="Normal"/>
        <w:autoSpaceDE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ПРОТОКОЛ N 2</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заседания конкурсной комиссии</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по отбору кандидатур на должность главы местного самоуправления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Присутствовали: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2.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3.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4.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5.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6. __________________________________________________________________</w:t>
      </w:r>
    </w:p>
    <w:p>
      <w:pPr>
        <w:pStyle w:val="Normal"/>
        <w:autoSpaceDE w:val="false"/>
        <w:spacing w:lineRule="auto" w:line="240" w:before="0" w:after="0"/>
        <w:jc w:val="center"/>
        <w:rPr/>
      </w:pPr>
      <w:r>
        <w:rPr>
          <w:rFonts w:cs="Times New Roman" w:ascii="Times New Roman" w:hAnsi="Times New Roman"/>
          <w:sz w:val="28"/>
          <w:szCs w:val="28"/>
          <w:lang w:eastAsia="ru-RU"/>
        </w:rPr>
        <w:t>(Ф.И.О. председателя, заместителя председателя, секретаря и членов конкурсной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Отсутствовали:____________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Кворум для принятия решений имеется.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Повестка дня: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pPr>
      <w:r>
        <w:rPr>
          <w:rFonts w:cs="Times New Roman" w:ascii="Times New Roman" w:hAnsi="Times New Roman"/>
          <w:sz w:val="28"/>
          <w:szCs w:val="28"/>
          <w:lang w:val="en-US" w:eastAsia="ru-RU"/>
        </w:rPr>
        <w:t>I</w:t>
      </w:r>
      <w:r>
        <w:rPr>
          <w:rFonts w:cs="Times New Roman" w:ascii="Times New Roman" w:hAnsi="Times New Roman"/>
          <w:sz w:val="28"/>
          <w:szCs w:val="28"/>
          <w:lang w:eastAsia="ru-RU"/>
        </w:rPr>
        <w:t>. Рассмотрение представленных документов участников конкурса и регистрация в качестве кандидатов на должность главы местного самоуправления.</w:t>
      </w:r>
    </w:p>
    <w:p>
      <w:pPr>
        <w:pStyle w:val="Normal"/>
        <w:autoSpaceDE w:val="false"/>
        <w:spacing w:lineRule="auto" w:line="240" w:before="0" w:after="0"/>
        <w:jc w:val="both"/>
        <w:rPr/>
      </w:pPr>
      <w:r>
        <w:rPr>
          <w:rFonts w:cs="Times New Roman" w:ascii="Times New Roman" w:hAnsi="Times New Roman"/>
          <w:sz w:val="28"/>
          <w:szCs w:val="28"/>
          <w:lang w:val="en-US" w:eastAsia="ru-RU"/>
        </w:rPr>
        <w:t>II</w:t>
      </w:r>
      <w:r>
        <w:rPr>
          <w:rFonts w:cs="Times New Roman" w:ascii="Times New Roman" w:hAnsi="Times New Roman"/>
          <w:sz w:val="28"/>
          <w:szCs w:val="28"/>
          <w:lang w:eastAsia="ru-RU"/>
        </w:rPr>
        <w:t>. Оценка кандидатов на основании представленных ими документов и собеседование с кандидатами на должность главы местного самоуправления.</w:t>
      </w:r>
    </w:p>
    <w:p>
      <w:pPr>
        <w:pStyle w:val="Normal"/>
        <w:autoSpaceDE w:val="false"/>
        <w:spacing w:lineRule="auto" w:line="240" w:before="0" w:after="0"/>
        <w:jc w:val="both"/>
        <w:rPr/>
      </w:pPr>
      <w:r>
        <w:rPr>
          <w:rFonts w:cs="Times New Roman" w:ascii="Times New Roman" w:hAnsi="Times New Roman"/>
          <w:sz w:val="28"/>
          <w:szCs w:val="28"/>
          <w:lang w:val="en-US" w:eastAsia="ru-RU"/>
        </w:rPr>
        <w:t>III</w:t>
      </w:r>
      <w:r>
        <w:rPr>
          <w:rFonts w:cs="Times New Roman" w:ascii="Times New Roman" w:hAnsi="Times New Roman"/>
          <w:sz w:val="28"/>
          <w:szCs w:val="28"/>
          <w:lang w:eastAsia="ru-RU"/>
        </w:rPr>
        <w:t>. Отбор кандидатов для  представления Земскому собранию для решения вопроса о назначении на должность главы местного самоуправления.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pPr>
      <w:r>
        <w:rPr>
          <w:rFonts w:cs="Times New Roman" w:ascii="Times New Roman" w:hAnsi="Times New Roman"/>
          <w:sz w:val="28"/>
          <w:szCs w:val="28"/>
          <w:lang w:val="en-US" w:eastAsia="ru-RU"/>
        </w:rPr>
        <w:t>I</w:t>
      </w:r>
      <w:r>
        <w:rPr>
          <w:rFonts w:cs="Times New Roman" w:ascii="Times New Roman" w:hAnsi="Times New Roman"/>
          <w:sz w:val="28"/>
          <w:szCs w:val="28"/>
          <w:lang w:eastAsia="ru-RU"/>
        </w:rPr>
        <w:t>. Рассмотрение представленных документов участников конкурса и регистрация в качестве кандидатов на должность главы муниципального образования.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val="en-US" w:eastAsia="ru-RU"/>
        </w:rPr>
      </w:pPr>
      <w:r>
        <w:rPr>
          <w:rFonts w:cs="Times New Roman" w:ascii="Times New Roman" w:hAnsi="Times New Roman"/>
          <w:sz w:val="28"/>
          <w:szCs w:val="28"/>
          <w:lang w:eastAsia="ru-RU"/>
        </w:rPr>
        <w:t>СЛУШАЛИ: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ВЫСТУПИЛИ: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ГОЛОСОВАЛИ: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bl>
      <w:tblPr>
        <w:tblW w:w="9644" w:type="dxa"/>
        <w:jc w:val="left"/>
        <w:tblInd w:w="-5" w:type="dxa"/>
        <w:tblLayout w:type="fixed"/>
        <w:tblCellMar>
          <w:top w:w="102" w:type="dxa"/>
          <w:left w:w="62" w:type="dxa"/>
          <w:bottom w:w="102" w:type="dxa"/>
          <w:right w:w="62" w:type="dxa"/>
        </w:tblCellMar>
      </w:tblPr>
      <w:tblGrid>
        <w:gridCol w:w="567"/>
        <w:gridCol w:w="5102"/>
        <w:gridCol w:w="1982"/>
        <w:gridCol w:w="1993"/>
      </w:tblGrid>
      <w:tr>
        <w:trPr/>
        <w:tc>
          <w:tcPr>
            <w:tcW w:w="567" w:type="dxa"/>
            <w:vMerge w:val="restart"/>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pPr>
            <w:r>
              <w:rPr>
                <w:rFonts w:cs="Times New Roman" w:ascii="Times New Roman" w:hAnsi="Times New Roman"/>
                <w:sz w:val="28"/>
                <w:szCs w:val="28"/>
                <w:lang w:eastAsia="ru-RU"/>
              </w:rPr>
              <w:t>№</w:t>
            </w: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п/п</w:t>
            </w:r>
          </w:p>
        </w:tc>
        <w:tc>
          <w:tcPr>
            <w:tcW w:w="5102" w:type="dxa"/>
            <w:vMerge w:val="restart"/>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 участника конкурса</w:t>
            </w:r>
          </w:p>
        </w:tc>
        <w:tc>
          <w:tcPr>
            <w:tcW w:w="3975" w:type="dxa"/>
            <w:gridSpan w:val="2"/>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Количество голосов</w:t>
            </w:r>
          </w:p>
        </w:tc>
      </w:tr>
      <w:tr>
        <w:trPr/>
        <w:tc>
          <w:tcPr>
            <w:tcW w:w="567" w:type="dxa"/>
            <w:vMerge w:val="continue"/>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5102" w:type="dxa"/>
            <w:vMerge w:val="continue"/>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"За"</w:t>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"Против"</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t>1.</w:t>
            </w:r>
          </w:p>
        </w:tc>
        <w:tc>
          <w:tcPr>
            <w:tcW w:w="510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t>2.</w:t>
            </w:r>
          </w:p>
        </w:tc>
        <w:tc>
          <w:tcPr>
            <w:tcW w:w="510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r>
    </w:tbl>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РЕШИЛИ:</w:t>
      </w:r>
    </w:p>
    <w:p>
      <w:pPr>
        <w:pStyle w:val="Normal"/>
        <w:autoSpaceDE w:val="false"/>
        <w:spacing w:lineRule="auto" w:line="240" w:before="0" w:after="0"/>
        <w:jc w:val="both"/>
        <w:rPr/>
      </w:pPr>
      <w:r>
        <w:rPr>
          <w:rFonts w:cs="Times New Roman" w:ascii="Times New Roman" w:hAnsi="Times New Roman"/>
          <w:sz w:val="28"/>
          <w:szCs w:val="28"/>
          <w:lang w:eastAsia="ru-RU"/>
        </w:rPr>
        <w:t xml:space="preserve">1) зарегистрировать в качестве кандидата на должность главы местного самоуправления участника конкурса ________________________________     (Ф.И.О.)  </w:t>
      </w:r>
    </w:p>
    <w:p>
      <w:pPr>
        <w:pStyle w:val="Normal"/>
        <w:autoSpaceDE w:val="false"/>
        <w:spacing w:lineRule="auto" w:line="240" w:before="0" w:after="0"/>
        <w:jc w:val="both"/>
        <w:rPr/>
      </w:pPr>
      <w:r>
        <w:rPr>
          <w:rFonts w:cs="Times New Roman" w:ascii="Times New Roman" w:hAnsi="Times New Roman"/>
          <w:sz w:val="28"/>
          <w:szCs w:val="28"/>
          <w:lang w:eastAsia="ru-RU"/>
        </w:rPr>
        <w:t xml:space="preserve">2) зарегистрировать в качестве кандидата на должность главы местного самоуправления участника конкурса ________________________________ (Ф.И.О.)  </w:t>
      </w:r>
    </w:p>
    <w:p>
      <w:pPr>
        <w:pStyle w:val="Normal"/>
        <w:autoSpaceDE w:val="false"/>
        <w:spacing w:lineRule="auto" w:line="240" w:before="0" w:after="0"/>
        <w:jc w:val="both"/>
        <w:rPr>
          <w:rFonts w:ascii="Times New Roman" w:hAnsi="Times New Roman" w:cs="Times New Roman"/>
          <w:sz w:val="28"/>
          <w:szCs w:val="28"/>
          <w:lang w:eastAsia="ru-RU"/>
        </w:rPr>
      </w:pPr>
      <w:r>
        <w:rPr>
          <w:rFonts w:eastAsia="Times New Roman" w:cs="Times New Roman" w:ascii="Times New Roman" w:hAnsi="Times New Roman"/>
          <w:sz w:val="28"/>
          <w:szCs w:val="28"/>
          <w:lang w:eastAsia="ru-RU"/>
        </w:rPr>
        <w:t xml:space="preserve"> </w:t>
      </w:r>
    </w:p>
    <w:p>
      <w:pPr>
        <w:pStyle w:val="Normal"/>
        <w:autoSpaceDE w:val="false"/>
        <w:spacing w:lineRule="auto" w:line="240" w:before="0" w:after="0"/>
        <w:jc w:val="both"/>
        <w:rPr/>
      </w:pPr>
      <w:r>
        <w:rPr>
          <w:rFonts w:cs="Times New Roman" w:ascii="Times New Roman" w:hAnsi="Times New Roman"/>
          <w:sz w:val="28"/>
          <w:szCs w:val="28"/>
          <w:lang w:val="en-US" w:eastAsia="ru-RU"/>
        </w:rPr>
        <w:t>II</w:t>
      </w:r>
      <w:r>
        <w:rPr>
          <w:rFonts w:cs="Times New Roman" w:ascii="Times New Roman" w:hAnsi="Times New Roman"/>
          <w:sz w:val="28"/>
          <w:szCs w:val="28"/>
          <w:lang w:eastAsia="ru-RU"/>
        </w:rPr>
        <w:t>. Оценка кандидатов на основании представленных ими документов и собеседование с кандидатами на должность главы муниципального образования.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СЛУШАЛИ: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 Собеседование с кандидатом</w:t>
      </w:r>
    </w:p>
    <w:p>
      <w:pPr>
        <w:pStyle w:val="Normal"/>
        <w:autoSpaceDE w:val="false"/>
        <w:spacing w:lineRule="auto" w:line="240" w:before="0" w:after="0"/>
        <w:jc w:val="both"/>
        <w:rPr>
          <w:rFonts w:ascii="Times New Roman" w:hAnsi="Times New Roman" w:cs="Times New Roman"/>
          <w:sz w:val="28"/>
          <w:szCs w:val="28"/>
          <w:lang w:eastAsia="ru-RU"/>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_________________________________________</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ВЫСТУПИЛИ: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pPr>
      <w:r>
        <w:rPr>
          <w:rFonts w:cs="Times New Roman" w:ascii="Times New Roman" w:hAnsi="Times New Roman"/>
          <w:sz w:val="28"/>
          <w:szCs w:val="28"/>
          <w:lang w:eastAsia="ru-RU"/>
        </w:rPr>
        <w:t>Вопросы к кандидату и краткие ответы на них:</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2)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2. Собеседование с кандидатом</w:t>
      </w:r>
    </w:p>
    <w:p>
      <w:pPr>
        <w:pStyle w:val="Normal"/>
        <w:autoSpaceDE w:val="false"/>
        <w:spacing w:lineRule="auto" w:line="240" w:before="0" w:after="0"/>
        <w:jc w:val="both"/>
        <w:rPr>
          <w:rFonts w:ascii="Times New Roman" w:hAnsi="Times New Roman" w:cs="Times New Roman"/>
          <w:sz w:val="28"/>
          <w:szCs w:val="28"/>
          <w:lang w:eastAsia="ru-RU"/>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_________________________________________</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ВЫСТУПИЛИ: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pPr>
      <w:r>
        <w:rPr>
          <w:rFonts w:cs="Times New Roman" w:ascii="Times New Roman" w:hAnsi="Times New Roman"/>
          <w:sz w:val="28"/>
          <w:szCs w:val="28"/>
          <w:lang w:eastAsia="ru-RU"/>
        </w:rPr>
        <w:t>Вопросы к кандидату и краткие ответы на них:</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1)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2)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ГОЛОСОВАЛИ: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bl>
      <w:tblPr>
        <w:tblW w:w="9644" w:type="dxa"/>
        <w:jc w:val="left"/>
        <w:tblInd w:w="-5" w:type="dxa"/>
        <w:tblLayout w:type="fixed"/>
        <w:tblCellMar>
          <w:top w:w="102" w:type="dxa"/>
          <w:left w:w="62" w:type="dxa"/>
          <w:bottom w:w="102" w:type="dxa"/>
          <w:right w:w="62" w:type="dxa"/>
        </w:tblCellMar>
      </w:tblPr>
      <w:tblGrid>
        <w:gridCol w:w="567"/>
        <w:gridCol w:w="5102"/>
        <w:gridCol w:w="1982"/>
        <w:gridCol w:w="1993"/>
      </w:tblGrid>
      <w:tr>
        <w:trPr/>
        <w:tc>
          <w:tcPr>
            <w:tcW w:w="567" w:type="dxa"/>
            <w:vMerge w:val="restart"/>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pPr>
            <w:r>
              <w:rPr>
                <w:rFonts w:cs="Times New Roman" w:ascii="Times New Roman" w:hAnsi="Times New Roman"/>
                <w:sz w:val="28"/>
                <w:szCs w:val="28"/>
                <w:lang w:eastAsia="ru-RU"/>
              </w:rPr>
              <w:t>№</w:t>
            </w: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п/п</w:t>
            </w:r>
          </w:p>
        </w:tc>
        <w:tc>
          <w:tcPr>
            <w:tcW w:w="5102" w:type="dxa"/>
            <w:vMerge w:val="restart"/>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 участника конкурса</w:t>
            </w:r>
          </w:p>
        </w:tc>
        <w:tc>
          <w:tcPr>
            <w:tcW w:w="3975" w:type="dxa"/>
            <w:gridSpan w:val="2"/>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Количество голосов</w:t>
            </w:r>
          </w:p>
        </w:tc>
      </w:tr>
      <w:tr>
        <w:trPr/>
        <w:tc>
          <w:tcPr>
            <w:tcW w:w="567" w:type="dxa"/>
            <w:vMerge w:val="continue"/>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5102" w:type="dxa"/>
            <w:vMerge w:val="continue"/>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"За"</w:t>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"Против"</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t>1.</w:t>
            </w:r>
          </w:p>
        </w:tc>
        <w:tc>
          <w:tcPr>
            <w:tcW w:w="510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t>2.</w:t>
            </w:r>
          </w:p>
        </w:tc>
        <w:tc>
          <w:tcPr>
            <w:tcW w:w="510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r>
    </w:tbl>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РЕШИЛИ: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Считать, что:</w:t>
      </w:r>
    </w:p>
    <w:p>
      <w:pPr>
        <w:pStyle w:val="Normal"/>
        <w:autoSpaceDE w:val="false"/>
        <w:spacing w:lineRule="auto" w:line="240" w:before="0" w:after="0"/>
        <w:ind w:firstLine="567"/>
        <w:jc w:val="both"/>
        <w:rPr>
          <w:rFonts w:ascii="Times New Roman" w:hAnsi="Times New Roman" w:cs="Times New Roman"/>
          <w:sz w:val="28"/>
          <w:szCs w:val="28"/>
          <w:lang w:eastAsia="ru-RU"/>
        </w:rPr>
      </w:pPr>
      <w:r>
        <w:rPr>
          <w:rFonts w:cs="Times New Roman" w:ascii="Times New Roman" w:hAnsi="Times New Roman"/>
          <w:sz w:val="28"/>
          <w:szCs w:val="28"/>
          <w:lang w:eastAsia="ru-RU"/>
        </w:rPr>
        <w:t xml:space="preserve">1) участник конкурса ____________________ обладает (не обладает) </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w:t>
      </w:r>
    </w:p>
    <w:p>
      <w:pPr>
        <w:pStyle w:val="Normal"/>
        <w:autoSpaceDE w:val="false"/>
        <w:spacing w:lineRule="auto" w:line="240" w:before="0" w:after="0"/>
        <w:jc w:val="both"/>
        <w:rPr/>
      </w:pPr>
      <w:r>
        <w:rPr>
          <w:rFonts w:cs="Times New Roman" w:ascii="Times New Roman" w:hAnsi="Times New Roman"/>
          <w:sz w:val="28"/>
          <w:szCs w:val="28"/>
          <w:lang w:eastAsia="ru-RU"/>
        </w:rPr>
        <w:t xml:space="preserve">необходимыми </w:t>
      </w:r>
      <w:r>
        <w:rPr>
          <w:rFonts w:cs="Times New Roman" w:ascii="Times New Roman" w:hAnsi="Times New Roman"/>
          <w:sz w:val="28"/>
          <w:szCs w:val="28"/>
        </w:rPr>
        <w:t xml:space="preserve">профессиональными и личностными качествами для регистрации его в качестве кандидата на должность главы </w:t>
      </w:r>
      <w:r>
        <w:rPr>
          <w:rFonts w:cs="Times New Roman" w:ascii="Times New Roman" w:hAnsi="Times New Roman"/>
          <w:sz w:val="28"/>
          <w:szCs w:val="28"/>
          <w:lang w:eastAsia="ru-RU"/>
        </w:rPr>
        <w:t>местного самоуправления;</w:t>
      </w:r>
    </w:p>
    <w:p>
      <w:pPr>
        <w:pStyle w:val="Normal"/>
        <w:autoSpaceDE w:val="false"/>
        <w:spacing w:lineRule="auto" w:line="240" w:before="0" w:after="0"/>
        <w:ind w:firstLine="567"/>
        <w:jc w:val="both"/>
        <w:rPr>
          <w:rFonts w:ascii="Times New Roman" w:hAnsi="Times New Roman" w:cs="Times New Roman"/>
          <w:sz w:val="28"/>
          <w:szCs w:val="28"/>
          <w:lang w:eastAsia="ru-RU"/>
        </w:rPr>
      </w:pPr>
      <w:r>
        <w:rPr>
          <w:rFonts w:cs="Times New Roman" w:ascii="Times New Roman" w:hAnsi="Times New Roman"/>
          <w:sz w:val="28"/>
          <w:szCs w:val="28"/>
          <w:lang w:eastAsia="ru-RU"/>
        </w:rPr>
        <w:t xml:space="preserve">2) участник конкурса ____________________ обладает (не обладает) </w:t>
      </w:r>
    </w:p>
    <w:p>
      <w:pPr>
        <w:pStyle w:val="Normal"/>
        <w:autoSpaceDE w:val="false"/>
        <w:spacing w:lineRule="auto" w:line="240" w:before="0" w:after="0"/>
        <w:ind w:firstLine="567"/>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w:t>
      </w:r>
    </w:p>
    <w:p>
      <w:pPr>
        <w:pStyle w:val="Normal"/>
        <w:autoSpaceDE w:val="false"/>
        <w:spacing w:lineRule="auto" w:line="240" w:before="0" w:after="0"/>
        <w:jc w:val="both"/>
        <w:rPr/>
      </w:pPr>
      <w:r>
        <w:rPr>
          <w:rFonts w:cs="Times New Roman" w:ascii="Times New Roman" w:hAnsi="Times New Roman"/>
          <w:sz w:val="28"/>
          <w:szCs w:val="28"/>
          <w:lang w:eastAsia="ru-RU"/>
        </w:rPr>
        <w:t xml:space="preserve">необходимыми </w:t>
      </w:r>
      <w:r>
        <w:rPr>
          <w:rFonts w:cs="Times New Roman" w:ascii="Times New Roman" w:hAnsi="Times New Roman"/>
          <w:sz w:val="28"/>
          <w:szCs w:val="28"/>
        </w:rPr>
        <w:t xml:space="preserve">профессиональными и личностными качествами для регистрации его в качестве кандидата на должность главы </w:t>
      </w:r>
      <w:r>
        <w:rPr>
          <w:rFonts w:cs="Times New Roman" w:ascii="Times New Roman" w:hAnsi="Times New Roman"/>
          <w:sz w:val="28"/>
          <w:szCs w:val="28"/>
          <w:lang w:eastAsia="ru-RU"/>
        </w:rPr>
        <w:t>местного самоуправления.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pPr>
      <w:r>
        <w:rPr>
          <w:rFonts w:cs="Times New Roman" w:ascii="Times New Roman" w:hAnsi="Times New Roman"/>
          <w:sz w:val="28"/>
          <w:szCs w:val="28"/>
          <w:lang w:val="en-US" w:eastAsia="ru-RU"/>
        </w:rPr>
        <w:t>III</w:t>
      </w:r>
      <w:r>
        <w:rPr>
          <w:rFonts w:cs="Times New Roman" w:ascii="Times New Roman" w:hAnsi="Times New Roman"/>
          <w:sz w:val="28"/>
          <w:szCs w:val="28"/>
          <w:lang w:eastAsia="ru-RU"/>
        </w:rPr>
        <w:t>. Отбор кандидатов для  представления Земскому собранию для решения вопроса о назначении на должность главы местного самоуправления.</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СЛУШАЛИ: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ВЫСТУПИЛИ: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ГОЛОСОВАЛИ: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bl>
      <w:tblPr>
        <w:tblW w:w="9644" w:type="dxa"/>
        <w:jc w:val="left"/>
        <w:tblInd w:w="-5" w:type="dxa"/>
        <w:tblLayout w:type="fixed"/>
        <w:tblCellMar>
          <w:top w:w="102" w:type="dxa"/>
          <w:left w:w="62" w:type="dxa"/>
          <w:bottom w:w="102" w:type="dxa"/>
          <w:right w:w="62" w:type="dxa"/>
        </w:tblCellMar>
      </w:tblPr>
      <w:tblGrid>
        <w:gridCol w:w="567"/>
        <w:gridCol w:w="5102"/>
        <w:gridCol w:w="1982"/>
        <w:gridCol w:w="1993"/>
      </w:tblGrid>
      <w:tr>
        <w:trPr/>
        <w:tc>
          <w:tcPr>
            <w:tcW w:w="567" w:type="dxa"/>
            <w:vMerge w:val="restart"/>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pPr>
            <w:r>
              <w:rPr>
                <w:rFonts w:cs="Times New Roman" w:ascii="Times New Roman" w:hAnsi="Times New Roman"/>
                <w:sz w:val="28"/>
                <w:szCs w:val="28"/>
                <w:lang w:eastAsia="ru-RU"/>
              </w:rPr>
              <w:t>№</w:t>
            </w: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п/п</w:t>
            </w:r>
          </w:p>
        </w:tc>
        <w:tc>
          <w:tcPr>
            <w:tcW w:w="5102" w:type="dxa"/>
            <w:vMerge w:val="restart"/>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 участника конкурса</w:t>
            </w:r>
          </w:p>
        </w:tc>
        <w:tc>
          <w:tcPr>
            <w:tcW w:w="3975" w:type="dxa"/>
            <w:gridSpan w:val="2"/>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Количество голосов</w:t>
            </w:r>
          </w:p>
        </w:tc>
      </w:tr>
      <w:tr>
        <w:trPr/>
        <w:tc>
          <w:tcPr>
            <w:tcW w:w="567" w:type="dxa"/>
            <w:vMerge w:val="continue"/>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5102" w:type="dxa"/>
            <w:vMerge w:val="continue"/>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"За"</w:t>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"Против"</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t>1.</w:t>
            </w:r>
          </w:p>
        </w:tc>
        <w:tc>
          <w:tcPr>
            <w:tcW w:w="510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t>2.</w:t>
            </w:r>
          </w:p>
        </w:tc>
        <w:tc>
          <w:tcPr>
            <w:tcW w:w="510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82"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c>
          <w:tcPr>
            <w:tcW w:w="19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spacing w:lineRule="auto" w:line="240" w:before="0" w:after="0"/>
              <w:rPr>
                <w:rFonts w:ascii="Times New Roman" w:hAnsi="Times New Roman" w:cs="Times New Roman"/>
                <w:sz w:val="28"/>
                <w:szCs w:val="28"/>
                <w:lang w:eastAsia="ru-RU"/>
              </w:rPr>
            </w:pPr>
            <w:r>
              <w:rPr>
                <w:rFonts w:cs="Times New Roman" w:ascii="Times New Roman" w:hAnsi="Times New Roman"/>
                <w:sz w:val="28"/>
                <w:szCs w:val="28"/>
                <w:lang w:eastAsia="ru-RU"/>
              </w:rPr>
            </w:r>
          </w:p>
        </w:tc>
      </w:tr>
    </w:tbl>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РЕШИЛИ:</w:t>
      </w:r>
    </w:p>
    <w:p>
      <w:pPr>
        <w:pStyle w:val="Normal"/>
        <w:autoSpaceDE w:val="false"/>
        <w:spacing w:lineRule="auto" w:line="240" w:before="0" w:after="0"/>
        <w:ind w:firstLine="426"/>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Отобрать по результатам конкурса  для  представления Земскому собранию Шарангского муниципального района для решения вопроса о назначении на должность главы местного самоуправления следующих кандидатов:</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1) __________________________________________________________________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2) __________________________________________________________________</w:t>
      </w:r>
    </w:p>
    <w:p>
      <w:pPr>
        <w:pStyle w:val="Normal"/>
        <w:autoSpaceDE w:val="false"/>
        <w:spacing w:lineRule="auto" w:line="240" w:before="0" w:after="0"/>
        <w:jc w:val="center"/>
        <w:rPr>
          <w:rFonts w:ascii="Times New Roman" w:hAnsi="Times New Roman" w:cs="Times New Roman"/>
          <w:sz w:val="28"/>
          <w:szCs w:val="28"/>
          <w:lang w:eastAsia="ru-RU"/>
        </w:rPr>
      </w:pPr>
      <w:r>
        <w:rPr>
          <w:rFonts w:cs="Times New Roman" w:ascii="Times New Roman" w:hAnsi="Times New Roman"/>
          <w:sz w:val="28"/>
          <w:szCs w:val="28"/>
          <w:lang w:eastAsia="ru-RU"/>
        </w:rPr>
        <w:t>(Ф.И.О. кандидата)</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Председатель __________________ 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pPr>
      <w:r>
        <w:rPr>
          <w:rFonts w:cs="Times New Roman" w:ascii="Times New Roman" w:hAnsi="Times New Roman"/>
          <w:sz w:val="28"/>
          <w:szCs w:val="28"/>
          <w:lang w:eastAsia="ru-RU"/>
        </w:rPr>
        <w:t>Заместитель председателя _______________ ______________________________</w:t>
      </w:r>
    </w:p>
    <w:p>
      <w:pPr>
        <w:pStyle w:val="Normal"/>
        <w:autoSpaceDE w:val="false"/>
        <w:spacing w:lineRule="auto" w:line="240" w:before="0" w:after="0"/>
        <w:jc w:val="both"/>
        <w:rPr>
          <w:rFonts w:ascii="Times New Roman" w:hAnsi="Times New Roman" w:cs="Times New Roman"/>
          <w:sz w:val="28"/>
          <w:szCs w:val="28"/>
          <w:lang w:eastAsia="ru-RU"/>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Секретарь _____________________ 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Члены комиссии: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 _______________________________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 _______________________________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autoSpaceDE w:val="false"/>
        <w:spacing w:lineRule="auto" w:line="240" w:before="0" w:after="0"/>
        <w:jc w:val="both"/>
        <w:rPr>
          <w:rFonts w:ascii="Times New Roman" w:hAnsi="Times New Roman" w:cs="Times New Roman"/>
          <w:sz w:val="28"/>
          <w:szCs w:val="28"/>
          <w:lang w:eastAsia="ru-RU"/>
        </w:rPr>
      </w:pPr>
      <w:r>
        <w:rPr>
          <w:rFonts w:cs="Times New Roman" w:ascii="Times New Roman" w:hAnsi="Times New Roman"/>
          <w:sz w:val="28"/>
          <w:szCs w:val="28"/>
          <w:lang w:eastAsia="ru-RU"/>
        </w:rPr>
        <w:t>_________________ _______________________________</w:t>
      </w:r>
    </w:p>
    <w:p>
      <w:pPr>
        <w:pStyle w:val="Normal"/>
        <w:autoSpaceDE w:val="false"/>
        <w:spacing w:lineRule="auto" w:line="240" w:before="0" w:after="0"/>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(подпись)                         (расшифровка подписи)</w:t>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r>
    </w:p>
    <w:p>
      <w:pPr>
        <w:pStyle w:val="Normal"/>
        <w:numPr>
          <w:ilvl w:val="0"/>
          <w:numId w:val="0"/>
        </w:numPr>
        <w:autoSpaceDE w:val="false"/>
        <w:spacing w:lineRule="auto" w:line="240" w:before="0" w:after="0"/>
        <w:jc w:val="right"/>
        <w:outlineLvl w:val="0"/>
        <w:rPr>
          <w:rFonts w:ascii="Times New Roman" w:hAnsi="Times New Roman" w:cs="Times New Roman"/>
          <w:sz w:val="28"/>
          <w:szCs w:val="28"/>
          <w:lang w:eastAsia="ru-RU"/>
        </w:rPr>
      </w:pPr>
      <w:r>
        <w:rPr>
          <w:rFonts w:cs="Times New Roman" w:ascii="Times New Roman" w:hAnsi="Times New Roman"/>
          <w:sz w:val="28"/>
          <w:szCs w:val="28"/>
          <w:lang w:eastAsia="ru-RU"/>
        </w:rPr>
        <w:t>Приложение 5</w:t>
      </w:r>
    </w:p>
    <w:p>
      <w:pPr>
        <w:pStyle w:val="ConsPlusNormal"/>
        <w:jc w:val="right"/>
        <w:rPr/>
      </w:pPr>
      <w:r>
        <w:rPr/>
        <w:t>к Порядку проведения конкурса</w:t>
      </w:r>
    </w:p>
    <w:p>
      <w:pPr>
        <w:pStyle w:val="ConsPlusNormal"/>
        <w:jc w:val="right"/>
        <w:rPr/>
      </w:pPr>
      <w:r>
        <w:rPr/>
        <w:t>по отбору кандидатур на должность</w:t>
      </w:r>
    </w:p>
    <w:p>
      <w:pPr>
        <w:pStyle w:val="ConsPlusNormal"/>
        <w:numPr>
          <w:ilvl w:val="0"/>
          <w:numId w:val="0"/>
        </w:numPr>
        <w:jc w:val="right"/>
        <w:outlineLvl w:val="0"/>
        <w:rPr/>
      </w:pPr>
      <w:r>
        <w:rPr/>
        <w:t xml:space="preserve">главы местного самоуправления </w:t>
      </w:r>
    </w:p>
    <w:p>
      <w:pPr>
        <w:pStyle w:val="ConsPlusNormal"/>
        <w:numPr>
          <w:ilvl w:val="0"/>
          <w:numId w:val="0"/>
        </w:numPr>
        <w:jc w:val="right"/>
        <w:outlineLvl w:val="0"/>
        <w:rPr/>
      </w:pPr>
      <w:r>
        <w:rPr>
          <w:rFonts w:eastAsia="Times New Roman"/>
        </w:rPr>
        <w:t xml:space="preserve"> </w:t>
      </w:r>
      <w:r>
        <w:rPr/>
        <w:t xml:space="preserve">Шарангского муниципального района </w:t>
      </w:r>
    </w:p>
    <w:p>
      <w:pPr>
        <w:pStyle w:val="ConsPlusNormal"/>
        <w:numPr>
          <w:ilvl w:val="0"/>
          <w:numId w:val="0"/>
        </w:numPr>
        <w:jc w:val="right"/>
        <w:outlineLvl w:val="0"/>
        <w:rPr/>
      </w:pPr>
      <w:r>
        <w:rPr/>
        <w:t>Нижегородской области</w:t>
      </w:r>
    </w:p>
    <w:p>
      <w:pPr>
        <w:pStyle w:val="ConsPlusNormal"/>
        <w:numPr>
          <w:ilvl w:val="0"/>
          <w:numId w:val="0"/>
        </w:numPr>
        <w:jc w:val="right"/>
        <w:outlineLvl w:val="0"/>
        <w:rPr/>
      </w:pPr>
      <w:r>
        <w:rPr/>
      </w:r>
    </w:p>
    <w:p>
      <w:pPr>
        <w:pStyle w:val="ConsPlusNonformat"/>
        <w:jc w:val="right"/>
        <w:rPr>
          <w:rFonts w:ascii="Times New Roman" w:hAnsi="Times New Roman" w:cs="Times New Roman"/>
          <w:sz w:val="28"/>
          <w:szCs w:val="28"/>
        </w:rPr>
      </w:pPr>
      <w:r>
        <w:rPr>
          <w:rFonts w:cs="Times New Roman" w:ascii="Times New Roman" w:hAnsi="Times New Roman"/>
          <w:sz w:val="28"/>
          <w:szCs w:val="28"/>
        </w:rPr>
        <w:t>В конкурсную комиссию по отбору кандидатур</w:t>
      </w:r>
    </w:p>
    <w:p>
      <w:pPr>
        <w:pStyle w:val="ConsPlusNormal"/>
        <w:numPr>
          <w:ilvl w:val="0"/>
          <w:numId w:val="0"/>
        </w:numPr>
        <w:jc w:val="right"/>
        <w:outlineLvl w:val="0"/>
        <w:rPr/>
      </w:pPr>
      <w:r>
        <w:rPr>
          <w:rFonts w:eastAsia="Times New Roman"/>
        </w:rPr>
        <w:t xml:space="preserve"> </w:t>
      </w:r>
      <w:r>
        <w:rPr/>
        <w:t xml:space="preserve">на должность главы местного самоуправления </w:t>
      </w:r>
    </w:p>
    <w:p>
      <w:pPr>
        <w:pStyle w:val="ConsPlusNormal"/>
        <w:numPr>
          <w:ilvl w:val="0"/>
          <w:numId w:val="0"/>
        </w:numPr>
        <w:jc w:val="right"/>
        <w:outlineLvl w:val="0"/>
        <w:rPr/>
      </w:pPr>
      <w:r>
        <w:rPr>
          <w:rFonts w:eastAsia="Times New Roman"/>
        </w:rPr>
        <w:t xml:space="preserve"> </w:t>
      </w:r>
      <w:r>
        <w:rPr/>
        <w:t xml:space="preserve">Шарангского муниципального района </w:t>
      </w:r>
    </w:p>
    <w:p>
      <w:pPr>
        <w:pStyle w:val="ConsPlusNormal"/>
        <w:numPr>
          <w:ilvl w:val="0"/>
          <w:numId w:val="0"/>
        </w:numPr>
        <w:jc w:val="right"/>
        <w:outlineLvl w:val="0"/>
        <w:rPr/>
      </w:pPr>
      <w:r>
        <w:rPr/>
        <w:t>Нижегородской области</w:t>
      </w:r>
    </w:p>
    <w:p>
      <w:pPr>
        <w:pStyle w:val="ConsPlusNonformat"/>
        <w:jc w:val="right"/>
        <w:rPr>
          <w:rFonts w:ascii="Times New Roman" w:hAnsi="Times New Roman" w:cs="Times New Roman"/>
          <w:sz w:val="28"/>
          <w:szCs w:val="28"/>
        </w:rPr>
      </w:pPr>
      <w:r>
        <w:rPr>
          <w:rFonts w:cs="Times New Roman" w:ascii="Times New Roman" w:hAnsi="Times New Roman"/>
          <w:sz w:val="28"/>
          <w:szCs w:val="28"/>
        </w:rPr>
      </w:r>
    </w:p>
    <w:p>
      <w:pPr>
        <w:pStyle w:val="ConsPlusNonformat"/>
        <w:jc w:val="right"/>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от _____________________________________________,</w:t>
      </w:r>
    </w:p>
    <w:p>
      <w:pPr>
        <w:pStyle w:val="ConsPlusNonformat"/>
        <w:jc w:val="right"/>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(Ф.И.О. заявителя полностью)</w:t>
      </w:r>
    </w:p>
    <w:p>
      <w:pPr>
        <w:pStyle w:val="ConsPlusNonformat"/>
        <w:jc w:val="right"/>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проживающего по адресу: _________________________</w:t>
      </w:r>
    </w:p>
    <w:p>
      <w:pPr>
        <w:pStyle w:val="ConsPlusNonformat"/>
        <w:jc w:val="right"/>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________________________________________________,</w:t>
      </w:r>
    </w:p>
    <w:p>
      <w:pPr>
        <w:pStyle w:val="ConsPlusNonformat"/>
        <w:jc w:val="right"/>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тел.: __________________________________________,</w:t>
      </w:r>
    </w:p>
    <w:p>
      <w:pPr>
        <w:pStyle w:val="ConsPlusNonformat"/>
        <w:numPr>
          <w:ilvl w:val="0"/>
          <w:numId w:val="0"/>
        </w:numPr>
        <w:jc w:val="both"/>
        <w:outlineLvl w:val="0"/>
        <w:rPr>
          <w:rFonts w:ascii="Times New Roman" w:hAnsi="Times New Roman" w:cs="Times New Roman"/>
          <w:sz w:val="28"/>
          <w:szCs w:val="28"/>
        </w:rPr>
      </w:pPr>
      <w:r>
        <w:rPr>
          <w:rFonts w:cs="Times New Roman" w:ascii="Times New Roman" w:hAnsi="Times New Roman"/>
          <w:sz w:val="28"/>
          <w:szCs w:val="28"/>
        </w:rPr>
      </w:r>
    </w:p>
    <w:p>
      <w:pPr>
        <w:pStyle w:val="ConsPlusNonformat"/>
        <w:jc w:val="center"/>
        <w:rPr>
          <w:rFonts w:ascii="Times New Roman" w:hAnsi="Times New Roman" w:cs="Times New Roman"/>
          <w:sz w:val="28"/>
          <w:szCs w:val="28"/>
        </w:rPr>
      </w:pPr>
      <w:r>
        <w:rPr>
          <w:rFonts w:cs="Times New Roman" w:ascii="Times New Roman" w:hAnsi="Times New Roman"/>
          <w:sz w:val="28"/>
          <w:szCs w:val="28"/>
        </w:rPr>
        <w:t>Заявление.</w:t>
      </w:r>
    </w:p>
    <w:p>
      <w:pPr>
        <w:pStyle w:val="ConsPlusNonformat"/>
        <w:jc w:val="both"/>
        <w:rPr>
          <w:rFonts w:ascii="Times New Roman" w:hAnsi="Times New Roman" w:cs="Times New Roman"/>
          <w:sz w:val="28"/>
          <w:szCs w:val="28"/>
        </w:rPr>
      </w:pPr>
      <w:r>
        <w:rPr>
          <w:rFonts w:cs="Times New Roman" w:ascii="Times New Roman" w:hAnsi="Times New Roman"/>
          <w:sz w:val="28"/>
          <w:szCs w:val="28"/>
        </w:rPr>
      </w:r>
    </w:p>
    <w:p>
      <w:pPr>
        <w:pStyle w:val="ConsPlusNonformat"/>
        <w:jc w:val="both"/>
        <w:rPr>
          <w:rFonts w:ascii="Times New Roman" w:hAnsi="Times New Roman" w:cs="Times New Roman"/>
          <w:sz w:val="28"/>
          <w:szCs w:val="28"/>
        </w:rPr>
      </w:pPr>
      <w:r>
        <w:rPr>
          <w:rFonts w:cs="Times New Roman" w:ascii="Times New Roman" w:hAnsi="Times New Roman"/>
          <w:sz w:val="28"/>
          <w:szCs w:val="28"/>
        </w:rPr>
        <w:t>Я __________________________________________________________________</w:t>
      </w:r>
    </w:p>
    <w:p>
      <w:pPr>
        <w:pStyle w:val="ConsPlusNonformat"/>
        <w:jc w:val="center"/>
        <w:rPr>
          <w:rFonts w:ascii="Times New Roman" w:hAnsi="Times New Roman" w:cs="Times New Roman"/>
          <w:sz w:val="28"/>
          <w:szCs w:val="28"/>
        </w:rPr>
      </w:pPr>
      <w:r>
        <w:rPr>
          <w:rFonts w:cs="Times New Roman" w:ascii="Times New Roman" w:hAnsi="Times New Roman"/>
          <w:sz w:val="28"/>
          <w:szCs w:val="28"/>
        </w:rPr>
        <w:t>(Ф.И.О.)</w:t>
      </w:r>
    </w:p>
    <w:p>
      <w:pPr>
        <w:pStyle w:val="ConsPlusNonformat"/>
        <w:jc w:val="both"/>
        <w:rPr>
          <w:rFonts w:ascii="Times New Roman" w:hAnsi="Times New Roman" w:cs="Times New Roman"/>
          <w:sz w:val="28"/>
          <w:szCs w:val="28"/>
        </w:rPr>
      </w:pPr>
      <w:r>
        <w:rPr>
          <w:rFonts w:cs="Times New Roman" w:ascii="Times New Roman" w:hAnsi="Times New Roman"/>
          <w:sz w:val="28"/>
          <w:szCs w:val="28"/>
        </w:rPr>
        <w:t>_____________ г.р., ___________________________________________________</w:t>
      </w:r>
    </w:p>
    <w:p>
      <w:pPr>
        <w:pStyle w:val="ConsPlusNonformat"/>
        <w:jc w:val="both"/>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(паспорт, серия, номер, кем, когда выдан)</w:t>
      </w:r>
    </w:p>
    <w:p>
      <w:pPr>
        <w:pStyle w:val="ConsPlusNonformat"/>
        <w:jc w:val="both"/>
        <w:rPr>
          <w:rFonts w:ascii="Times New Roman" w:hAnsi="Times New Roman" w:cs="Times New Roman"/>
          <w:sz w:val="28"/>
          <w:szCs w:val="28"/>
        </w:rPr>
      </w:pPr>
      <w:r>
        <w:rPr>
          <w:rFonts w:cs="Times New Roman" w:ascii="Times New Roman" w:hAnsi="Times New Roman"/>
          <w:sz w:val="28"/>
          <w:szCs w:val="28"/>
        </w:rPr>
        <w:t>____________________________________________________________________</w:t>
      </w:r>
    </w:p>
    <w:p>
      <w:pPr>
        <w:pStyle w:val="ConsPlusNonformat"/>
        <w:jc w:val="both"/>
        <w:rPr/>
      </w:pPr>
      <w:r>
        <w:rPr>
          <w:rFonts w:cs="Times New Roman" w:ascii="Times New Roman" w:hAnsi="Times New Roman"/>
          <w:sz w:val="28"/>
          <w:szCs w:val="28"/>
        </w:rPr>
        <w:t>ставлю в известность конкурсную комиссию о том, что не имею счетов (вкладов), не храню наличные денежные средства и ценности в иностранных банках, расположенных за пределами территории Российской Федерации, не владею и не пользуюсь иностранными финансовыми инструментами.</w:t>
      </w:r>
    </w:p>
    <w:p>
      <w:pPr>
        <w:pStyle w:val="ConsPlusNonformat"/>
        <w:jc w:val="both"/>
        <w:rPr>
          <w:rFonts w:ascii="Times New Roman" w:hAnsi="Times New Roman" w:cs="Times New Roman"/>
          <w:sz w:val="28"/>
          <w:szCs w:val="28"/>
        </w:rPr>
      </w:pPr>
      <w:r>
        <w:rPr>
          <w:rFonts w:cs="Times New Roman" w:ascii="Times New Roman" w:hAnsi="Times New Roman"/>
          <w:sz w:val="28"/>
          <w:szCs w:val="28"/>
        </w:rPr>
      </w:r>
    </w:p>
    <w:p>
      <w:pPr>
        <w:pStyle w:val="ConsPlusNonformat"/>
        <w:jc w:val="both"/>
        <w:rPr/>
      </w:pPr>
      <w:r>
        <w:rPr>
          <w:rFonts w:cs="Times New Roman" w:ascii="Times New Roman" w:hAnsi="Times New Roman"/>
          <w:sz w:val="28"/>
          <w:szCs w:val="28"/>
        </w:rPr>
        <w:t>"__" ___________ 20__ г. _______________/________________/</w:t>
      </w:r>
    </w:p>
    <w:p>
      <w:pPr>
        <w:pStyle w:val="ConsPlusNonformat"/>
        <w:jc w:val="center"/>
        <w:rPr>
          <w:rFonts w:ascii="Times New Roman" w:hAnsi="Times New Roman" w:cs="Times New Roman"/>
          <w:sz w:val="28"/>
          <w:szCs w:val="28"/>
        </w:rPr>
      </w:pPr>
      <w:r>
        <w:rPr>
          <w:rFonts w:cs="Times New Roman" w:ascii="Times New Roman" w:hAnsi="Times New Roman"/>
          <w:sz w:val="28"/>
          <w:szCs w:val="28"/>
        </w:rPr>
        <w:t>(Подпись)</w:t>
      </w:r>
    </w:p>
    <w:p>
      <w:pPr>
        <w:pStyle w:val="ConsPlusNormal"/>
        <w:numPr>
          <w:ilvl w:val="0"/>
          <w:numId w:val="0"/>
        </w:numPr>
        <w:jc w:val="center"/>
        <w:outlineLvl w:val="0"/>
        <w:rPr>
          <w:rFonts w:ascii="Times New Roman" w:hAnsi="Times New Roman" w:cs="Times New Roman"/>
          <w:sz w:val="28"/>
          <w:szCs w:val="28"/>
        </w:rPr>
      </w:pPr>
      <w:r>
        <w:rPr>
          <w:rFonts w:cs="Times New Roman"/>
          <w:sz w:val="28"/>
          <w:szCs w:val="28"/>
        </w:rPr>
      </w:r>
    </w:p>
    <w:sectPr>
      <w:footerReference w:type="default" r:id="rId6"/>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swiss"/>
    <w:pitch w:val="variable"/>
  </w:font>
  <w:font w:name="Times New Roman">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spacing w:before="0" w:after="200"/>
      <w:jc w:val="right"/>
      <w:rPr/>
    </w:pPr>
    <w:r>
      <w:rPr/>
      <w:fldChar w:fldCharType="begin"/>
    </w:r>
    <w:r>
      <w:rPr/>
      <w:instrText> PAGE </w:instrText>
    </w:r>
    <w:r>
      <w:rPr/>
      <w:fldChar w:fldCharType="separate"/>
    </w:r>
    <w:r>
      <w:rPr/>
      <w:t>21</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spacing w:lineRule="auto" w:line="276" w:before="0" w:after="200"/>
    </w:pPr>
    <w:rPr>
      <w:rFonts w:ascii="Calibri" w:hAnsi="Calibri" w:eastAsia="Calibri" w:cs="Times New Roman"/>
      <w:color w:val="auto"/>
      <w:sz w:val="22"/>
      <w:szCs w:val="22"/>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rFonts w:ascii="Times New Roman" w:hAnsi="Times New Roman" w:eastAsia="Times New Roman" w:cs="Times New Roman"/>
      <w:b/>
      <w:kern w:val="2"/>
      <w:sz w:val="32"/>
      <w:szCs w:val="20"/>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13">
    <w:name w:val="Основной шрифт абзаца"/>
    <w:qFormat/>
    <w:rPr/>
  </w:style>
  <w:style w:type="character" w:styleId="Style14">
    <w:name w:val="Текст выноски Знак"/>
    <w:qFormat/>
    <w:rPr>
      <w:rFonts w:ascii="Tahoma" w:hAnsi="Tahoma" w:cs="Tahoma"/>
      <w:sz w:val="16"/>
      <w:szCs w:val="16"/>
    </w:rPr>
  </w:style>
  <w:style w:type="character" w:styleId="Style15">
    <w:name w:val="Текст сноски Знак"/>
    <w:qFormat/>
    <w:rPr/>
  </w:style>
  <w:style w:type="character" w:styleId="Style16">
    <w:name w:val="Символ сноски"/>
    <w:qFormat/>
    <w:rPr>
      <w:vertAlign w:val="superscript"/>
    </w:rPr>
  </w:style>
  <w:style w:type="character" w:styleId="Style17">
    <w:name w:val="Верхний колонтитул Знак"/>
    <w:qFormat/>
    <w:rPr>
      <w:sz w:val="22"/>
      <w:szCs w:val="22"/>
    </w:rPr>
  </w:style>
  <w:style w:type="character" w:styleId="Style18">
    <w:name w:val="Нижний колонтитул Знак"/>
    <w:qFormat/>
    <w:rPr>
      <w:sz w:val="22"/>
      <w:szCs w:val="22"/>
    </w:rPr>
  </w:style>
  <w:style w:type="character" w:styleId="11">
    <w:name w:val="Заголовок 1 Знак"/>
    <w:basedOn w:val="Style13"/>
    <w:qFormat/>
    <w:rPr>
      <w:rFonts w:ascii="Times New Roman" w:hAnsi="Times New Roman" w:eastAsia="Times New Roman" w:cs="Times New Roman"/>
      <w:b/>
      <w:kern w:val="2"/>
      <w:sz w:val="32"/>
    </w:rPr>
  </w:style>
  <w:style w:type="character" w:styleId="Style19">
    <w:name w:val="Основной текст Знак"/>
    <w:basedOn w:val="Style13"/>
    <w:qFormat/>
    <w:rPr>
      <w:rFonts w:ascii="Arial" w:hAnsi="Arial" w:eastAsia="Times New Roman" w:cs="Arial"/>
      <w:b/>
      <w:sz w:val="28"/>
    </w:rPr>
  </w:style>
  <w:style w:type="character" w:styleId="Style20">
    <w:name w:val="Интернет-ссылка"/>
    <w:rPr>
      <w:color w:val="000080"/>
      <w:u w:val="single"/>
      <w:lang w:val="zxx" w:eastAsia="zxx" w:bidi="zxx"/>
    </w:rPr>
  </w:style>
  <w:style w:type="paragraph" w:styleId="Style21">
    <w:name w:val="Заголовок"/>
    <w:basedOn w:val="Normal"/>
    <w:next w:val="Style22"/>
    <w:qFormat/>
    <w:pPr>
      <w:keepNext w:val="true"/>
      <w:spacing w:before="240" w:after="120"/>
    </w:pPr>
    <w:rPr>
      <w:rFonts w:ascii="Liberation Sans" w:hAnsi="Liberation Sans" w:eastAsia="Microsoft YaHei" w:cs="Mangal"/>
      <w:sz w:val="28"/>
      <w:szCs w:val="28"/>
    </w:rPr>
  </w:style>
  <w:style w:type="paragraph" w:styleId="Style22">
    <w:name w:val="Body Text"/>
    <w:basedOn w:val="Normal"/>
    <w:pPr>
      <w:spacing w:lineRule="auto" w:line="360" w:before="0" w:after="0"/>
      <w:jc w:val="center"/>
    </w:pPr>
    <w:rPr>
      <w:rFonts w:ascii="Arial" w:hAnsi="Arial" w:eastAsia="Times New Roman" w:cs="Arial"/>
      <w:b/>
      <w:sz w:val="28"/>
      <w:szCs w:val="20"/>
    </w:rPr>
  </w:style>
  <w:style w:type="paragraph" w:styleId="Style23">
    <w:name w:val="List"/>
    <w:basedOn w:val="Style22"/>
    <w:pPr/>
    <w:rPr>
      <w:rFonts w:cs="Mangal"/>
    </w:rPr>
  </w:style>
  <w:style w:type="paragraph" w:styleId="Style24">
    <w:name w:val="Caption"/>
    <w:basedOn w:val="Normal"/>
    <w:qFormat/>
    <w:pPr>
      <w:suppressLineNumbers/>
      <w:spacing w:before="120" w:after="120"/>
    </w:pPr>
    <w:rPr>
      <w:rFonts w:cs="Mangal"/>
      <w:i/>
      <w:iCs/>
      <w:sz w:val="24"/>
      <w:szCs w:val="24"/>
    </w:rPr>
  </w:style>
  <w:style w:type="paragraph" w:styleId="Style25">
    <w:name w:val="Указатель"/>
    <w:basedOn w:val="Normal"/>
    <w:qFormat/>
    <w:pPr>
      <w:suppressLineNumbers/>
    </w:pPr>
    <w:rPr>
      <w:rFonts w:cs="Mangal"/>
    </w:rPr>
  </w:style>
  <w:style w:type="paragraph" w:styleId="ConsPlusNormal">
    <w:name w:val="ConsPlusNormal"/>
    <w:qFormat/>
    <w:pPr>
      <w:widowControl/>
      <w:autoSpaceDE w:val="false"/>
      <w:bidi w:val="0"/>
    </w:pPr>
    <w:rPr>
      <w:rFonts w:ascii="Times New Roman" w:hAnsi="Times New Roman" w:eastAsia="Calibri" w:cs="Times New Roman"/>
      <w:color w:val="auto"/>
      <w:sz w:val="28"/>
      <w:szCs w:val="28"/>
      <w:lang w:val="ru-RU" w:bidi="ar-SA" w:eastAsia="zh-CN"/>
    </w:rPr>
  </w:style>
  <w:style w:type="paragraph" w:styleId="ConsPlusNonformat">
    <w:name w:val="ConsPlusNonformat"/>
    <w:qFormat/>
    <w:pPr>
      <w:widowControl/>
      <w:autoSpaceDE w:val="false"/>
      <w:bidi w:val="0"/>
    </w:pPr>
    <w:rPr>
      <w:rFonts w:ascii="Courier New" w:hAnsi="Courier New" w:eastAsia="Calibri" w:cs="Courier New"/>
      <w:color w:val="auto"/>
      <w:sz w:val="20"/>
      <w:szCs w:val="20"/>
      <w:lang w:val="ru-RU" w:bidi="ar-SA" w:eastAsia="zh-CN"/>
    </w:rPr>
  </w:style>
  <w:style w:type="paragraph" w:styleId="Style26">
    <w:name w:val="Текст выноски"/>
    <w:basedOn w:val="Normal"/>
    <w:qFormat/>
    <w:pPr>
      <w:spacing w:lineRule="auto" w:line="240" w:before="0" w:after="0"/>
    </w:pPr>
    <w:rPr>
      <w:rFonts w:ascii="Tahoma" w:hAnsi="Tahoma" w:cs="Tahoma"/>
      <w:sz w:val="16"/>
      <w:szCs w:val="16"/>
      <w:lang w:val="ru-RU"/>
    </w:rPr>
  </w:style>
  <w:style w:type="paragraph" w:styleId="Style27">
    <w:name w:val="Footnote Text"/>
    <w:basedOn w:val="Normal"/>
    <w:pPr/>
    <w:rPr>
      <w:sz w:val="20"/>
      <w:szCs w:val="20"/>
      <w:lang w:val="ru-RU"/>
    </w:rPr>
  </w:style>
  <w:style w:type="paragraph" w:styleId="Style28">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29">
    <w:name w:val="Header"/>
    <w:basedOn w:val="Normal"/>
    <w:pPr>
      <w:tabs>
        <w:tab w:val="clear" w:pos="708"/>
        <w:tab w:val="center" w:pos="4677" w:leader="none"/>
        <w:tab w:val="right" w:pos="9355" w:leader="none"/>
      </w:tabs>
    </w:pPr>
    <w:rPr>
      <w:lang w:val="ru-RU"/>
    </w:rPr>
  </w:style>
  <w:style w:type="paragraph" w:styleId="Style30">
    <w:name w:val="Footer"/>
    <w:basedOn w:val="Normal"/>
    <w:pPr>
      <w:tabs>
        <w:tab w:val="clear" w:pos="708"/>
        <w:tab w:val="center" w:pos="4677" w:leader="none"/>
        <w:tab w:val="right" w:pos="9355" w:leader="none"/>
      </w:tabs>
    </w:pPr>
    <w:rPr>
      <w:lang w:val="ru-RU"/>
    </w:rPr>
  </w:style>
  <w:style w:type="paragraph" w:styleId="ConsPlusTitle">
    <w:name w:val="ConsPlusTitle"/>
    <w:qFormat/>
    <w:pPr>
      <w:widowControl w:val="false"/>
      <w:autoSpaceDE w:val="false"/>
      <w:bidi w:val="0"/>
    </w:pPr>
    <w:rPr>
      <w:rFonts w:ascii="Arial" w:hAnsi="Arial" w:eastAsia="Times New Roman" w:cs="Arial"/>
      <w:b/>
      <w:bCs/>
      <w:color w:val="auto"/>
      <w:sz w:val="20"/>
      <w:szCs w:val="20"/>
      <w:lang w:val="ru-RU" w:bidi="ar-SA" w:eastAsia="zh-CN"/>
    </w:rPr>
  </w:style>
  <w:style w:type="paragraph" w:styleId="Style31">
    <w:name w:val="Содержимое врезки"/>
    <w:basedOn w:val="Normal"/>
    <w:qFormat/>
    <w:pPr/>
    <w:rPr/>
  </w:style>
  <w:style w:type="paragraph" w:styleId="Style32">
    <w:name w:val="Содержимое таблицы"/>
    <w:basedOn w:val="Normal"/>
    <w:qFormat/>
    <w:pPr>
      <w:widowControl w:val="false"/>
      <w:suppressLineNumbers/>
    </w:pPr>
    <w:rPr/>
  </w:style>
  <w:style w:type="paragraph" w:styleId="Style33">
    <w:name w:val="Заголовок таблицы"/>
    <w:basedOn w:val="Style32"/>
    <w:qFormat/>
    <w:pPr>
      <w:suppressLineNumbers/>
      <w:jc w:val="center"/>
    </w:pPr>
    <w:rPr>
      <w:b/>
      <w:bCs/>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1A9482046ADCA85D30DED3D74232B1269306D1D1ACBDF951A38FF492DD135943493CBFFD33Q6N3M" TargetMode="External"/><Relationship Id="rId4" Type="http://schemas.openxmlformats.org/officeDocument/2006/relationships/hyperlink" Target="consultantplus://offline/ref=1A9482046ADCA85D30DECDDA545EEE23960F8EDAAAB1F40FFAD3F2C582435F16097CB9AF7223AD20F0F44C98QEN9M" TargetMode="External"/><Relationship Id="rId5" Type="http://schemas.openxmlformats.org/officeDocument/2006/relationships/hyperlink" Target="consultantplus://offline/ref=CF1A66C138267A339A1D49C565563304DED73D1C786467E67001468FA697EC09690DB893588E1D289727418F6478C9B20A240F2340157F9FW4J5P" TargetMode="Externa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528</TotalTime>
  <Application>LibreOffice/7.0.0.3$Windows_X86_64 LibreOffice_project/8061b3e9204bef6b321a21033174034a5e2ea88e</Application>
  <Pages>21</Pages>
  <Words>4262</Words>
  <Characters>34185</Characters>
  <CharactersWithSpaces>38774</CharactersWithSpaces>
  <Paragraphs>440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2020-08-11T11:50:00Z</dcterms:created>
  <dc:creator>muraveva.natalia</dc:creator>
  <dc:description/>
  <cp:keywords> </cp:keywords>
  <dc:language>ru-RU</dc:language>
  <cp:lastModifiedBy>ЗС</cp:lastModifiedBy>
  <cp:lastPrinted>2020-08-24T15:55:00Z</cp:lastPrinted>
  <dcterms:modified xsi:type="dcterms:W3CDTF">2020-09-07T14:44:00Z</dcterms:modified>
  <cp:revision>23</cp:revision>
  <dc:subject/>
  <dc:title/>
</cp:coreProperties>
</file>