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28.05.2020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Style23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назначении публичных слушаний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Федерации, Уставом Шарангского муниципального района Земское собрание  </w:t>
      </w:r>
      <w:r>
        <w:rPr>
          <w:rFonts w:cs="Times New Roman" w:ascii="Times New Roman" w:hAnsi="Times New Roman"/>
          <w:b/>
        </w:rPr>
        <w:t>решило</w:t>
      </w:r>
      <w:r>
        <w:rPr>
          <w:rFonts w:cs="Times New Roman" w:ascii="Times New Roman" w:hAnsi="Times New Roman"/>
        </w:rPr>
        <w:t>: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1. Назначить публичные слушания в форме рассмотрения проекта муниципального правового акта на заседании Земского собрания района с участием представителей общественности района на  18 июня 2020 года на 10 часов, место проведения публичных слушаний – зал заседаний администрации Шарангского муниципального района: р.п. Шаранга ул. Свободы д.2.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 Утвердить вопросы, выносимые на публичные слушания: 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 внесении изменений и дополнений в Устав Шарангского муниципального района Нижегородской области.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 Установить, что: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3.1. Замечания и предложения по проекту представляются в Земское собрание Шарангского муниципального района (р.п.Шаранга, ул. Свободы д.2 каб.45) до 16 июня 2020 года по рабочим дням с 8.00 до 17.00, перерыв на обед с 12.00 до 13.00.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3.2. Регистрация участников публичных слушаний начинается за один час до начала публичных слушаний.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Опубликовать в районной газете «Знамя победы» следующую информацию: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 времени, месте и теме слушания;</w:t>
      </w:r>
    </w:p>
    <w:p>
      <w:pPr>
        <w:pStyle w:val="Style23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проект муниципального правового акта, предлагаемого к обсуждению на слушаниях.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 xml:space="preserve">Срок опубликования: не позднее  9 июня 2020 года. 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5. Подготовку и проведение слушаний возложить на постоянную комиссию Земского собрания по вопросам местного самоуправления, связям с общественностью, этике и регламенту.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6. Постоянной комиссии Земского собрания по вопросам местного самоуправления, связям с общественностью, этике и регламенту определить предварительный состав участников слушаний.</w:t>
      </w:r>
    </w:p>
    <w:p>
      <w:pPr>
        <w:pStyle w:val="Style23"/>
        <w:ind w:firstLine="720"/>
        <w:rPr/>
      </w:pPr>
      <w:r>
        <w:rPr>
          <w:rFonts w:cs="Times New Roman" w:ascii="Times New Roman" w:hAnsi="Times New Roman"/>
        </w:rPr>
        <w:t>7. Результаты публичных слушаний опубликовать в районной газете «Знамя победы» в течение  трех  дней с момента окончания  слушаний.</w:t>
      </w:r>
    </w:p>
    <w:p>
      <w:pPr>
        <w:pStyle w:val="Style23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Глава местного самоуправления                                                              Н.П.Филимонов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LibreOffice/6.4.3.2$Windows_X86_64 LibreOffice_project/747b5d0ebf89f41c860ec2a39efd7cb15b54f2d8</Application>
  <Pages>1</Pages>
  <Words>255</Words>
  <Characters>1695</Characters>
  <CharactersWithSpaces>2000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2020-05-27T16:35:00Z</dcterms:created>
  <dc:creator>Катышева Е. В.</dc:creator>
  <dc:description/>
  <cp:keywords/>
  <dc:language>ru-RU</dc:language>
  <cp:lastModifiedBy>ЗС</cp:lastModifiedBy>
  <cp:lastPrinted>2018-10-16T14:13:00Z</cp:lastPrinted>
  <dcterms:modified xsi:type="dcterms:W3CDTF">2020-05-28T08:42:00Z</dcterms:modified>
  <cp:revision>4</cp:revision>
  <dc:subject/>
  <dc:title>ПОСТАНОВЛЕНИЕ</dc:title>
</cp:coreProperties>
</file>