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28</w:t>
      </w:r>
      <w:r>
        <w:rPr>
          <w:sz w:val="28"/>
          <w:szCs w:val="28"/>
        </w:rPr>
        <w:t>.10.2020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Об утверждении номенклатуры дел архивного сектора администрации Шарангского муниципального района на 2021 год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целях исполнения п.1 ст.17 Федерального закона №125-ФЗ от 22.10.2004 г. «Об архивном деле в Российской Федерации», п.4.14 ст. 4 приказа Министерства культуры Российской Федерации от 31.03.2015 г.№526 «Об утверждении правил организации хранения, комплектования, учета и использования документов Архивного фонда Российской Федерации и других архивных документов в органах государственной власти, органах местного самоуправления и организациях» и оптимизации документооборота в архивном секторе администрации Шарангского муниципального района: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номенклатуру дел архивного сектора администрации Шарангского муниципального района на 2021 год.</w:t>
      </w:r>
    </w:p>
    <w:p>
      <w:pPr>
        <w:pStyle w:val="Normal"/>
        <w:widowControl/>
        <w:spacing w:lineRule="auto" w:line="36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2. Контроль за исполнением настоящего распоряжения возложить на заведующую архивным сектором администрации Шарангского муниципального района Горскую Л.В.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722c2f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722c2f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eastAsia="ru-RU" w:bidi="ar-SA" w:val="ru-RU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bidi="ar-SA" w:val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LibreOffice/7.0.2.2$Windows_X86_64 LibreOffice_project/8349ace3c3162073abd90d81fd06dcfb6b36b994</Application>
  <Pages>1</Pages>
  <Words>123</Words>
  <Characters>927</Characters>
  <CharactersWithSpaces>1043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2020-10-28T16:13:55Z</cp:lastPrinted>
  <dcterms:modified xsi:type="dcterms:W3CDTF">2020-10-28T16:14:35Z</dcterms:modified>
  <cp:revision>85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