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ED7" w:rsidRDefault="00762FA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1ED7" w:rsidRDefault="00E11ED7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E11ED7" w:rsidRDefault="00762FA0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E11ED7" w:rsidRDefault="00762FA0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E11ED7" w:rsidRDefault="00762FA0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E11ED7" w:rsidRDefault="00E11ED7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E11ED7" w:rsidRDefault="00762FA0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E11ED7" w:rsidRDefault="00E11ED7">
      <w:pPr>
        <w:jc w:val="both"/>
        <w:rPr>
          <w:spacing w:val="60"/>
          <w:sz w:val="28"/>
          <w:szCs w:val="28"/>
        </w:rPr>
      </w:pPr>
    </w:p>
    <w:p w:rsidR="00E11ED7" w:rsidRDefault="00E11ED7">
      <w:pPr>
        <w:jc w:val="both"/>
        <w:rPr>
          <w:spacing w:val="60"/>
          <w:sz w:val="28"/>
          <w:szCs w:val="28"/>
        </w:rPr>
      </w:pPr>
    </w:p>
    <w:p w:rsidR="00E11ED7" w:rsidRDefault="00762FA0">
      <w:pPr>
        <w:tabs>
          <w:tab w:val="left" w:pos="8789"/>
        </w:tabs>
      </w:pPr>
      <w:r>
        <w:rPr>
          <w:sz w:val="28"/>
          <w:szCs w:val="28"/>
        </w:rPr>
        <w:t>от 16.09.2020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49</w:t>
      </w:r>
    </w:p>
    <w:p w:rsidR="00E11ED7" w:rsidRDefault="00E11ED7">
      <w:pPr>
        <w:jc w:val="both"/>
        <w:rPr>
          <w:sz w:val="28"/>
          <w:szCs w:val="28"/>
        </w:rPr>
      </w:pPr>
    </w:p>
    <w:p w:rsidR="00E11ED7" w:rsidRDefault="00E11ED7">
      <w:pPr>
        <w:jc w:val="both"/>
        <w:rPr>
          <w:sz w:val="28"/>
          <w:szCs w:val="28"/>
        </w:rPr>
      </w:pPr>
    </w:p>
    <w:p w:rsidR="00762FA0" w:rsidRDefault="00762FA0" w:rsidP="00762FA0">
      <w:pPr>
        <w:ind w:right="4819"/>
      </w:pPr>
      <w:r>
        <w:rPr>
          <w:sz w:val="28"/>
          <w:szCs w:val="28"/>
        </w:rPr>
        <w:t>Об утверждении</w:t>
      </w:r>
    </w:p>
    <w:p w:rsidR="00762FA0" w:rsidRDefault="00762FA0" w:rsidP="00762FA0">
      <w:pPr>
        <w:ind w:right="4819"/>
      </w:pPr>
      <w:r>
        <w:rPr>
          <w:sz w:val="28"/>
          <w:szCs w:val="28"/>
        </w:rPr>
        <w:t xml:space="preserve">Положения об </w:t>
      </w:r>
    </w:p>
    <w:p w:rsidR="00762FA0" w:rsidRDefault="00762FA0" w:rsidP="00762FA0">
      <w:pPr>
        <w:ind w:right="4819"/>
      </w:pPr>
      <w:r>
        <w:rPr>
          <w:sz w:val="28"/>
          <w:szCs w:val="28"/>
        </w:rPr>
        <w:t>архиве администрации</w:t>
      </w:r>
    </w:p>
    <w:p w:rsidR="00E11ED7" w:rsidRDefault="00762FA0" w:rsidP="00762FA0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E11ED7" w:rsidRDefault="00E11ED7">
      <w:pPr>
        <w:jc w:val="both"/>
        <w:rPr>
          <w:sz w:val="28"/>
          <w:szCs w:val="28"/>
        </w:rPr>
      </w:pPr>
    </w:p>
    <w:p w:rsidR="00E11ED7" w:rsidRDefault="00E11ED7">
      <w:pPr>
        <w:jc w:val="both"/>
        <w:rPr>
          <w:sz w:val="28"/>
          <w:szCs w:val="28"/>
        </w:rPr>
      </w:pPr>
    </w:p>
    <w:p w:rsidR="00762FA0" w:rsidRPr="00762FA0" w:rsidRDefault="00762FA0" w:rsidP="00762FA0">
      <w:pPr>
        <w:spacing w:line="360" w:lineRule="auto"/>
        <w:ind w:firstLine="709"/>
        <w:jc w:val="both"/>
      </w:pPr>
      <w:r w:rsidRPr="00762FA0">
        <w:rPr>
          <w:sz w:val="28"/>
          <w:szCs w:val="28"/>
        </w:rPr>
        <w:t>В соответствии со статьей 6 Федерального закона от 22 октября 2004 года №125-ФЗ «Об архивном деле в Российской Федерации», Приказом</w:t>
      </w:r>
      <w:r w:rsidR="006F0AE7">
        <w:rPr>
          <w:sz w:val="28"/>
          <w:szCs w:val="28"/>
        </w:rPr>
        <w:t xml:space="preserve"> </w:t>
      </w:r>
      <w:r w:rsidRPr="00762FA0">
        <w:rPr>
          <w:sz w:val="28"/>
          <w:szCs w:val="28"/>
        </w:rPr>
        <w:t>Федерального архивного агентства от 11 апреля 2018 года №42 «Об утверждении примерного положения об архиве организации»</w:t>
      </w:r>
    </w:p>
    <w:p w:rsidR="00762FA0" w:rsidRPr="00762FA0" w:rsidRDefault="00762FA0" w:rsidP="00762FA0">
      <w:pPr>
        <w:spacing w:line="360" w:lineRule="auto"/>
        <w:ind w:firstLine="709"/>
        <w:jc w:val="both"/>
      </w:pPr>
      <w:r w:rsidRPr="00762FA0">
        <w:rPr>
          <w:sz w:val="28"/>
          <w:szCs w:val="28"/>
        </w:rPr>
        <w:t>1.Утвердить прилагаемое Положение об архиве администрации Шарангского муниципального района.</w:t>
      </w:r>
    </w:p>
    <w:p w:rsidR="00E11ED7" w:rsidRPr="00762FA0" w:rsidRDefault="00762FA0" w:rsidP="00762FA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FA0">
        <w:rPr>
          <w:rFonts w:ascii="Times New Roman" w:hAnsi="Times New Roman" w:cs="Times New Roman"/>
          <w:sz w:val="28"/>
          <w:szCs w:val="28"/>
        </w:rPr>
        <w:t>2. Контроль за исполнением настоящего распоряжения возложить на управляющую делами администрации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11ED7" w:rsidRPr="00762FA0" w:rsidRDefault="00E11ED7" w:rsidP="00762FA0">
      <w:pPr>
        <w:spacing w:line="360" w:lineRule="auto"/>
        <w:ind w:firstLine="709"/>
        <w:jc w:val="both"/>
        <w:rPr>
          <w:sz w:val="28"/>
          <w:szCs w:val="28"/>
        </w:rPr>
      </w:pPr>
    </w:p>
    <w:p w:rsidR="00E11ED7" w:rsidRDefault="00E11ED7">
      <w:pPr>
        <w:jc w:val="both"/>
        <w:rPr>
          <w:sz w:val="28"/>
          <w:szCs w:val="28"/>
        </w:rPr>
      </w:pPr>
    </w:p>
    <w:p w:rsidR="00E11ED7" w:rsidRDefault="00E11ED7">
      <w:pPr>
        <w:jc w:val="both"/>
        <w:rPr>
          <w:sz w:val="28"/>
          <w:szCs w:val="28"/>
        </w:rPr>
      </w:pPr>
    </w:p>
    <w:p w:rsidR="00E11ED7" w:rsidRDefault="00762FA0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E11ED7" w:rsidRDefault="00762FA0">
      <w:r>
        <w:br w:type="page"/>
      </w: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color w:val="000000"/>
          <w:kern w:val="2"/>
          <w:szCs w:val="28"/>
        </w:rPr>
      </w:pPr>
    </w:p>
    <w:p w:rsidR="00762FA0" w:rsidRDefault="00762FA0" w:rsidP="00762FA0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Л.В. Горская</w:t>
      </w:r>
    </w:p>
    <w:p w:rsidR="00762FA0" w:rsidRDefault="00762FA0" w:rsidP="00762FA0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000000"/>
          <w:kern w:val="2"/>
          <w:szCs w:val="28"/>
        </w:rPr>
        <w:t>2-18-13</w:t>
      </w:r>
    </w:p>
    <w:p w:rsidR="00762FA0" w:rsidRDefault="00762FA0" w:rsidP="00762FA0">
      <w:pPr>
        <w:rPr>
          <w:b/>
          <w:bCs/>
          <w:color w:val="000000"/>
          <w:kern w:val="2"/>
          <w:sz w:val="28"/>
          <w:szCs w:val="28"/>
        </w:rPr>
      </w:pPr>
    </w:p>
    <w:p w:rsidR="00762FA0" w:rsidRDefault="00762FA0" w:rsidP="00762FA0">
      <w:pPr>
        <w:rPr>
          <w:sz w:val="28"/>
          <w:szCs w:val="28"/>
        </w:rPr>
      </w:pPr>
      <w:r>
        <w:rPr>
          <w:color w:val="000000"/>
          <w:sz w:val="28"/>
          <w:szCs w:val="28"/>
        </w:rPr>
        <w:t>Зав. орг.- прав. отделом</w:t>
      </w:r>
    </w:p>
    <w:p w:rsidR="00E11ED7" w:rsidRDefault="00E11ED7"/>
    <w:p w:rsidR="00762FA0" w:rsidRPr="00762FA0" w:rsidRDefault="00762FA0" w:rsidP="00762FA0">
      <w:pPr>
        <w:ind w:left="4536"/>
        <w:jc w:val="center"/>
      </w:pPr>
      <w:r w:rsidRPr="00762FA0">
        <w:rPr>
          <w:rFonts w:cs="Arial"/>
        </w:rPr>
        <w:lastRenderedPageBreak/>
        <w:t>Утверждено</w:t>
      </w:r>
    </w:p>
    <w:p w:rsidR="00762FA0" w:rsidRPr="00762FA0" w:rsidRDefault="00762FA0" w:rsidP="00762FA0">
      <w:pPr>
        <w:ind w:left="4536"/>
        <w:jc w:val="center"/>
      </w:pPr>
      <w:r w:rsidRPr="00762FA0">
        <w:rPr>
          <w:rFonts w:cs="Arial"/>
        </w:rPr>
        <w:t>распоряжением главы</w:t>
      </w:r>
    </w:p>
    <w:p w:rsidR="00762FA0" w:rsidRPr="00762FA0" w:rsidRDefault="00762FA0" w:rsidP="00762FA0">
      <w:pPr>
        <w:ind w:left="4536"/>
        <w:jc w:val="center"/>
      </w:pPr>
      <w:r w:rsidRPr="00762FA0">
        <w:rPr>
          <w:rFonts w:cs="Arial"/>
        </w:rPr>
        <w:t>администрации Шарангского</w:t>
      </w:r>
      <w:r w:rsidR="006F0AE7">
        <w:rPr>
          <w:rFonts w:cs="Arial"/>
        </w:rPr>
        <w:t xml:space="preserve"> </w:t>
      </w:r>
      <w:r w:rsidRPr="00762FA0">
        <w:rPr>
          <w:rFonts w:cs="Arial"/>
        </w:rPr>
        <w:t>района</w:t>
      </w:r>
    </w:p>
    <w:p w:rsidR="00762FA0" w:rsidRPr="00762FA0" w:rsidRDefault="00762FA0" w:rsidP="00762FA0">
      <w:pPr>
        <w:ind w:left="4536" w:firstLine="540"/>
        <w:jc w:val="center"/>
      </w:pPr>
      <w:r w:rsidRPr="00762FA0">
        <w:t>от 16.09.2020г. № 49</w:t>
      </w:r>
    </w:p>
    <w:p w:rsidR="00762FA0" w:rsidRDefault="00762FA0" w:rsidP="00762FA0">
      <w:pPr>
        <w:pStyle w:val="ConsPlusNormal"/>
        <w:ind w:firstLine="540"/>
        <w:jc w:val="center"/>
      </w:pPr>
    </w:p>
    <w:p w:rsidR="00762FA0" w:rsidRPr="00762FA0" w:rsidRDefault="00762FA0" w:rsidP="00762FA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Положение</w:t>
      </w:r>
    </w:p>
    <w:p w:rsidR="00762FA0" w:rsidRPr="00762FA0" w:rsidRDefault="00762FA0" w:rsidP="00762FA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 xml:space="preserve">об архиве администрации Шарангского муниципального района </w:t>
      </w:r>
    </w:p>
    <w:p w:rsidR="00762FA0" w:rsidRPr="00762FA0" w:rsidRDefault="00762FA0" w:rsidP="00762FA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762FA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62FA0" w:rsidRPr="00762FA0" w:rsidRDefault="00762FA0" w:rsidP="00762F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1.1. Положение об архиве администрации Шарангского муниципального района</w:t>
      </w:r>
      <w:r w:rsidR="006F0AE7">
        <w:rPr>
          <w:rFonts w:ascii="Times New Roman" w:hAnsi="Times New Roman" w:cs="Times New Roman"/>
          <w:sz w:val="24"/>
          <w:szCs w:val="24"/>
        </w:rPr>
        <w:t xml:space="preserve"> </w:t>
      </w:r>
      <w:r w:rsidRPr="00762FA0">
        <w:rPr>
          <w:rFonts w:ascii="Times New Roman" w:hAnsi="Times New Roman" w:cs="Times New Roman"/>
          <w:sz w:val="24"/>
          <w:szCs w:val="24"/>
        </w:rPr>
        <w:t>(далее – Положение) разработано в соответствии с Приказом Федерального архивного агентства от 11.04.2018 № 42 «Об утверждении примерного положения об архиве организации».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1.2. Администрация Шарангского муниципального района (далее также- администрация района, учреждение) обеспечивает: сохранность, учет, отбор, упорядочение и использование документов образующихся в её деятельности, а также обеспечивает своевременную передачу этих документов на муниципальное хранение, в соответствии с правилами, устанавливаемыми Государственной архивной службой Российской Федерации.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До передачи на муниципальное хранение эти документы временно, в пределах, установленных Государственной архивной службой Российской Федерации сроков, хранятся в администрации</w:t>
      </w:r>
      <w:r w:rsidR="006F0AE7">
        <w:rPr>
          <w:rFonts w:ascii="Times New Roman" w:hAnsi="Times New Roman" w:cs="Times New Roman"/>
          <w:sz w:val="24"/>
          <w:szCs w:val="24"/>
        </w:rPr>
        <w:t xml:space="preserve"> </w:t>
      </w:r>
      <w:r w:rsidRPr="00762FA0">
        <w:rPr>
          <w:rFonts w:ascii="Times New Roman" w:hAnsi="Times New Roman" w:cs="Times New Roman"/>
          <w:sz w:val="24"/>
          <w:szCs w:val="24"/>
        </w:rPr>
        <w:t xml:space="preserve">района и </w:t>
      </w:r>
      <w:r w:rsidRPr="00762FA0">
        <w:rPr>
          <w:rFonts w:ascii="Times New Roman" w:hAnsi="Times New Roman" w:cs="Times New Roman"/>
          <w:color w:val="000000"/>
          <w:sz w:val="24"/>
          <w:szCs w:val="24"/>
        </w:rPr>
        <w:t>образуют архив администрации района (далее – архив администрации).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 xml:space="preserve">1.4. </w:t>
      </w:r>
      <w:r w:rsidRPr="00762FA0">
        <w:rPr>
          <w:rFonts w:ascii="Times New Roman" w:hAnsi="Times New Roman" w:cs="Times New Roman"/>
          <w:color w:val="000000"/>
          <w:sz w:val="24"/>
          <w:szCs w:val="24"/>
        </w:rPr>
        <w:t>Ответственным за работы, связанные с хранением, подготовкой и передачей документов администрации на муниципальное хранение является управляющий делами администрации района (далее – ответственный за ведение архива).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2FA0">
        <w:rPr>
          <w:rFonts w:ascii="Times New Roman" w:hAnsi="Times New Roman" w:cs="Times New Roman"/>
          <w:color w:val="000000"/>
          <w:sz w:val="24"/>
          <w:szCs w:val="24"/>
        </w:rPr>
        <w:t>В своей работе по ведению архива администрации района ответственный за ведение архива руководствуется законодательством Российской Федерации, законодательными актами по архивному делу, приказами, указаниями вышестоящих организаций, руководства администрации района, правилами и другими нормативно-методическими документами Комитета по делам архивов Нижегородской области, и настоящим Положением.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color w:val="000000"/>
          <w:sz w:val="24"/>
          <w:szCs w:val="24"/>
        </w:rPr>
        <w:t>1.6. Архивный сектор администрации Ш</w:t>
      </w:r>
      <w:r w:rsidRPr="00762FA0">
        <w:rPr>
          <w:rFonts w:ascii="Times New Roman" w:hAnsi="Times New Roman" w:cs="Times New Roman"/>
          <w:sz w:val="24"/>
          <w:szCs w:val="24"/>
        </w:rPr>
        <w:t>арангского муниципального района оказывает организационно-методическое сопровождение по ведению архива.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2. Состав документов архива администрации</w:t>
      </w:r>
    </w:p>
    <w:p w:rsidR="00762FA0" w:rsidRPr="00762FA0" w:rsidRDefault="00762FA0" w:rsidP="006F0AE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В архив администрации входят:</w:t>
      </w:r>
    </w:p>
    <w:p w:rsidR="00762FA0" w:rsidRPr="006F0AE7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0AE7">
        <w:rPr>
          <w:rFonts w:ascii="Times New Roman" w:hAnsi="Times New Roman" w:cs="Times New Roman"/>
          <w:sz w:val="24"/>
          <w:szCs w:val="24"/>
        </w:rPr>
        <w:t>а) законченные делопроизводством администрации района документы постоянного хранения, образовавшиеся в деятельности структурных подразделений, документы временного (свыше 10 лет) срока хранения, необходимые в практической деятельности, документы по личному составу;</w:t>
      </w:r>
    </w:p>
    <w:p w:rsidR="00762FA0" w:rsidRPr="006F0AE7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0AE7">
        <w:rPr>
          <w:rFonts w:ascii="Times New Roman" w:hAnsi="Times New Roman" w:cs="Times New Roman"/>
          <w:sz w:val="24"/>
          <w:szCs w:val="24"/>
        </w:rPr>
        <w:t>б) документы постоянного хранения и по личному составу учреждений-предшественников;</w:t>
      </w:r>
    </w:p>
    <w:p w:rsidR="00762FA0" w:rsidRPr="006F0AE7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0AE7">
        <w:rPr>
          <w:rFonts w:ascii="Times New Roman" w:hAnsi="Times New Roman" w:cs="Times New Roman"/>
          <w:sz w:val="24"/>
          <w:szCs w:val="24"/>
        </w:rPr>
        <w:t>в) личные фонды ведущих работников администрации района, поступившие в архив;</w:t>
      </w:r>
    </w:p>
    <w:p w:rsidR="00762FA0" w:rsidRPr="006F0AE7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0AE7">
        <w:rPr>
          <w:rFonts w:ascii="Times New Roman" w:hAnsi="Times New Roman" w:cs="Times New Roman"/>
          <w:sz w:val="24"/>
          <w:szCs w:val="24"/>
        </w:rPr>
        <w:t>г) служебные и ведомственные издания;</w:t>
      </w:r>
    </w:p>
    <w:p w:rsidR="00762FA0" w:rsidRPr="006F0AE7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F0AE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F0AE7">
        <w:rPr>
          <w:rFonts w:ascii="Times New Roman" w:hAnsi="Times New Roman" w:cs="Times New Roman"/>
          <w:sz w:val="24"/>
          <w:szCs w:val="24"/>
        </w:rPr>
        <w:t>) научно-справочный аппарат к документам архива.</w:t>
      </w:r>
    </w:p>
    <w:p w:rsidR="006F0AE7" w:rsidRDefault="006F0AE7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3. Задачи, функции и права ответственного за ведение архива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3.1. Основными задачами ответственного за ведение архива являются: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а) комплектование документами, состав которых предусмотрен разделом 2 настоящего положения;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б) учет, обеспечение сохранности, создание научно-справочного аппарата, использование документов, хранящихся в архиве;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lastRenderedPageBreak/>
        <w:t>в) подготовка и своевременная передача документов на хранение с соблюдением требований, устанавливаемых Государственной архивной службой Российской Федерации;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г) осуществление контроля за формированием и оформлением дел в делопроизводстве учреждения.</w:t>
      </w: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2FA0">
        <w:rPr>
          <w:rFonts w:ascii="Times New Roman" w:hAnsi="Times New Roman" w:cs="Times New Roman"/>
          <w:sz w:val="24"/>
          <w:szCs w:val="24"/>
        </w:rPr>
        <w:t>3.2. В соответствии с возложенными задачами, ответственный за ведение архива осуществляет следующие функции: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1) Организует прием документов постоянного и временных (свыше 10 лет) сроков хранения, в том числе по личному составу, образовавшихся в деятельности организации, в соответствии с утвержденным графиком.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2) Ведет учет документов и фондов, находящихся на хранении в архиве администрации.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3) Представляет в архивный сектор администрации Шарангского муниципального района далее - муниципальный архив) учетные сведения об объеме и составе хранящихся в архиве администрации документов</w:t>
      </w:r>
      <w:r w:rsidR="006F0AE7">
        <w:rPr>
          <w:sz w:val="24"/>
          <w:szCs w:val="24"/>
        </w:rPr>
        <w:t xml:space="preserve"> </w:t>
      </w:r>
      <w:r w:rsidRPr="00762FA0">
        <w:rPr>
          <w:sz w:val="24"/>
          <w:szCs w:val="24"/>
        </w:rPr>
        <w:t>в соответствии с порядком государственного учета документов Архивного фонда Российской Федерации.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4) Систематизирует и размещает документы, поступающие на хранение в архив администрации, образовавшиеся в ходе осуществления деятельности администрации района.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5) Осуществляет подготовку и представляет: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а) на рассмотрение и согласование экспертной комиссии администрации района описи дел постоянного хранения, временных (свыше 10 лет) сроков хранения, в том числе по личному составу, а также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б) на утверждение экспертно-проверочной комиссии Комитета по делам архивов Нижегородской области (</w:t>
      </w:r>
      <w:proofErr w:type="spellStart"/>
      <w:r w:rsidRPr="00762FA0">
        <w:rPr>
          <w:color w:val="000000"/>
          <w:sz w:val="24"/>
          <w:szCs w:val="24"/>
        </w:rPr>
        <w:t>далее-ЭПК</w:t>
      </w:r>
      <w:proofErr w:type="spellEnd"/>
      <w:r w:rsidRPr="00762FA0">
        <w:rPr>
          <w:color w:val="000000"/>
          <w:sz w:val="24"/>
          <w:szCs w:val="24"/>
        </w:rPr>
        <w:t xml:space="preserve"> Комитета по делам архивов Нижегородской области)</w:t>
      </w:r>
      <w:r w:rsidR="006F0AE7">
        <w:rPr>
          <w:color w:val="000000"/>
          <w:sz w:val="24"/>
          <w:szCs w:val="24"/>
        </w:rPr>
        <w:t xml:space="preserve"> </w:t>
      </w:r>
      <w:r w:rsidRPr="00762FA0">
        <w:rPr>
          <w:color w:val="000000"/>
          <w:sz w:val="24"/>
          <w:szCs w:val="24"/>
        </w:rPr>
        <w:t>описи дел постоянного хранения;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в) на согласование ЭПК муниципального архива, в случае наделения его соответствующими полномочиями, описи дел по личному составу;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г) на согласование ЭПК Комитета по делам архивов Нижегородской области или ЭПК муниципального архива, в случае наделения его соответствующими полномочиями, акты об утрате документов, акты о неисправимых повреждениях архивных документов;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proofErr w:type="spellStart"/>
      <w:r w:rsidRPr="00762FA0">
        <w:rPr>
          <w:color w:val="000000"/>
          <w:sz w:val="24"/>
          <w:szCs w:val="24"/>
        </w:rPr>
        <w:t>д</w:t>
      </w:r>
      <w:proofErr w:type="spellEnd"/>
      <w:r w:rsidRPr="00762FA0">
        <w:rPr>
          <w:color w:val="000000"/>
          <w:sz w:val="24"/>
          <w:szCs w:val="24"/>
        </w:rPr>
        <w:t>) на утверждение главе администрации описи дел постоянного хранения, описи временных (свыше 10 лет) сроков хранения, в том числе описи дел по личному составу,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документов, утвержденные (согласованные) ЭПК Комитета по делам архивов Нижегородской области или ЭПК муниципального архива, в случае наделения его соответствующими полномочиями.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6) Организует передачу документов на постоянное хранение в муниципальный архив.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7) Организует и проводит экспертизу ценности документов временных (свыше 10 лет) сроков хранения, находящихся на хранении в архиве администрации в целях отбора документов для включения в состав Архивного фонда Российской Федерации, а также выявления документов, не подлежащих дальнейшему хранению.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8)</w:t>
      </w:r>
      <w:r w:rsidR="006F0AE7">
        <w:rPr>
          <w:sz w:val="24"/>
          <w:szCs w:val="24"/>
        </w:rPr>
        <w:t xml:space="preserve"> </w:t>
      </w:r>
      <w:r w:rsidRPr="00762FA0">
        <w:rPr>
          <w:sz w:val="24"/>
          <w:szCs w:val="24"/>
        </w:rPr>
        <w:t>Проводит мероприятия по обеспечению сохранности документов, находящихся на хранении в архиве администрации.</w:t>
      </w:r>
    </w:p>
    <w:p w:rsidR="00762FA0" w:rsidRPr="00762FA0" w:rsidRDefault="00762FA0" w:rsidP="006F0AE7">
      <w:pPr>
        <w:ind w:firstLine="709"/>
        <w:jc w:val="both"/>
        <w:rPr>
          <w:sz w:val="24"/>
          <w:szCs w:val="24"/>
        </w:rPr>
      </w:pPr>
      <w:r w:rsidRPr="00762FA0">
        <w:rPr>
          <w:sz w:val="24"/>
          <w:szCs w:val="24"/>
        </w:rPr>
        <w:t>9) Организует информирование руководства и работников администрации о составе и содержании документов архива администрации.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10) Информирует пользователей по вопросам местонахождения архивных документов.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11) Организует выдачу документов и дел для работы или во временное пользование.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12) Исполняет запросы пользователей, выдает архивные копии документов, архивные выписки и архивные справки.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13) Ведет учет использования документов архива администрации.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lastRenderedPageBreak/>
        <w:t>14) Создает фонд пользования архива администрации и организует его использование.</w:t>
      </w:r>
    </w:p>
    <w:p w:rsidR="00762FA0" w:rsidRPr="00762FA0" w:rsidRDefault="006F0AE7" w:rsidP="006F0AE7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15)</w:t>
      </w:r>
      <w:r w:rsidR="00762FA0" w:rsidRPr="00762FA0">
        <w:rPr>
          <w:color w:val="000000"/>
          <w:sz w:val="24"/>
          <w:szCs w:val="24"/>
        </w:rPr>
        <w:t xml:space="preserve"> Осуществляет ведение справочно-поисковых средств к документам архива администрации.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16) Участвует в разработке документов администрации по вопросам архивного дела и делопроизводства.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17)</w:t>
      </w:r>
      <w:r w:rsidR="006F0AE7">
        <w:rPr>
          <w:color w:val="000000"/>
          <w:sz w:val="24"/>
          <w:szCs w:val="24"/>
        </w:rPr>
        <w:t xml:space="preserve"> </w:t>
      </w:r>
      <w:r w:rsidRPr="00762FA0">
        <w:rPr>
          <w:color w:val="000000"/>
          <w:sz w:val="24"/>
          <w:szCs w:val="24"/>
        </w:rPr>
        <w:t>Оказывает методическую помощь: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а) работникам администрации в составлении номенклатуры дел, формировании и оформлении дел;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б) структурным подразделениям и работникам администрации в подготовке документов к передаче в архив администрации.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</w:p>
    <w:p w:rsidR="00762FA0" w:rsidRPr="00762FA0" w:rsidRDefault="00762FA0" w:rsidP="006F0AE7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2FA0">
        <w:rPr>
          <w:rFonts w:ascii="Times New Roman" w:hAnsi="Times New Roman" w:cs="Times New Roman"/>
          <w:color w:val="000000"/>
          <w:sz w:val="24"/>
          <w:szCs w:val="24"/>
        </w:rPr>
        <w:t>3.3.</w:t>
      </w:r>
      <w:r w:rsidR="006F0A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62FA0">
        <w:rPr>
          <w:rFonts w:ascii="Times New Roman" w:hAnsi="Times New Roman" w:cs="Times New Roman"/>
          <w:color w:val="000000"/>
          <w:sz w:val="24"/>
          <w:szCs w:val="24"/>
        </w:rPr>
        <w:t>Для выполнения возложенных задач и функций по ведению архива администрации,</w:t>
      </w:r>
      <w:r w:rsidR="006F0A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62FA0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ответственный за ведение архива имеет право: 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а) представлять главе администрации района предложения по совершенствованию организации хранения, комплектования, учета и использования архивных документов в архиве администрации;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б) запрашивать у отдельных работников администрации района сведения, необходимые для работы архива администрации;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в) давать рекомендации структурным подразделениям и работникам администрации по вопросам, относящимся к компетенции архива администрации;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r w:rsidRPr="00762FA0">
        <w:rPr>
          <w:color w:val="000000"/>
          <w:sz w:val="24"/>
          <w:szCs w:val="24"/>
        </w:rPr>
        <w:t>г) информировать отдельных работников администрации района</w:t>
      </w:r>
      <w:r w:rsidR="006F0AE7">
        <w:rPr>
          <w:color w:val="000000"/>
          <w:sz w:val="24"/>
          <w:szCs w:val="24"/>
        </w:rPr>
        <w:t xml:space="preserve"> </w:t>
      </w:r>
      <w:r w:rsidRPr="00762FA0">
        <w:rPr>
          <w:color w:val="000000"/>
          <w:sz w:val="24"/>
          <w:szCs w:val="24"/>
        </w:rPr>
        <w:t>о необходимости передачи документов в архив администрации</w:t>
      </w:r>
      <w:r w:rsidR="006F0AE7">
        <w:rPr>
          <w:color w:val="000000"/>
          <w:sz w:val="24"/>
          <w:szCs w:val="24"/>
        </w:rPr>
        <w:t xml:space="preserve"> </w:t>
      </w:r>
      <w:r w:rsidRPr="00762FA0">
        <w:rPr>
          <w:color w:val="000000"/>
          <w:sz w:val="24"/>
          <w:szCs w:val="24"/>
        </w:rPr>
        <w:t>в соответствии с утвержденным графиком;</w:t>
      </w:r>
    </w:p>
    <w:p w:rsidR="00762FA0" w:rsidRPr="00762FA0" w:rsidRDefault="00762FA0" w:rsidP="006F0AE7">
      <w:pPr>
        <w:ind w:firstLine="709"/>
        <w:jc w:val="both"/>
        <w:rPr>
          <w:color w:val="000000"/>
          <w:sz w:val="24"/>
          <w:szCs w:val="24"/>
        </w:rPr>
      </w:pPr>
      <w:proofErr w:type="spellStart"/>
      <w:r w:rsidRPr="00762FA0">
        <w:rPr>
          <w:color w:val="000000"/>
          <w:sz w:val="24"/>
          <w:szCs w:val="24"/>
        </w:rPr>
        <w:t>д</w:t>
      </w:r>
      <w:proofErr w:type="spellEnd"/>
      <w:r w:rsidRPr="00762FA0">
        <w:rPr>
          <w:color w:val="000000"/>
          <w:sz w:val="24"/>
          <w:szCs w:val="24"/>
        </w:rPr>
        <w:t>) принимать участие в заседаниях экспертной комиссии.</w:t>
      </w:r>
    </w:p>
    <w:sectPr w:rsidR="00762FA0" w:rsidRPr="00762FA0" w:rsidSect="00E11ED7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FA0" w:rsidRDefault="00762FA0" w:rsidP="00E11ED7">
      <w:r>
        <w:separator/>
      </w:r>
    </w:p>
  </w:endnote>
  <w:endnote w:type="continuationSeparator" w:id="1">
    <w:p w:rsidR="00762FA0" w:rsidRDefault="00762FA0" w:rsidP="00E11E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FA0" w:rsidRDefault="00762FA0" w:rsidP="00E11ED7">
      <w:r>
        <w:separator/>
      </w:r>
    </w:p>
  </w:footnote>
  <w:footnote w:type="continuationSeparator" w:id="1">
    <w:p w:rsidR="00762FA0" w:rsidRDefault="00762FA0" w:rsidP="00E11E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FA0" w:rsidRDefault="00762FA0">
    <w:pPr>
      <w:pStyle w:val="Header"/>
      <w:jc w:val="center"/>
    </w:pPr>
    <w:fldSimple w:instr="PAGE">
      <w:r w:rsidR="006F0AE7">
        <w:rPr>
          <w:noProof/>
        </w:rPr>
        <w:t>5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FA0" w:rsidRDefault="00762FA0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05C4C"/>
    <w:multiLevelType w:val="multilevel"/>
    <w:tmpl w:val="C77C8C1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80F77AB"/>
    <w:multiLevelType w:val="multilevel"/>
    <w:tmpl w:val="5338182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11ED7"/>
    <w:rsid w:val="006F0AE7"/>
    <w:rsid w:val="00762FA0"/>
    <w:rsid w:val="00E11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E11ED7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E11ED7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2020-09-18T10:30:00Z</cp:lastPrinted>
  <dcterms:created xsi:type="dcterms:W3CDTF">2020-09-18T10:30:00Z</dcterms:created>
  <dcterms:modified xsi:type="dcterms:W3CDTF">2020-09-18T10:30:00Z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