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8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42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right="4819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возложении персональной ответственности за состояние антикоррупционной работы в администрации Шарангского муниципального района</w:t>
      </w:r>
    </w:p>
    <w:p>
      <w:pPr>
        <w:pStyle w:val="Normal"/>
        <w:widowControl/>
        <w:suppressAutoHyphens w:val="true"/>
        <w:overflowPunct w:val="false"/>
        <w:bidi w:val="0"/>
        <w:ind w:right="4819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right="4819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sz w:val="28"/>
          <w:szCs w:val="28"/>
        </w:rPr>
      </w:r>
    </w:p>
    <w:p>
      <w:pPr>
        <w:pStyle w:val="Style26"/>
        <w:spacing w:lineRule="auto" w:line="360"/>
        <w:ind w:left="0" w:righ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соответствии с Перечнем поручений Президента Российской Федерации по итогам заседания Совета при Президенте Российской Федерации по противодействию коррупции от 30 октября 2013 года № Пр-2689:</w:t>
      </w:r>
    </w:p>
    <w:p>
      <w:pPr>
        <w:pStyle w:val="Style26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Возложить персональную ответственность за состояние антикоррупционной работы в администрации Шарангского муниципального района на заместителя главы администрации, заведующего отделом экономики и имущественных отношений администрации Шарангского муниципального района Новоселову Тамару Владимировну.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bCs/>
          <w:sz w:val="28"/>
          <w:szCs w:val="28"/>
        </w:rPr>
        <w:t>2. Ведущему специалисту организационно-правового отдела Комяковой П.А.:</w:t>
      </w:r>
    </w:p>
    <w:p>
      <w:pPr>
        <w:pStyle w:val="Normal"/>
        <w:spacing w:lineRule="auto" w:line="360"/>
        <w:ind w:left="0" w:righ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ознакомить Новоселову Т.В. с настоящим распоряжением под роспеись;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bCs/>
          <w:sz w:val="28"/>
          <w:szCs w:val="28"/>
        </w:rPr>
        <w:t xml:space="preserve">- внести в должностную инструкцию </w:t>
      </w:r>
      <w:r>
        <w:rPr>
          <w:sz w:val="28"/>
          <w:szCs w:val="28"/>
        </w:rPr>
        <w:t>заместителя главы администрации, заведующего отделом экономики и имущественных отношений администрации Шарангского муниципального района</w:t>
      </w:r>
      <w:r>
        <w:rPr>
          <w:bCs/>
          <w:sz w:val="28"/>
          <w:szCs w:val="28"/>
        </w:rPr>
        <w:t xml:space="preserve"> соответствующие изменения.</w:t>
      </w:r>
    </w:p>
    <w:p>
      <w:pPr>
        <w:pStyle w:val="Normal"/>
        <w:widowControl/>
        <w:suppressAutoHyphens w:val="true"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 xml:space="preserve">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3. Распоряжение администрации от 16.05.2016г. № 29 «О возложении персональной ответственности за состояние антикоррупционной работы в администрации Шарангского муниципального района Нижегородской области» отменить.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Style26">
    <w:name w:val="Без интервала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2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LibreOffice/7.0.0.3$Windows_X86_64 LibreOffice_project/8061b3e9204bef6b321a21033174034a5e2ea88e</Application>
  <Pages>2</Pages>
  <Words>143</Words>
  <Characters>1172</Characters>
  <CharactersWithSpaces>1306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2020-08-28T11:11:05Z</cp:lastPrinted>
  <dcterms:modified xsi:type="dcterms:W3CDTF">2020-08-28T11:11:29Z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