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27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7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35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4"/>
        <w:widowControl/>
        <w:tabs>
          <w:tab w:val="clear" w:pos="709"/>
          <w:tab w:val="left" w:pos="5245" w:leader="none"/>
        </w:tabs>
        <w:suppressAutoHyphens w:val="true"/>
        <w:overflowPunct w:val="true"/>
        <w:bidi w:val="0"/>
        <w:ind w:left="0" w:right="4535" w:hanging="0"/>
        <w:jc w:val="left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b w:val="false"/>
          <w:bCs/>
          <w:color w:val="00000A"/>
          <w:kern w:val="2"/>
          <w:sz w:val="28"/>
          <w:szCs w:val="24"/>
          <w:lang w:val="ru-RU" w:eastAsia="zh-CN" w:bidi="ar-SA"/>
        </w:rPr>
        <w:t>О проведении конкурса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4"/>
        <w:spacing w:lineRule="auto" w:line="360"/>
        <w:ind w:left="0" w:right="0" w:firstLine="709"/>
        <w:jc w:val="both"/>
        <w:rPr/>
      </w:pPr>
      <w:r>
        <w:rPr>
          <w:b w:val="false"/>
          <w:bCs/>
          <w:kern w:val="2"/>
          <w:szCs w:val="28"/>
        </w:rPr>
        <w:t>В соответствии с Уставом Шарангского муниципального района Нижегородской области, Положением о порядке проведения конкурса на замещение вакантной должности муниципальной службы в Шарангском муниципальном районе, утвержденным решением Земского собрания Шарангского района от 04 июня 2010 года № 45, в связи с наличием вакантной должности заместителя главы, заведующего отделом экономики и имущественных отношений администрации Шарангского муниципального района:</w:t>
      </w:r>
    </w:p>
    <w:p>
      <w:pPr>
        <w:pStyle w:val="14"/>
        <w:spacing w:lineRule="auto" w:line="360"/>
        <w:ind w:left="0" w:right="0" w:firstLine="709"/>
        <w:jc w:val="both"/>
        <w:rPr/>
      </w:pPr>
      <w:r>
        <w:rPr>
          <w:b w:val="false"/>
          <w:bCs/>
          <w:kern w:val="2"/>
          <w:szCs w:val="28"/>
        </w:rPr>
        <w:t>1. Объявить конкурс на замещение вакантной должности заместителя главы, заведующего отделом экономики и имущественных отношений администрации Шарангского муниципального района.</w:t>
      </w:r>
    </w:p>
    <w:p>
      <w:pPr>
        <w:pStyle w:val="14"/>
        <w:spacing w:lineRule="auto" w:line="360"/>
        <w:ind w:left="0" w:right="0" w:firstLine="709"/>
        <w:jc w:val="both"/>
        <w:rPr/>
      </w:pPr>
      <w:r>
        <w:rPr>
          <w:b w:val="false"/>
          <w:bCs/>
          <w:kern w:val="2"/>
          <w:szCs w:val="28"/>
        </w:rPr>
        <w:t>2. Назначить дату проведения конкурса на замещение вакантной должности заместителя главы, заведующего отделом экономики и имущественных отношений администрации Шарангского муниципального района на 24 августа 2020 года.</w:t>
      </w:r>
    </w:p>
    <w:p>
      <w:pPr>
        <w:pStyle w:val="14"/>
        <w:spacing w:lineRule="auto" w:line="360"/>
        <w:ind w:left="0" w:right="0" w:firstLine="709"/>
        <w:jc w:val="both"/>
        <w:rPr/>
      </w:pPr>
      <w:r>
        <w:rPr>
          <w:b w:val="false"/>
          <w:bCs/>
          <w:kern w:val="2"/>
          <w:szCs w:val="28"/>
        </w:rPr>
        <w:t>3. Управляющей делами администрации Шарангского муниципального района Софроновой В.А. обеспечить опубликование сообщения о проведении конкурса в районной газете «Знамя победы» и на официальном сайте Шарангского муниципального района.</w:t>
      </w:r>
    </w:p>
    <w:p>
      <w:pPr>
        <w:pStyle w:val="14"/>
        <w:widowControl/>
        <w:suppressAutoHyphens w:val="true"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b w:val="false"/>
          <w:bCs/>
          <w:color w:val="00000A"/>
          <w:kern w:val="2"/>
          <w:sz w:val="28"/>
          <w:szCs w:val="28"/>
          <w:lang w:val="ru-RU" w:eastAsia="zh-CN" w:bidi="ar-SA"/>
        </w:rPr>
        <w:t>4. Утвердить состав конкурсной комиссии для проведения конкурса на замещение вакантной должности муниципальной службы (прилагается).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suppressAutoHyphens w:val="true"/>
        <w:rPr/>
      </w:pPr>
      <w:r>
        <w:rPr/>
      </w:r>
      <w:r>
        <w:br w:type="page"/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распоряжению администрации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27 июля 2020 года № 35</w:t>
      </w:r>
    </w:p>
    <w:p>
      <w:pPr>
        <w:pStyle w:val="Normal"/>
        <w:tabs>
          <w:tab w:val="clear" w:pos="709"/>
          <w:tab w:val="left" w:pos="7513" w:leader="none"/>
        </w:tabs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7513" w:leader="none"/>
        </w:tabs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7513" w:leader="none"/>
        </w:tabs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СОСТАВ</w:t>
      </w:r>
    </w:p>
    <w:p>
      <w:pPr>
        <w:pStyle w:val="Normal"/>
        <w:tabs>
          <w:tab w:val="clear" w:pos="709"/>
          <w:tab w:val="left" w:pos="7513" w:leader="none"/>
        </w:tabs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конкурсной комиссии на замещение</w:t>
      </w:r>
    </w:p>
    <w:p>
      <w:pPr>
        <w:pStyle w:val="Normal"/>
        <w:tabs>
          <w:tab w:val="clear" w:pos="709"/>
          <w:tab w:val="left" w:pos="7513" w:leader="none"/>
        </w:tabs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вакантной должности муниципальной службы</w:t>
      </w:r>
    </w:p>
    <w:p>
      <w:pPr>
        <w:pStyle w:val="Normal"/>
        <w:tabs>
          <w:tab w:val="clear" w:pos="709"/>
          <w:tab w:val="left" w:pos="7513" w:leader="none"/>
        </w:tabs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585" w:type="dxa"/>
        <w:jc w:val="left"/>
        <w:tblInd w:w="11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5"/>
        <w:gridCol w:w="540"/>
        <w:gridCol w:w="2460"/>
      </w:tblGrid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комиссии, глава администрации Шаранг-ского муниципального района</w:t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Зыков О.Л.</w:t>
            </w:r>
          </w:p>
        </w:tc>
      </w:tr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председателя комиссии, управляющая де-лами администрации Шарангского муниципального района</w:t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Софронова В.А.</w:t>
            </w:r>
          </w:p>
        </w:tc>
      </w:tr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комиссии, ведущий специалист организа-ционно-правового отдела администрации Шарангского муниципального района</w:t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Комякова П.А.</w:t>
            </w:r>
          </w:p>
        </w:tc>
      </w:tr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Члены комиссии:</w:t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финансового управления администрации Шарангского муниципального района</w:t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Устюжанина Е.С.</w:t>
            </w:r>
          </w:p>
        </w:tc>
      </w:tr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585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 организационно-правовым отделом адми-нистрации Шарангского муниципального района</w:t>
            </w:r>
          </w:p>
        </w:tc>
        <w:tc>
          <w:tcPr>
            <w:tcW w:w="54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snapToGrid w:val="false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60" w:type="dxa"/>
            <w:tcBorders/>
          </w:tcPr>
          <w:p>
            <w:pPr>
              <w:pStyle w:val="Normal"/>
              <w:tabs>
                <w:tab w:val="clear" w:pos="709"/>
                <w:tab w:val="left" w:pos="7513" w:leader="none"/>
              </w:tabs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Саркисова Т.В.</w:t>
            </w:r>
          </w:p>
        </w:tc>
      </w:tr>
    </w:tbl>
    <w:p>
      <w:pPr>
        <w:pStyle w:val="Normal"/>
        <w:tabs>
          <w:tab w:val="clear" w:pos="709"/>
          <w:tab w:val="left" w:pos="7513" w:leader="none"/>
        </w:tabs>
        <w:suppressAutoHyphens w:val="true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LibreOffice/6.4.4.2$Windows_x86 LibreOffice_project/3d775be2011f3886db32dfd395a6a6d1ca2630ff</Application>
  <Pages>3</Pages>
  <Words>235</Words>
  <Characters>1887</Characters>
  <CharactersWithSpaces>2092</CharactersWithSpaces>
  <Paragraphs>32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2019-10-11T15:42:38Z</cp:lastPrinted>
  <dcterms:modified xsi:type="dcterms:W3CDTF">2020-07-31T08:31:33Z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