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4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Style w:val="Appleconvertedspace"/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распределении средств гранта на благоустройство и дорожную деятельность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uppressAutoHyphens w:val="true"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>В связи с присуждением Шарангскому муниципальному району 1-го места во 2-ой группе в смотре-конкурсе на звание «Лучшее муниципальное образование Нижегородской области в сфере благоустройства и дорожной деятельности» за 2019 год, на основании Постановления Правительства Нижегородской области от 11.11.2009 №857 «Об утверждении Положения о предоставлении из областного бюджета иных межбюджетных трансфертов бюджетам муниципальных районов и городских округов Нижегородской области</w:t>
      </w:r>
      <w:r>
        <w:rPr>
          <w:rStyle w:val="Appleconvertedspace"/>
          <w:sz w:val="28"/>
          <w:szCs w:val="28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деятельности», распределить средства гранта следующим образом: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bidi="ar-SA"/>
        </w:rPr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1)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мероприятия по благоустройству территории:</w:t>
      </w:r>
    </w:p>
    <w:p>
      <w:pPr>
        <w:pStyle w:val="Normal"/>
        <w:tabs>
          <w:tab w:val="clear" w:pos="709"/>
          <w:tab w:val="left" w:pos="7365" w:leader="none"/>
        </w:tabs>
        <w:suppressAutoHyphens w:val="true"/>
        <w:spacing w:lineRule="auto" w:line="360"/>
        <w:ind w:left="0" w:right="0" w:firstLine="709"/>
        <w:jc w:val="both"/>
        <w:rPr>
          <w:color w:val="auto"/>
          <w:sz w:val="28"/>
          <w:szCs w:val="28"/>
        </w:rPr>
      </w:pPr>
      <w:r>
        <w:rPr>
          <w:rStyle w:val="Appleconvertedspace"/>
          <w:sz w:val="28"/>
          <w:szCs w:val="28"/>
        </w:rPr>
        <w:t>- ремонт тротуаров по ул.Комсомольская (от ул.Ленина до ул.Большевиков) в р.п.Шаранга Нижегородской области</w:t>
      </w:r>
      <w:r>
        <w:rPr>
          <w:color w:val="auto"/>
          <w:sz w:val="28"/>
          <w:szCs w:val="28"/>
        </w:rPr>
        <w:t xml:space="preserve"> </w:t>
        <w:tab/>
      </w:r>
      <w:r>
        <w:rPr>
          <w:rStyle w:val="Appleconvertedspace"/>
          <w:sz w:val="28"/>
          <w:szCs w:val="28"/>
        </w:rPr>
        <w:t>- 1320402,0 рубля;</w:t>
      </w:r>
      <w:r>
        <w:rPr>
          <w:color w:val="auto"/>
          <w:sz w:val="28"/>
          <w:szCs w:val="28"/>
        </w:rPr>
        <w:t xml:space="preserve"> </w:t>
      </w:r>
    </w:p>
    <w:p>
      <w:pPr>
        <w:pStyle w:val="Normal"/>
        <w:tabs>
          <w:tab w:val="clear" w:pos="709"/>
          <w:tab w:val="left" w:pos="7365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Style w:val="Appleconvertedspace"/>
          <w:sz w:val="28"/>
          <w:szCs w:val="28"/>
        </w:rPr>
        <w:t>- ремонт детской площадки по ул.Комсомольская, в р.п.Шаранга Нижегородской области</w:t>
      </w:r>
      <w:r>
        <w:rPr>
          <w:color w:val="auto"/>
          <w:sz w:val="28"/>
          <w:szCs w:val="28"/>
        </w:rPr>
        <w:t xml:space="preserve"> </w:t>
        <w:tab/>
      </w:r>
      <w:r>
        <w:rPr>
          <w:rStyle w:val="Appleconvertedspace"/>
          <w:sz w:val="28"/>
          <w:szCs w:val="28"/>
        </w:rPr>
        <w:t>- 683383,0 рубля;</w:t>
      </w:r>
    </w:p>
    <w:p>
      <w:pPr>
        <w:pStyle w:val="ListParagraph"/>
        <w:tabs>
          <w:tab w:val="clear" w:pos="709"/>
          <w:tab w:val="left" w:pos="7365" w:leader="none"/>
        </w:tabs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2)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 премирование за активную работу по благоустройству поселка Шаранга:</w:t>
      </w:r>
    </w:p>
    <w:p>
      <w:pPr>
        <w:pStyle w:val="ListParagraph"/>
        <w:widowControl/>
        <w:tabs>
          <w:tab w:val="clear" w:pos="709"/>
          <w:tab w:val="left" w:pos="7365" w:leader="none"/>
        </w:tabs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ppleconvertedspace"/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 xml:space="preserve">- администрации р.п.Шаранга </w:t>
        <w:tab/>
        <w:t>-105460 рублей.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type w:val="nextPage"/>
      <w:pgSz w:w="11906" w:h="16838"/>
      <w:pgMar w:left="1418" w:right="851" w:header="945" w:top="1170" w:footer="0" w:bottom="1148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character" w:styleId="Appleconvertedspace">
    <w:name w:val="apple-converted-space"/>
    <w:basedOn w:val="DefaultParagraphFont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widowControl w:val="false"/>
      <w:suppressAutoHyphens w:val="false"/>
      <w:spacing w:before="0" w:after="0"/>
      <w:ind w:left="720" w:hanging="0"/>
      <w:contextualSpacing/>
    </w:pPr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LibreOffice/6.4.3.2$Windows_X86_64 LibreOffice_project/747b5d0ebf89f41c860ec2a39efd7cb15b54f2d8</Application>
  <Pages>2</Pages>
  <Words>157</Words>
  <Characters>1164</Characters>
  <CharactersWithSpaces>1313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2020-04-30T13:32:23Z</cp:lastPrinted>
  <dcterms:modified xsi:type="dcterms:W3CDTF">2020-04-30T13:32:43Z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