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.01.2020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535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назначении ответственных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 соответствии с распоряжением Правительства Нижегородской области от 15.01.2020 года №15-р «О запуске в промышленную эксплуатацию автоматизированной информационной системы управления проектной деятельностью Нижегородской области», в целях осуществления проектного управления, мониторинга хода реализации проектов, объектов и мероприятий, реализуемых на территории Шарангского муниципального района в рамках Национальных проектов, адресно-инвестиционной программы, иных государственных и ведомственных программ, а также программ реализуемых с привлечением внебюджетных ассигнований и государственно-частного партнерства: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ответственными за достоверность, предоставление и ввод данных в автоматизированную информационную систему управления проектной деятельностью (далее - АИС УПД) в администрации Шарангского муниципального района специалиста 1 категории отдела капитального строительства Чернигину Наталью Евгеньевну и заведующего сектором физической культуры и спорта Домрачева Александра Павловича.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структурных подразделений (Самоделкиной Е.А., Мансуровой Е.Н.) назначить специалистов, ответственных за достоверность, предоставление и ввод данных в АИС УПД и предоставить до 30 января 2020 года копии нормативных актов заместителю главы администрации, заведующей отделом экономики и имущественных отношений Медведевой А.В.</w:t>
      </w:r>
    </w:p>
    <w:p>
      <w:pPr>
        <w:pStyle w:val="ListParagraph"/>
        <w:widowControl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 xml:space="preserve">3.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Ответственность за исполнение настоящего распоряжения возложить на заместителя главы администрации, заведующую отделом экономики и имущественных отношений Медведеву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LibreOffice/6.3.3.2$Windows_x86 LibreOffice_project/a64200df03143b798afd1ec74a12ab50359878ed</Application>
  <Pages>2</Pages>
  <Words>186</Words>
  <Characters>1503</Characters>
  <CharactersWithSpaces>1678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2020-01-22T16:59:01Z</cp:lastPrinted>
  <dcterms:modified xsi:type="dcterms:W3CDTF">2020-01-22T16:59:36Z</dcterms:modified>
  <cp:revision>74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