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>
          <w:color w:val="auto"/>
        </w:rPr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color w:val="auto"/>
          <w:kern w:val="2"/>
          <w:sz w:val="32"/>
        </w:rPr>
      </w:pPr>
      <w:r>
        <w:rPr>
          <w:b/>
          <w:color w:val="auto"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color w:val="auto"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color w:val="auto"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color w:val="auto"/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color w:val="auto"/>
          <w:spacing w:val="60"/>
          <w:sz w:val="28"/>
          <w:szCs w:val="28"/>
        </w:rPr>
      </w:pPr>
      <w:r>
        <w:rPr>
          <w:color w:val="auto"/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color w:val="auto"/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color w:val="auto"/>
          <w:spacing w:val="60"/>
          <w:sz w:val="28"/>
          <w:szCs w:val="28"/>
        </w:rPr>
      </w:pPr>
      <w:r>
        <w:rPr>
          <w:color w:val="auto"/>
          <w:spacing w:val="60"/>
          <w:sz w:val="28"/>
          <w:szCs w:val="28"/>
        </w:rPr>
      </w:r>
    </w:p>
    <w:p>
      <w:pPr>
        <w:pStyle w:val="Normal"/>
        <w:jc w:val="both"/>
        <w:rPr>
          <w:color w:val="auto"/>
          <w:spacing w:val="60"/>
          <w:sz w:val="28"/>
          <w:szCs w:val="28"/>
        </w:rPr>
      </w:pPr>
      <w:r>
        <w:rPr>
          <w:color w:val="auto"/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>
          <w:color w:val="auto"/>
        </w:rPr>
      </w:pPr>
      <w:r>
        <w:rPr>
          <w:color w:val="auto"/>
          <w:sz w:val="28"/>
          <w:szCs w:val="28"/>
        </w:rPr>
        <w:t xml:space="preserve">от </w:t>
      </w:r>
      <w:r>
        <w:rPr>
          <w:color w:val="auto"/>
          <w:sz w:val="28"/>
          <w:szCs w:val="28"/>
        </w:rPr>
        <w:t>17</w:t>
      </w:r>
      <w:r>
        <w:rPr>
          <w:color w:val="auto"/>
          <w:sz w:val="28"/>
          <w:szCs w:val="28"/>
        </w:rPr>
        <w:t>.02.20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zh-CN" w:bidi="ar-SA"/>
        </w:rPr>
        <w:t>20</w:t>
      </w:r>
      <w:r>
        <w:rPr>
          <w:color w:val="auto"/>
          <w:sz w:val="28"/>
          <w:szCs w:val="28"/>
        </w:rPr>
        <w:tab/>
      </w:r>
      <w:r>
        <w:rPr>
          <w:color w:val="auto"/>
          <w:sz w:val="28"/>
          <w:szCs w:val="28"/>
          <w:lang w:val="en-US"/>
        </w:rPr>
        <w:t>N</w:t>
      </w:r>
      <w:r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70</w:t>
      </w:r>
    </w:p>
    <w:p>
      <w:pPr>
        <w:pStyle w:val="Normal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color w:val="auto"/>
          <w:sz w:val="28"/>
          <w:szCs w:val="28"/>
        </w:rPr>
      </w:pPr>
      <w:r>
        <w:rPr>
          <w:rFonts w:cs="Times New Roman"/>
          <w:b/>
          <w:bCs/>
          <w:color w:val="auto"/>
          <w:sz w:val="28"/>
          <w:szCs w:val="28"/>
        </w:rPr>
        <w:t>О внесении изменений в муниципальную программу «Развитие культуры Шарангского муниципального района на 2018-2020 годы»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color w:val="auto"/>
          <w:sz w:val="28"/>
          <w:szCs w:val="28"/>
        </w:rPr>
      </w:pPr>
      <w:r>
        <w:rPr>
          <w:rFonts w:cs="Times New Roman" w:ascii="Times New Roman" w:hAnsi="Times New Roman"/>
          <w:b/>
          <w:color w:val="auto"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color w:val="auto"/>
          <w:sz w:val="28"/>
          <w:szCs w:val="28"/>
        </w:rPr>
      </w:pPr>
      <w:r>
        <w:rPr>
          <w:rFonts w:cs="Times New Roman" w:ascii="Times New Roman" w:hAnsi="Times New Roman"/>
          <w:b/>
          <w:color w:val="auto"/>
          <w:sz w:val="28"/>
          <w:szCs w:val="28"/>
        </w:rPr>
      </w:r>
    </w:p>
    <w:p>
      <w:pPr>
        <w:pStyle w:val="ConsPlusNormal"/>
        <w:spacing w:lineRule="auto" w:line="360"/>
        <w:ind w:left="0" w:right="0" w:firstLine="709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 xml:space="preserve">В соответствии решениями Земского собрания Шарангского муниципального района от 22.12.2017г №57 «О районном бюджете на 2018 год и на плановый период 2019 и 2020 годов» (с изменениями, внесенными решениями Земского собрания Шарангского муниципального района от 29.03.2018 г. №3, от 25.07.2018г №19, от 27.09.2018г №20, от 26.12.2018г №32), от 26.12.2018 г. №31 «О районном бюджете на 2019 год и на плановый период 2020 и 2021 годов» и от 20.12.2019 г. №50 «О районном бюджете на 2020 год и на плановый период 2021 и 2022 годов» администрация Шарангского муниципального района </w:t>
      </w:r>
      <w:r>
        <w:rPr>
          <w:rFonts w:cs="Times New Roman" w:ascii="Times New Roman" w:hAnsi="Times New Roman"/>
          <w:b/>
          <w:bCs/>
          <w:color w:val="auto"/>
          <w:sz w:val="28"/>
          <w:szCs w:val="28"/>
        </w:rPr>
        <w:t>п о с т а н о в л я е т:</w:t>
      </w:r>
    </w:p>
    <w:p>
      <w:pPr>
        <w:pStyle w:val="ConsPlusNormal"/>
        <w:spacing w:lineRule="auto" w:line="360"/>
        <w:ind w:left="0" w:right="0" w:firstLine="709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>1. Внести в муниципальную программу «Развитие культуры Шарангского муниципального района на 2018-2020 годы», утвержденную постановлением администрации Шарангского муниципального района от 02.10.2017 г. № 497, следующие изменения:</w:t>
      </w:r>
    </w:p>
    <w:p>
      <w:pPr>
        <w:pStyle w:val="ConsPlusNormal"/>
        <w:spacing w:lineRule="auto" w:line="360"/>
        <w:ind w:left="0" w:right="0" w:firstLine="709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>1.1.</w:t>
      </w:r>
      <w:r>
        <w:rPr>
          <w:rFonts w:ascii="Times New Roman" w:hAnsi="Times New Roman"/>
          <w:color w:val="auto"/>
          <w:sz w:val="28"/>
          <w:szCs w:val="28"/>
        </w:rPr>
        <w:t>Пункт 1.10 изложить в следующей редакции:</w:t>
      </w:r>
    </w:p>
    <w:tbl>
      <w:tblPr>
        <w:tblW w:w="9690" w:type="dxa"/>
        <w:jc w:val="left"/>
        <w:tblInd w:w="-24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1975"/>
        <w:gridCol w:w="1383"/>
        <w:gridCol w:w="1755"/>
        <w:gridCol w:w="2160"/>
        <w:gridCol w:w="105"/>
      </w:tblGrid>
      <w:tr>
        <w:trPr>
          <w:trHeight w:val="221" w:hRule="atLeast"/>
        </w:trPr>
        <w:tc>
          <w:tcPr>
            <w:tcW w:w="9690" w:type="dxa"/>
            <w:gridSpan w:val="6"/>
            <w:tcBorders/>
            <w:shd w:fill="auto" w:val="clear"/>
            <w:vAlign w:val="bottom"/>
          </w:tcPr>
          <w:p>
            <w:pPr>
              <w:pStyle w:val="Normal"/>
              <w:jc w:val="both"/>
              <w:rPr>
                <w:color w:val="auto"/>
              </w:rPr>
            </w:pPr>
            <w:r>
              <w:rPr>
                <w:b/>
                <w:bCs/>
                <w:color w:val="auto"/>
                <w:sz w:val="24"/>
                <w:szCs w:val="24"/>
              </w:rPr>
              <w:t>«1.10</w:t>
            </w:r>
            <w:r>
              <w:rPr>
                <w:color w:val="auto"/>
                <w:sz w:val="24"/>
                <w:szCs w:val="24"/>
              </w:rPr>
              <w:t xml:space="preserve">. </w:t>
            </w:r>
            <w:r>
              <w:rPr>
                <w:color w:val="auto"/>
                <w:sz w:val="24"/>
                <w:szCs w:val="24"/>
                <w:u w:val="single"/>
              </w:rPr>
              <w:t>Объемы и источники финансирования Программы</w:t>
            </w:r>
            <w:r>
              <w:rPr>
                <w:color w:val="auto"/>
                <w:sz w:val="24"/>
                <w:szCs w:val="24"/>
              </w:rPr>
              <w:t>.</w:t>
            </w:r>
          </w:p>
        </w:tc>
      </w:tr>
      <w:tr>
        <w:trPr>
          <w:trHeight w:val="315" w:hRule="atLeast"/>
        </w:trPr>
        <w:tc>
          <w:tcPr>
            <w:tcW w:w="231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Источники финансирования</w:t>
            </w:r>
          </w:p>
        </w:tc>
        <w:tc>
          <w:tcPr>
            <w:tcW w:w="727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Годы</w:t>
            </w:r>
          </w:p>
        </w:tc>
        <w:tc>
          <w:tcPr>
            <w:tcW w:w="105" w:type="dxa"/>
            <w:tcBorders>
              <w:left w:val="single" w:sz="8" w:space="0" w:color="000000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</w:tr>
      <w:tr>
        <w:trPr>
          <w:trHeight w:val="510" w:hRule="atLeast"/>
        </w:trPr>
        <w:tc>
          <w:tcPr>
            <w:tcW w:w="2312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197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2018</w:t>
            </w:r>
          </w:p>
        </w:tc>
        <w:tc>
          <w:tcPr>
            <w:tcW w:w="1383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2019</w:t>
            </w:r>
          </w:p>
        </w:tc>
        <w:tc>
          <w:tcPr>
            <w:tcW w:w="175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2020</w:t>
            </w:r>
          </w:p>
        </w:tc>
        <w:tc>
          <w:tcPr>
            <w:tcW w:w="2160" w:type="dxa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Всего за период</w:t>
            </w:r>
          </w:p>
        </w:tc>
        <w:tc>
          <w:tcPr>
            <w:tcW w:w="105" w:type="dxa"/>
            <w:tcBorders>
              <w:left w:val="single" w:sz="8" w:space="0" w:color="000000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</w:tr>
      <w:tr>
        <w:trPr>
          <w:trHeight w:val="300" w:hRule="atLeast"/>
        </w:trPr>
        <w:tc>
          <w:tcPr>
            <w:tcW w:w="2312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197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138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17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2160" w:type="dxa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реализации</w:t>
            </w:r>
          </w:p>
        </w:tc>
        <w:tc>
          <w:tcPr>
            <w:tcW w:w="105" w:type="dxa"/>
            <w:tcBorders>
              <w:left w:val="single" w:sz="8" w:space="0" w:color="000000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</w:tr>
      <w:tr>
        <w:trPr>
          <w:trHeight w:val="285" w:hRule="atLeast"/>
        </w:trPr>
        <w:tc>
          <w:tcPr>
            <w:tcW w:w="2312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197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138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17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21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Программы</w:t>
            </w:r>
          </w:p>
        </w:tc>
        <w:tc>
          <w:tcPr>
            <w:tcW w:w="105" w:type="dxa"/>
            <w:tcBorders>
              <w:left w:val="single" w:sz="8" w:space="0" w:color="000000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</w:tr>
      <w:tr>
        <w:trPr>
          <w:trHeight w:val="420" w:hRule="atLeast"/>
        </w:trPr>
        <w:tc>
          <w:tcPr>
            <w:tcW w:w="231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1. Федеральный бюджет</w:t>
            </w:r>
          </w:p>
        </w:tc>
        <w:tc>
          <w:tcPr>
            <w:tcW w:w="1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553.2</w:t>
            </w:r>
          </w:p>
        </w:tc>
        <w:tc>
          <w:tcPr>
            <w:tcW w:w="138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175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21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553.2</w:t>
            </w:r>
          </w:p>
        </w:tc>
        <w:tc>
          <w:tcPr>
            <w:tcW w:w="105" w:type="dxa"/>
            <w:tcBorders>
              <w:left w:val="single" w:sz="8" w:space="0" w:color="000000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</w:tr>
      <w:tr>
        <w:trPr>
          <w:trHeight w:val="360" w:hRule="atLeast"/>
        </w:trPr>
        <w:tc>
          <w:tcPr>
            <w:tcW w:w="231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2. Областной бюджет</w:t>
            </w:r>
          </w:p>
        </w:tc>
        <w:tc>
          <w:tcPr>
            <w:tcW w:w="1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26675.7</w:t>
            </w:r>
          </w:p>
        </w:tc>
        <w:tc>
          <w:tcPr>
            <w:tcW w:w="138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17807.2</w:t>
            </w:r>
          </w:p>
        </w:tc>
        <w:tc>
          <w:tcPr>
            <w:tcW w:w="175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24116.1</w:t>
            </w:r>
          </w:p>
        </w:tc>
        <w:tc>
          <w:tcPr>
            <w:tcW w:w="21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68599</w:t>
            </w:r>
          </w:p>
        </w:tc>
        <w:tc>
          <w:tcPr>
            <w:tcW w:w="105" w:type="dxa"/>
            <w:tcBorders>
              <w:left w:val="single" w:sz="8" w:space="0" w:color="000000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</w:tr>
      <w:tr>
        <w:trPr>
          <w:trHeight w:val="390" w:hRule="atLeast"/>
        </w:trPr>
        <w:tc>
          <w:tcPr>
            <w:tcW w:w="231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3. Районный бюджет</w:t>
            </w:r>
          </w:p>
        </w:tc>
        <w:tc>
          <w:tcPr>
            <w:tcW w:w="1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55750.5</w:t>
            </w:r>
          </w:p>
        </w:tc>
        <w:tc>
          <w:tcPr>
            <w:tcW w:w="138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50143.3</w:t>
            </w:r>
          </w:p>
        </w:tc>
        <w:tc>
          <w:tcPr>
            <w:tcW w:w="175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49501.5</w:t>
            </w:r>
          </w:p>
        </w:tc>
        <w:tc>
          <w:tcPr>
            <w:tcW w:w="21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155395.3</w:t>
            </w:r>
          </w:p>
        </w:tc>
        <w:tc>
          <w:tcPr>
            <w:tcW w:w="105" w:type="dxa"/>
            <w:tcBorders>
              <w:left w:val="single" w:sz="8" w:space="0" w:color="000000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</w:tr>
      <w:tr>
        <w:trPr>
          <w:trHeight w:val="255" w:hRule="atLeast"/>
        </w:trPr>
        <w:tc>
          <w:tcPr>
            <w:tcW w:w="231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4. Прочие источники</w:t>
            </w:r>
          </w:p>
        </w:tc>
        <w:tc>
          <w:tcPr>
            <w:tcW w:w="1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138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175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21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105" w:type="dxa"/>
            <w:tcBorders>
              <w:left w:val="single" w:sz="8" w:space="0" w:color="000000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</w:tr>
      <w:tr>
        <w:trPr>
          <w:trHeight w:val="390" w:hRule="atLeast"/>
        </w:trPr>
        <w:tc>
          <w:tcPr>
            <w:tcW w:w="2312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ВСЕГО по Программе </w:t>
            </w:r>
          </w:p>
        </w:tc>
        <w:tc>
          <w:tcPr>
            <w:tcW w:w="1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82979.4</w:t>
            </w:r>
          </w:p>
        </w:tc>
        <w:tc>
          <w:tcPr>
            <w:tcW w:w="138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67950.5</w:t>
            </w:r>
          </w:p>
        </w:tc>
        <w:tc>
          <w:tcPr>
            <w:tcW w:w="175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73617.6</w:t>
            </w:r>
          </w:p>
        </w:tc>
        <w:tc>
          <w:tcPr>
            <w:tcW w:w="21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224547.5</w:t>
            </w:r>
          </w:p>
        </w:tc>
        <w:tc>
          <w:tcPr>
            <w:tcW w:w="105" w:type="dxa"/>
            <w:tcBorders>
              <w:left w:val="single" w:sz="8" w:space="0" w:color="000000"/>
            </w:tcBorders>
            <w:shd w:fill="auto" w:val="clear"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</w:tr>
    </w:tbl>
    <w:p>
      <w:pPr>
        <w:pStyle w:val="ConsPlusNormal"/>
        <w:ind w:right="-1" w:firstLine="54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»</w:t>
      </w:r>
    </w:p>
    <w:p>
      <w:pPr>
        <w:pStyle w:val="ConsPlusNormal"/>
        <w:spacing w:lineRule="auto" w:line="360"/>
        <w:ind w:firstLine="540"/>
        <w:jc w:val="both"/>
        <w:rPr>
          <w:color w:val="auto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>1.2. Пункт 2.5 изложить в следующей редакции: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color w:val="auto"/>
          <w:sz w:val="24"/>
          <w:szCs w:val="24"/>
          <w:u w:val="single"/>
        </w:rPr>
      </w:pPr>
      <w:r>
        <w:rPr>
          <w:rFonts w:cs="Times New Roman" w:ascii="Times New Roman" w:hAnsi="Times New Roman"/>
          <w:b/>
          <w:bCs/>
          <w:color w:val="auto"/>
          <w:sz w:val="24"/>
          <w:szCs w:val="24"/>
          <w:u w:val="single"/>
        </w:rPr>
        <w:t>«2.5.</w:t>
      </w:r>
      <w:r>
        <w:rPr>
          <w:rFonts w:cs="Times New Roman" w:ascii="Times New Roman" w:hAnsi="Times New Roman"/>
          <w:color w:val="auto"/>
          <w:sz w:val="24"/>
          <w:szCs w:val="24"/>
          <w:u w:val="single"/>
        </w:rPr>
        <w:t xml:space="preserve"> Система программных мероприятий</w:t>
      </w:r>
    </w:p>
    <w:tbl>
      <w:tblPr>
        <w:tblW w:w="9690" w:type="dxa"/>
        <w:jc w:val="left"/>
        <w:tblInd w:w="-66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"/>
        <w:gridCol w:w="1477"/>
        <w:gridCol w:w="855"/>
        <w:gridCol w:w="1245"/>
        <w:gridCol w:w="735"/>
        <w:gridCol w:w="1080"/>
        <w:gridCol w:w="900"/>
        <w:gridCol w:w="960"/>
        <w:gridCol w:w="975"/>
        <w:gridCol w:w="840"/>
      </w:tblGrid>
      <w:tr>
        <w:trPr>
          <w:trHeight w:val="525" w:hRule="atLeast"/>
        </w:trPr>
        <w:tc>
          <w:tcPr>
            <w:tcW w:w="6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№</w:t>
            </w: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Наименование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Сроки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Ответственный</w:t>
            </w:r>
          </w:p>
        </w:tc>
        <w:tc>
          <w:tcPr>
            <w:tcW w:w="7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Годы</w:t>
            </w:r>
          </w:p>
        </w:tc>
        <w:tc>
          <w:tcPr>
            <w:tcW w:w="475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Предполагаемый объем финансирования, тыс. руб.</w:t>
            </w:r>
          </w:p>
        </w:tc>
      </w:tr>
      <w:tr>
        <w:trPr>
          <w:trHeight w:val="300" w:hRule="atLeast"/>
        </w:trPr>
        <w:tc>
          <w:tcPr>
            <w:tcW w:w="623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мероприятия</w:t>
            </w:r>
          </w:p>
        </w:tc>
        <w:tc>
          <w:tcPr>
            <w:tcW w:w="855" w:type="dxa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реализации</w:t>
            </w:r>
          </w:p>
        </w:tc>
        <w:tc>
          <w:tcPr>
            <w:tcW w:w="1245" w:type="dxa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исполнитель</w:t>
            </w:r>
          </w:p>
        </w:tc>
        <w:tc>
          <w:tcPr>
            <w:tcW w:w="735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080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textDirection w:val="btLr"/>
            <w:vAlign w:val="bottom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Всего</w:t>
            </w:r>
          </w:p>
        </w:tc>
        <w:tc>
          <w:tcPr>
            <w:tcW w:w="900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textDirection w:val="btLr"/>
            <w:vAlign w:val="bottom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Федеральный бюджет</w:t>
            </w:r>
          </w:p>
        </w:tc>
        <w:tc>
          <w:tcPr>
            <w:tcW w:w="960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textDirection w:val="btLr"/>
            <w:vAlign w:val="bottom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областной бюджет</w:t>
            </w:r>
          </w:p>
        </w:tc>
        <w:tc>
          <w:tcPr>
            <w:tcW w:w="97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textDirection w:val="btLr"/>
            <w:vAlign w:val="bottom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районный бюджет</w:t>
            </w:r>
          </w:p>
        </w:tc>
        <w:tc>
          <w:tcPr>
            <w:tcW w:w="84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textDirection w:val="btLr"/>
            <w:vAlign w:val="bottom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прочий источник</w:t>
            </w:r>
          </w:p>
        </w:tc>
      </w:tr>
      <w:tr>
        <w:trPr>
          <w:trHeight w:val="928" w:hRule="atLeast"/>
        </w:trPr>
        <w:tc>
          <w:tcPr>
            <w:tcW w:w="623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rFonts w:ascii="Calibri" w:hAnsi="Calibri" w:cs="Calibr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  <w:t> </w:t>
            </w:r>
          </w:p>
        </w:tc>
        <w:tc>
          <w:tcPr>
            <w:tcW w:w="85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rFonts w:ascii="Calibri" w:hAnsi="Calibri" w:cs="Calibr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  <w:t> 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rFonts w:ascii="Calibri" w:hAnsi="Calibri" w:cs="Calibr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  <w:t> </w:t>
            </w:r>
          </w:p>
        </w:tc>
        <w:tc>
          <w:tcPr>
            <w:tcW w:w="735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Calibri" w:hAnsi="Calibri" w:cs="Calibr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</w:r>
          </w:p>
        </w:tc>
        <w:tc>
          <w:tcPr>
            <w:tcW w:w="1080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textDirection w:val="btL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900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textDirection w:val="btL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960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textDirection w:val="btL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97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textDirection w:val="btL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4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textDirection w:val="btL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</w:tr>
      <w:tr>
        <w:trPr>
          <w:trHeight w:val="315" w:hRule="atLeast"/>
        </w:trPr>
        <w:tc>
          <w:tcPr>
            <w:tcW w:w="62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147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85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124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9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10</w:t>
            </w:r>
          </w:p>
        </w:tc>
      </w:tr>
      <w:tr>
        <w:trPr>
          <w:trHeight w:val="315" w:hRule="atLeast"/>
        </w:trPr>
        <w:tc>
          <w:tcPr>
            <w:tcW w:w="969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Подпрограмма 1«Развитие библиотечно-информационного обслуживания населения»</w:t>
            </w:r>
          </w:p>
        </w:tc>
      </w:tr>
      <w:tr>
        <w:trPr>
          <w:trHeight w:val="420" w:hRule="atLeast"/>
        </w:trPr>
        <w:tc>
          <w:tcPr>
            <w:tcW w:w="623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1.1.</w:t>
            </w:r>
          </w:p>
        </w:tc>
        <w:tc>
          <w:tcPr>
            <w:tcW w:w="1477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Увеличение объёмов комплектования библиотечных фондов</w:t>
            </w:r>
          </w:p>
        </w:tc>
        <w:tc>
          <w:tcPr>
            <w:tcW w:w="85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2018-2020</w:t>
            </w:r>
          </w:p>
        </w:tc>
        <w:tc>
          <w:tcPr>
            <w:tcW w:w="124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Директор МБУК «МЦБС»</w:t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Всего 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1245.6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3.7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1.3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1240.6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2018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454.4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3.7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1.3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449.4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2019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390.2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390.2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2020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401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401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1.2.</w:t>
            </w:r>
          </w:p>
        </w:tc>
        <w:tc>
          <w:tcPr>
            <w:tcW w:w="1477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Выполнение мероприятий по противопожарной безопасности</w:t>
            </w:r>
          </w:p>
        </w:tc>
        <w:tc>
          <w:tcPr>
            <w:tcW w:w="85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2018-2020</w:t>
            </w:r>
          </w:p>
        </w:tc>
        <w:tc>
          <w:tcPr>
            <w:tcW w:w="124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Директор МБУК «МЦБС»</w:t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Всего 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38.4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38.4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2018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2019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12.8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12.8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2020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11.6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11.6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00" w:hRule="atLeast"/>
        </w:trPr>
        <w:tc>
          <w:tcPr>
            <w:tcW w:w="623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1.3.</w:t>
            </w:r>
          </w:p>
        </w:tc>
        <w:tc>
          <w:tcPr>
            <w:tcW w:w="1477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2018-2020</w:t>
            </w:r>
          </w:p>
        </w:tc>
        <w:tc>
          <w:tcPr>
            <w:tcW w:w="124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Директор МБУК «МЦБС»</w:t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Всего 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42647.6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9989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32658.6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2018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13728.8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149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13579.8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2019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13954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9840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4114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2020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14964.8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14964.8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00" w:hRule="atLeast"/>
        </w:trPr>
        <w:tc>
          <w:tcPr>
            <w:tcW w:w="623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1.4.</w:t>
            </w:r>
          </w:p>
        </w:tc>
        <w:tc>
          <w:tcPr>
            <w:tcW w:w="1477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укрепление материально-технической базы</w:t>
            </w:r>
          </w:p>
        </w:tc>
        <w:tc>
          <w:tcPr>
            <w:tcW w:w="85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2018-2020</w:t>
            </w:r>
          </w:p>
        </w:tc>
        <w:tc>
          <w:tcPr>
            <w:tcW w:w="124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Директор МБУК «МЦБС»</w:t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Всего 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73.4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45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15.8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12.6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2018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61.4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45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15.8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0.6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2019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12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12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00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2020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4200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Итого по подпрограмме 1</w:t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Всего 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44005.0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48.7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10006.1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33950.2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4200" w:type="dxa"/>
            <w:gridSpan w:val="4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2018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14258.6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48.7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166.1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14043.8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4200" w:type="dxa"/>
            <w:gridSpan w:val="4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2019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14369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9840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4529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4200" w:type="dxa"/>
            <w:gridSpan w:val="4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2020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15377.4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15377.4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969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Подпрограмма 2 «Организация культурно-массовых мероприятий »</w:t>
            </w:r>
          </w:p>
        </w:tc>
      </w:tr>
      <w:tr>
        <w:trPr>
          <w:trHeight w:val="390" w:hRule="atLeast"/>
        </w:trPr>
        <w:tc>
          <w:tcPr>
            <w:tcW w:w="623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2.1.</w:t>
            </w:r>
          </w:p>
        </w:tc>
        <w:tc>
          <w:tcPr>
            <w:tcW w:w="1477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Выполнение мероприятий по противопожарной безопасности</w:t>
            </w:r>
          </w:p>
        </w:tc>
        <w:tc>
          <w:tcPr>
            <w:tcW w:w="855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2018-2020</w:t>
            </w:r>
          </w:p>
        </w:tc>
        <w:tc>
          <w:tcPr>
            <w:tcW w:w="1245" w:type="dxa"/>
            <w:vMerge w:val="restart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Директор МБУК «ШРДК»</w:t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Всего 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43.5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43.5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2018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13.5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13.5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2019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18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18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2020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12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12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555" w:hRule="atLeast"/>
        </w:trPr>
        <w:tc>
          <w:tcPr>
            <w:tcW w:w="6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2.2.</w:t>
            </w:r>
          </w:p>
        </w:tc>
        <w:tc>
          <w:tcPr>
            <w:tcW w:w="1477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5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2018-2020</w:t>
            </w:r>
          </w:p>
        </w:tc>
        <w:tc>
          <w:tcPr>
            <w:tcW w:w="1245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Директор МБУК «ШРДК»</w:t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Всего 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40661.2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9330.3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31330.9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2018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13283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121.6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13161.4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2019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13002.3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13002.3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2020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14177.9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9208.7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4969.2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90" w:hRule="atLeast"/>
        </w:trPr>
        <w:tc>
          <w:tcPr>
            <w:tcW w:w="623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2.3.</w:t>
            </w:r>
          </w:p>
        </w:tc>
        <w:tc>
          <w:tcPr>
            <w:tcW w:w="1477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Укрепление материально- технической базы</w:t>
            </w:r>
          </w:p>
        </w:tc>
        <w:tc>
          <w:tcPr>
            <w:tcW w:w="85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2018-2020</w:t>
            </w:r>
          </w:p>
        </w:tc>
        <w:tc>
          <w:tcPr>
            <w:tcW w:w="124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Директор МБУК «ШРДК»</w:t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Всего 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99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99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2018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2019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22.9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22.9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2020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76.1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76.1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 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 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 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 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 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 </w:t>
            </w:r>
          </w:p>
        </w:tc>
      </w:tr>
      <w:tr>
        <w:trPr>
          <w:trHeight w:val="315" w:hRule="atLeast"/>
        </w:trPr>
        <w:tc>
          <w:tcPr>
            <w:tcW w:w="4200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Итого по подпрограмме 2</w:t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Всего 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40605.7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9330.3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31275.4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4200" w:type="dxa"/>
            <w:gridSpan w:val="4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2018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13296.5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121.6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13174.9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4200" w:type="dxa"/>
            <w:gridSpan w:val="4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2019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13043.2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13043.2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4200" w:type="dxa"/>
            <w:gridSpan w:val="4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2020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14266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9208.7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5057.3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969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Подпрограмма 3 «Организации культурно-массовых мероприятий в сельских учреждениях культуры»</w:t>
            </w:r>
          </w:p>
        </w:tc>
      </w:tr>
      <w:tr>
        <w:trPr>
          <w:trHeight w:val="300" w:hRule="atLeast"/>
        </w:trPr>
        <w:tc>
          <w:tcPr>
            <w:tcW w:w="623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3.1.</w:t>
            </w:r>
          </w:p>
        </w:tc>
        <w:tc>
          <w:tcPr>
            <w:tcW w:w="1477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Выполнение мероприятий по противопожарной безопасности</w:t>
            </w:r>
          </w:p>
        </w:tc>
        <w:tc>
          <w:tcPr>
            <w:tcW w:w="85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2018-2020</w:t>
            </w:r>
          </w:p>
        </w:tc>
        <w:tc>
          <w:tcPr>
            <w:tcW w:w="124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Директор МБУК «ШЦКС»</w:t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Всего 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334.3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334.3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2018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185.1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185.1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2019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79.6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79.6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2020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69.6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69.6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3.2.</w:t>
            </w:r>
          </w:p>
        </w:tc>
        <w:tc>
          <w:tcPr>
            <w:tcW w:w="1477" w:type="dxa"/>
            <w:vMerge w:val="restart"/>
            <w:tcBorders>
              <w:left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2018-2020</w:t>
            </w:r>
          </w:p>
        </w:tc>
        <w:tc>
          <w:tcPr>
            <w:tcW w:w="124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Директор МБУК «ШЦКС»</w:t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Всего 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51288.7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15328.6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35960.1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2018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15530.1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7246.8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8283.3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2019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17212.1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17212.1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58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2020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18546.5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8081.8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10464.7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3.3.</w:t>
            </w:r>
          </w:p>
        </w:tc>
        <w:tc>
          <w:tcPr>
            <w:tcW w:w="14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Укрепление материально-технической базы, ремонтные работы</w:t>
            </w:r>
          </w:p>
        </w:tc>
        <w:tc>
          <w:tcPr>
            <w:tcW w:w="855" w:type="dxa"/>
            <w:vMerge w:val="restart"/>
            <w:tcBorders>
              <w:left w:val="single" w:sz="4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2018-2020</w:t>
            </w:r>
          </w:p>
        </w:tc>
        <w:tc>
          <w:tcPr>
            <w:tcW w:w="124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Директор МБУК «ШЦКС»</w:t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Всего 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2067.6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504.5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212.5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1350.6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2018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1598.5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504.5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212.5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881.5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2019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121.5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121.5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2020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347.6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347.6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3.4.</w:t>
            </w:r>
          </w:p>
        </w:tc>
        <w:tc>
          <w:tcPr>
            <w:tcW w:w="1477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Регулирование отношений по муниципальной собственности</w:t>
            </w:r>
          </w:p>
        </w:tc>
        <w:tc>
          <w:tcPr>
            <w:tcW w:w="855" w:type="dxa"/>
            <w:vMerge w:val="restart"/>
            <w:tcBorders>
              <w:left w:val="single" w:sz="4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2018-2020</w:t>
            </w:r>
          </w:p>
        </w:tc>
        <w:tc>
          <w:tcPr>
            <w:tcW w:w="124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Администрация Шарангского муниципального района, отдел культуры, директор МБУК «ШЦКС»</w:t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Всего 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10.6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10.6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2018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10.6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10.6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2019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2020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3.5.</w:t>
            </w:r>
          </w:p>
        </w:tc>
        <w:tc>
          <w:tcPr>
            <w:tcW w:w="1477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Бюджетные инвестиции в объекты капитального строительства</w:t>
            </w:r>
          </w:p>
        </w:tc>
        <w:tc>
          <w:tcPr>
            <w:tcW w:w="855" w:type="dxa"/>
            <w:vMerge w:val="restart"/>
            <w:tcBorders>
              <w:left w:val="single" w:sz="4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2018-2020</w:t>
            </w:r>
          </w:p>
        </w:tc>
        <w:tc>
          <w:tcPr>
            <w:tcW w:w="124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Администрация Шарангского муниципального района, отдел культуры, директор МБУК «ШЦКС»</w:t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Всего 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16007.2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12541.8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3465.4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2018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16007.2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12541.8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3465.4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2019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4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2020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4200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Итого по подпрограмме 3</w:t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Всего 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69708.4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504.5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28082.9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41121.0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4200" w:type="dxa"/>
            <w:gridSpan w:val="4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2018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33331.5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504.5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20001.1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12825.9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4200" w:type="dxa"/>
            <w:gridSpan w:val="4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2019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17413.2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17413.2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4200" w:type="dxa"/>
            <w:gridSpan w:val="4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2020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18963.7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8081.8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10881.9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969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Подпрограмма 4 «Развитие сферы музейной деятельности»</w:t>
            </w:r>
          </w:p>
        </w:tc>
      </w:tr>
      <w:tr>
        <w:trPr>
          <w:trHeight w:val="390" w:hRule="atLeast"/>
        </w:trPr>
        <w:tc>
          <w:tcPr>
            <w:tcW w:w="623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4.1.</w:t>
            </w:r>
          </w:p>
        </w:tc>
        <w:tc>
          <w:tcPr>
            <w:tcW w:w="1477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Выполнение мероприятий по противопожарной безопасности</w:t>
            </w:r>
          </w:p>
        </w:tc>
        <w:tc>
          <w:tcPr>
            <w:tcW w:w="85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2018-2020</w:t>
            </w:r>
          </w:p>
        </w:tc>
        <w:tc>
          <w:tcPr>
            <w:tcW w:w="124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Директор МБУК «ШНКМ»</w:t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Всего 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18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18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2018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2019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2020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405" w:hRule="atLeast"/>
        </w:trPr>
        <w:tc>
          <w:tcPr>
            <w:tcW w:w="623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4.2.</w:t>
            </w:r>
          </w:p>
        </w:tc>
        <w:tc>
          <w:tcPr>
            <w:tcW w:w="1477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85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2018-2020</w:t>
            </w:r>
          </w:p>
        </w:tc>
        <w:tc>
          <w:tcPr>
            <w:tcW w:w="124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Директор МБУК «ШНКМ»</w:t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Всего 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5814.6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1330.2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4484.4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2018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1877.4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23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1854.4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2019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1899.7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1307.2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592.5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2020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2037.5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2037.5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4200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Итого по подпрограмме 4</w:t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Всего 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5832.6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1330.2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b/>
                <w:bCs/>
                <w:color w:val="auto"/>
              </w:rPr>
              <w:t>4502.4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4200" w:type="dxa"/>
            <w:gridSpan w:val="4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2018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1883.4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23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1860.4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4200" w:type="dxa"/>
            <w:gridSpan w:val="4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2019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1905.7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1307.2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598.5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4200" w:type="dxa"/>
            <w:gridSpan w:val="4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2020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2043.5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2043.5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969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Подпрограмма 5 «Повышение качества и доступности услуг в сфере дополнительного образования»</w:t>
            </w:r>
          </w:p>
        </w:tc>
      </w:tr>
      <w:tr>
        <w:trPr>
          <w:trHeight w:val="330" w:hRule="atLeast"/>
        </w:trPr>
        <w:tc>
          <w:tcPr>
            <w:tcW w:w="623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5.1.</w:t>
            </w:r>
          </w:p>
        </w:tc>
        <w:tc>
          <w:tcPr>
            <w:tcW w:w="1477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Выполнение мероприятий по противопожарной безопасности</w:t>
            </w:r>
          </w:p>
        </w:tc>
        <w:tc>
          <w:tcPr>
            <w:tcW w:w="85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2018-2020</w:t>
            </w:r>
          </w:p>
        </w:tc>
        <w:tc>
          <w:tcPr>
            <w:tcW w:w="124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Директор МБУ ДО ШДШИ</w:t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Всего 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105.7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105.7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2018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32.4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32.4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2019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31.9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31.9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2020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41.4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41.4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270" w:hRule="atLeast"/>
        </w:trPr>
        <w:tc>
          <w:tcPr>
            <w:tcW w:w="623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5.2.</w:t>
            </w:r>
          </w:p>
        </w:tc>
        <w:tc>
          <w:tcPr>
            <w:tcW w:w="1477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2018-2020</w:t>
            </w:r>
          </w:p>
        </w:tc>
        <w:tc>
          <w:tcPr>
            <w:tcW w:w="124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Директор МБУ ДО ШДШИ</w:t>
            </w:r>
          </w:p>
        </w:tc>
        <w:tc>
          <w:tcPr>
            <w:tcW w:w="735" w:type="dxa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Всего </w:t>
            </w:r>
          </w:p>
        </w:tc>
        <w:tc>
          <w:tcPr>
            <w:tcW w:w="1080" w:type="dxa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28130.9</w:t>
            </w:r>
          </w:p>
        </w:tc>
        <w:tc>
          <w:tcPr>
            <w:tcW w:w="900" w:type="dxa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19201.0</w:t>
            </w:r>
          </w:p>
        </w:tc>
        <w:tc>
          <w:tcPr>
            <w:tcW w:w="975" w:type="dxa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b/>
                <w:bCs/>
                <w:color w:val="auto"/>
              </w:rPr>
              <w:t>8929.9</w:t>
            </w:r>
          </w:p>
        </w:tc>
        <w:tc>
          <w:tcPr>
            <w:tcW w:w="840" w:type="dxa"/>
            <w:tcBorders>
              <w:left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2018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8602.7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5715.4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2887.3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2019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9442.3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6660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2782.3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2020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10085.9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6825.6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3260.3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4200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Итого по подпрограмме 5</w:t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Всего 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28236.6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19201.0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9035.6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4200" w:type="dxa"/>
            <w:gridSpan w:val="4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2018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8635.1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5715.4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2919.7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4200" w:type="dxa"/>
            <w:gridSpan w:val="4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2019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9474.2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6660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2814.2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4200" w:type="dxa"/>
            <w:gridSpan w:val="4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2020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10127.3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6825.6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3301.7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969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Подпрограмма 6 «Обеспечение реализации муниципальной программы»</w:t>
            </w:r>
          </w:p>
        </w:tc>
      </w:tr>
      <w:tr>
        <w:trPr>
          <w:trHeight w:val="330" w:hRule="atLeast"/>
        </w:trPr>
        <w:tc>
          <w:tcPr>
            <w:tcW w:w="623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6.1.</w:t>
            </w:r>
          </w:p>
        </w:tc>
        <w:tc>
          <w:tcPr>
            <w:tcW w:w="1477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Административно-правовое сопровождение реализации программы</w:t>
            </w:r>
          </w:p>
        </w:tc>
        <w:tc>
          <w:tcPr>
            <w:tcW w:w="85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2018-2020</w:t>
            </w:r>
          </w:p>
        </w:tc>
        <w:tc>
          <w:tcPr>
            <w:tcW w:w="124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Отдел культуры</w:t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Всего 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3470.3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3470.3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2018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1066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1066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2019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1167.6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1167.6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2020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1236.7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1236.7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6.2.</w:t>
            </w:r>
          </w:p>
        </w:tc>
        <w:tc>
          <w:tcPr>
            <w:tcW w:w="1477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Бухгалтерское и хозяйственное обслуживание</w:t>
            </w:r>
          </w:p>
        </w:tc>
        <w:tc>
          <w:tcPr>
            <w:tcW w:w="85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2018-2020</w:t>
            </w:r>
          </w:p>
        </w:tc>
        <w:tc>
          <w:tcPr>
            <w:tcW w:w="124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auto"/>
              </w:rPr>
            </w:pPr>
            <w:r>
              <w:rPr>
                <w:color w:val="auto"/>
              </w:rPr>
              <w:t>Отдел культуры</w:t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Всего 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32688.9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648.5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32040.4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2018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10508.3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648.5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9859.8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2019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10577.6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10577.6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623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477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85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124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color w:val="auto"/>
              </w:rPr>
            </w:pPr>
            <w:r>
              <w:rPr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2020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11603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11603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42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  <w:t> </w:t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rFonts w:ascii="Calibri" w:hAnsi="Calibri" w:cs="Calibr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  <w:t> 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 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 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 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 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 </w:t>
            </w:r>
          </w:p>
        </w:tc>
      </w:tr>
      <w:tr>
        <w:trPr>
          <w:trHeight w:val="315" w:hRule="atLeast"/>
        </w:trPr>
        <w:tc>
          <w:tcPr>
            <w:tcW w:w="4200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Итого по подпрограмме 6</w:t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Всего 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36159.2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648.5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35510.70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4200" w:type="dxa"/>
            <w:gridSpan w:val="4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2018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11574.3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648.5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10925.8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4200" w:type="dxa"/>
            <w:gridSpan w:val="4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2019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11745.2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11745.2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4200" w:type="dxa"/>
            <w:gridSpan w:val="4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2020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12839.7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12839.7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42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  <w:t> </w:t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rFonts w:ascii="Calibri" w:hAnsi="Calibri" w:cs="Calibr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  <w:t> 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 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 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 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 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  <w:t> </w:t>
            </w:r>
          </w:p>
        </w:tc>
      </w:tr>
      <w:tr>
        <w:trPr>
          <w:trHeight w:val="315" w:hRule="atLeast"/>
        </w:trPr>
        <w:tc>
          <w:tcPr>
            <w:tcW w:w="969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color w:val="auto"/>
                <w:sz w:val="22"/>
                <w:szCs w:val="22"/>
              </w:rPr>
              <w:t> </w:t>
            </w:r>
          </w:p>
        </w:tc>
      </w:tr>
      <w:tr>
        <w:trPr>
          <w:trHeight w:val="315" w:hRule="atLeast"/>
        </w:trPr>
        <w:tc>
          <w:tcPr>
            <w:tcW w:w="4200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Итого по Программе </w:t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Всего 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224547.5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553.2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68599.0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155395.3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4200" w:type="dxa"/>
            <w:gridSpan w:val="4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2018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82979.4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553.2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26675.7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55750.5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4200" w:type="dxa"/>
            <w:gridSpan w:val="4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2019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67950.5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17807.2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50143.3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4200" w:type="dxa"/>
            <w:gridSpan w:val="4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</w:r>
          </w:p>
        </w:tc>
        <w:tc>
          <w:tcPr>
            <w:tcW w:w="73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2020</w:t>
            </w:r>
          </w:p>
        </w:tc>
        <w:tc>
          <w:tcPr>
            <w:tcW w:w="108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73617.6</w:t>
            </w:r>
          </w:p>
        </w:tc>
        <w:tc>
          <w:tcPr>
            <w:tcW w:w="90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24116.1</w:t>
            </w:r>
          </w:p>
        </w:tc>
        <w:tc>
          <w:tcPr>
            <w:tcW w:w="97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49501.5</w:t>
            </w: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</w:tbl>
    <w:p>
      <w:pPr>
        <w:pStyle w:val="ConsPlusNormal"/>
        <w:ind w:firstLine="54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»</w:t>
      </w:r>
    </w:p>
    <w:p>
      <w:pPr>
        <w:pStyle w:val="ConsPlusNormal"/>
        <w:spacing w:lineRule="auto" w:line="360"/>
        <w:ind w:firstLine="540"/>
        <w:jc w:val="both"/>
        <w:rPr>
          <w:color w:val="auto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>1.3. Пункт 2.6 изложить в следующей редакции: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auto"/>
          <w:sz w:val="24"/>
          <w:szCs w:val="24"/>
        </w:rPr>
        <w:t>«2.6.</w:t>
      </w:r>
      <w:r>
        <w:rPr>
          <w:rFonts w:cs="Times New Roman" w:ascii="Times New Roman" w:hAnsi="Times New Roman"/>
          <w:color w:val="auto"/>
          <w:sz w:val="24"/>
          <w:szCs w:val="24"/>
        </w:rPr>
        <w:t xml:space="preserve"> </w:t>
      </w:r>
      <w:r>
        <w:rPr>
          <w:rFonts w:cs="Times New Roman" w:ascii="Times New Roman" w:hAnsi="Times New Roman"/>
          <w:color w:val="auto"/>
          <w:sz w:val="24"/>
          <w:szCs w:val="24"/>
          <w:u w:val="single"/>
        </w:rPr>
        <w:t>Ресурсное обеспечение Программы</w:t>
      </w:r>
      <w:r>
        <w:rPr>
          <w:rFonts w:cs="Times New Roman" w:ascii="Times New Roman" w:hAnsi="Times New Roman"/>
          <w:color w:val="auto"/>
          <w:sz w:val="24"/>
          <w:szCs w:val="24"/>
        </w:rPr>
        <w:t>.</w:t>
      </w:r>
    </w:p>
    <w:tbl>
      <w:tblPr>
        <w:tblW w:w="9645" w:type="dxa"/>
        <w:jc w:val="left"/>
        <w:tblInd w:w="-27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5"/>
        <w:gridCol w:w="1937"/>
        <w:gridCol w:w="1134"/>
        <w:gridCol w:w="1356"/>
        <w:gridCol w:w="1103"/>
        <w:gridCol w:w="1210"/>
        <w:gridCol w:w="1020"/>
      </w:tblGrid>
      <w:tr>
        <w:trPr>
          <w:trHeight w:val="315" w:hRule="atLeast"/>
        </w:trPr>
        <w:tc>
          <w:tcPr>
            <w:tcW w:w="18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  <w:t>Подпрограмма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  <w:t>Сроки</w:t>
            </w:r>
          </w:p>
        </w:tc>
        <w:tc>
          <w:tcPr>
            <w:tcW w:w="582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  <w:t>Объем финансирования, тыс. руб.</w:t>
            </w:r>
          </w:p>
        </w:tc>
      </w:tr>
      <w:tr>
        <w:trPr>
          <w:trHeight w:val="480" w:hRule="atLeast"/>
        </w:trPr>
        <w:tc>
          <w:tcPr>
            <w:tcW w:w="1885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</w:r>
          </w:p>
        </w:tc>
        <w:tc>
          <w:tcPr>
            <w:tcW w:w="1937" w:type="dxa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  <w:t>реализации</w:t>
            </w:r>
          </w:p>
        </w:tc>
        <w:tc>
          <w:tcPr>
            <w:tcW w:w="1134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  <w:t>Всего</w:t>
            </w:r>
          </w:p>
        </w:tc>
        <w:tc>
          <w:tcPr>
            <w:tcW w:w="1356" w:type="dxa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  <w:t>Федеральный</w:t>
            </w:r>
          </w:p>
        </w:tc>
        <w:tc>
          <w:tcPr>
            <w:tcW w:w="1103" w:type="dxa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  <w:t>Областной</w:t>
            </w:r>
          </w:p>
        </w:tc>
        <w:tc>
          <w:tcPr>
            <w:tcW w:w="1210" w:type="dxa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  <w:t>Районный</w:t>
            </w:r>
          </w:p>
        </w:tc>
        <w:tc>
          <w:tcPr>
            <w:tcW w:w="1020" w:type="dxa"/>
            <w:tcBorders>
              <w:left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  <w:t>Прочие</w:t>
            </w:r>
          </w:p>
        </w:tc>
      </w:tr>
      <w:tr>
        <w:trPr>
          <w:trHeight w:val="315" w:hRule="atLeast"/>
        </w:trPr>
        <w:tc>
          <w:tcPr>
            <w:tcW w:w="1885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</w:r>
          </w:p>
        </w:tc>
        <w:tc>
          <w:tcPr>
            <w:tcW w:w="193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rFonts w:ascii="Calibri" w:hAnsi="Calibri" w:cs="Calibri"/>
                <w:b w:val="false"/>
                <w:b w:val="false"/>
                <w:bCs w:val="false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auto"/>
                <w:sz w:val="22"/>
                <w:szCs w:val="22"/>
              </w:rPr>
              <w:t> </w:t>
            </w:r>
          </w:p>
        </w:tc>
        <w:tc>
          <w:tcPr>
            <w:tcW w:w="1134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Calibri" w:hAnsi="Calibri" w:cs="Calibri"/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rFonts w:cs="Calibri" w:ascii="Calibri" w:hAnsi="Calibri"/>
                <w:b w:val="false"/>
                <w:bCs w:val="false"/>
                <w:color w:val="auto"/>
                <w:sz w:val="18"/>
                <w:szCs w:val="18"/>
              </w:rPr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  <w:t>бюджет</w:t>
            </w:r>
          </w:p>
        </w:tc>
        <w:tc>
          <w:tcPr>
            <w:tcW w:w="110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  <w:t>бюджет</w:t>
            </w:r>
          </w:p>
        </w:tc>
        <w:tc>
          <w:tcPr>
            <w:tcW w:w="12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  <w:t>бюджет</w:t>
            </w: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  <w:t>источники</w:t>
            </w:r>
          </w:p>
        </w:tc>
      </w:tr>
      <w:tr>
        <w:trPr>
          <w:trHeight w:val="315" w:hRule="atLeast"/>
        </w:trPr>
        <w:tc>
          <w:tcPr>
            <w:tcW w:w="188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  <w:t>1</w:t>
            </w:r>
          </w:p>
        </w:tc>
        <w:tc>
          <w:tcPr>
            <w:tcW w:w="193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  <w:t>4</w:t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  <w:t>5</w:t>
            </w:r>
          </w:p>
        </w:tc>
        <w:tc>
          <w:tcPr>
            <w:tcW w:w="110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  <w:t>6</w:t>
            </w:r>
          </w:p>
        </w:tc>
        <w:tc>
          <w:tcPr>
            <w:tcW w:w="12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  <w:t>7</w:t>
            </w: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  <w:t>8</w:t>
            </w:r>
          </w:p>
        </w:tc>
      </w:tr>
      <w:tr>
        <w:trPr>
          <w:trHeight w:val="315" w:hRule="atLeast"/>
        </w:trPr>
        <w:tc>
          <w:tcPr>
            <w:tcW w:w="188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Подпрограмма 1 «Развитие библиотечно-информационного обслуживания населения»</w:t>
            </w:r>
          </w:p>
        </w:tc>
        <w:tc>
          <w:tcPr>
            <w:tcW w:w="193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  <w:t xml:space="preserve">Всего 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44005</w:t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48.7</w:t>
            </w:r>
          </w:p>
        </w:tc>
        <w:tc>
          <w:tcPr>
            <w:tcW w:w="110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10006.1</w:t>
            </w:r>
          </w:p>
        </w:tc>
        <w:tc>
          <w:tcPr>
            <w:tcW w:w="12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33950.2</w:t>
            </w: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188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</w:r>
          </w:p>
        </w:tc>
        <w:tc>
          <w:tcPr>
            <w:tcW w:w="193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2018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14258.6</w:t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48.7</w:t>
            </w:r>
          </w:p>
        </w:tc>
        <w:tc>
          <w:tcPr>
            <w:tcW w:w="110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166.1</w:t>
            </w:r>
          </w:p>
        </w:tc>
        <w:tc>
          <w:tcPr>
            <w:tcW w:w="12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14043.8</w:t>
            </w: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188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</w:r>
          </w:p>
        </w:tc>
        <w:tc>
          <w:tcPr>
            <w:tcW w:w="193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2019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14369</w:t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  <w:tc>
          <w:tcPr>
            <w:tcW w:w="110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9840</w:t>
            </w:r>
          </w:p>
        </w:tc>
        <w:tc>
          <w:tcPr>
            <w:tcW w:w="12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4529</w:t>
            </w: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188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</w:r>
          </w:p>
        </w:tc>
        <w:tc>
          <w:tcPr>
            <w:tcW w:w="193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2020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15377.4</w:t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  <w:tc>
          <w:tcPr>
            <w:tcW w:w="110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  <w:tc>
          <w:tcPr>
            <w:tcW w:w="12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15377.4</w:t>
            </w: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188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Подпрограмма 2 «Организация культурно-массовых мероприятий»</w:t>
            </w:r>
          </w:p>
        </w:tc>
        <w:tc>
          <w:tcPr>
            <w:tcW w:w="193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  <w:t xml:space="preserve">Всего 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40605.7</w:t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  <w:tc>
          <w:tcPr>
            <w:tcW w:w="110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9330.3</w:t>
            </w:r>
          </w:p>
        </w:tc>
        <w:tc>
          <w:tcPr>
            <w:tcW w:w="12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31275.4</w:t>
            </w: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188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</w:r>
          </w:p>
        </w:tc>
        <w:tc>
          <w:tcPr>
            <w:tcW w:w="193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2018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13296.5</w:t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  <w:tc>
          <w:tcPr>
            <w:tcW w:w="110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121.6</w:t>
            </w:r>
          </w:p>
        </w:tc>
        <w:tc>
          <w:tcPr>
            <w:tcW w:w="12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13174.9</w:t>
            </w: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188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</w:r>
          </w:p>
        </w:tc>
        <w:tc>
          <w:tcPr>
            <w:tcW w:w="193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2019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13043.2</w:t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  <w:tc>
          <w:tcPr>
            <w:tcW w:w="110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  <w:tc>
          <w:tcPr>
            <w:tcW w:w="12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13043.2</w:t>
            </w: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188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</w:r>
          </w:p>
        </w:tc>
        <w:tc>
          <w:tcPr>
            <w:tcW w:w="193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2020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14266</w:t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  <w:tc>
          <w:tcPr>
            <w:tcW w:w="110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9208.7</w:t>
            </w:r>
          </w:p>
        </w:tc>
        <w:tc>
          <w:tcPr>
            <w:tcW w:w="12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5057.3</w:t>
            </w: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</w:tr>
      <w:tr>
        <w:trPr>
          <w:trHeight w:val="330" w:hRule="atLeast"/>
        </w:trPr>
        <w:tc>
          <w:tcPr>
            <w:tcW w:w="188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Подпрограмма 3 «Организация культурно-массовых мероприятий в сельских учреждениях культуры»</w:t>
            </w:r>
          </w:p>
        </w:tc>
        <w:tc>
          <w:tcPr>
            <w:tcW w:w="193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  <w:t xml:space="preserve">Всего 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69708.4</w:t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504.5</w:t>
            </w:r>
          </w:p>
        </w:tc>
        <w:tc>
          <w:tcPr>
            <w:tcW w:w="110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28082.9</w:t>
            </w:r>
          </w:p>
        </w:tc>
        <w:tc>
          <w:tcPr>
            <w:tcW w:w="12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41121</w:t>
            </w: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188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</w:r>
          </w:p>
        </w:tc>
        <w:tc>
          <w:tcPr>
            <w:tcW w:w="193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2018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33331.5</w:t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504.5</w:t>
            </w:r>
          </w:p>
        </w:tc>
        <w:tc>
          <w:tcPr>
            <w:tcW w:w="110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20001.1</w:t>
            </w:r>
          </w:p>
        </w:tc>
        <w:tc>
          <w:tcPr>
            <w:tcW w:w="12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12825.9</w:t>
            </w: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188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</w:r>
          </w:p>
        </w:tc>
        <w:tc>
          <w:tcPr>
            <w:tcW w:w="193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2019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17413.2</w:t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  <w:tc>
          <w:tcPr>
            <w:tcW w:w="110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  <w:tc>
          <w:tcPr>
            <w:tcW w:w="12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17413.2</w:t>
            </w: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188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</w:r>
          </w:p>
        </w:tc>
        <w:tc>
          <w:tcPr>
            <w:tcW w:w="193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2020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18963.7</w:t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  <w:tc>
          <w:tcPr>
            <w:tcW w:w="110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8081.8</w:t>
            </w:r>
          </w:p>
        </w:tc>
        <w:tc>
          <w:tcPr>
            <w:tcW w:w="12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10881.9</w:t>
            </w: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188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Подпрограмма 4 «Развитие сферы музейной деятельности»</w:t>
            </w:r>
          </w:p>
        </w:tc>
        <w:tc>
          <w:tcPr>
            <w:tcW w:w="193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  <w:t xml:space="preserve">Всего 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5832.6</w:t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  <w:tc>
          <w:tcPr>
            <w:tcW w:w="110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1330.2</w:t>
            </w:r>
          </w:p>
        </w:tc>
        <w:tc>
          <w:tcPr>
            <w:tcW w:w="12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4502.4</w:t>
            </w: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</w:tr>
      <w:tr>
        <w:trPr>
          <w:trHeight w:val="330" w:hRule="atLeast"/>
        </w:trPr>
        <w:tc>
          <w:tcPr>
            <w:tcW w:w="188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</w:r>
          </w:p>
        </w:tc>
        <w:tc>
          <w:tcPr>
            <w:tcW w:w="193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2018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1883.4</w:t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  <w:tc>
          <w:tcPr>
            <w:tcW w:w="110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23</w:t>
            </w:r>
          </w:p>
        </w:tc>
        <w:tc>
          <w:tcPr>
            <w:tcW w:w="12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1860.4</w:t>
            </w: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188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</w:r>
          </w:p>
        </w:tc>
        <w:tc>
          <w:tcPr>
            <w:tcW w:w="193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2019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1905.7</w:t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  <w:tc>
          <w:tcPr>
            <w:tcW w:w="110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1307.2</w:t>
            </w:r>
          </w:p>
        </w:tc>
        <w:tc>
          <w:tcPr>
            <w:tcW w:w="12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598.5</w:t>
            </w: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188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</w:r>
          </w:p>
        </w:tc>
        <w:tc>
          <w:tcPr>
            <w:tcW w:w="193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2020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2043.5</w:t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  <w:tc>
          <w:tcPr>
            <w:tcW w:w="110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  <w:tc>
          <w:tcPr>
            <w:tcW w:w="12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2043.5</w:t>
            </w: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</w:tr>
      <w:tr>
        <w:trPr>
          <w:trHeight w:val="330" w:hRule="atLeast"/>
        </w:trPr>
        <w:tc>
          <w:tcPr>
            <w:tcW w:w="188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Подпрограмма 5 «Повышение качества и доступности услуг в сфере дополнительного образования»</w:t>
            </w:r>
          </w:p>
        </w:tc>
        <w:tc>
          <w:tcPr>
            <w:tcW w:w="193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  <w:t xml:space="preserve">Всего 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28236.6</w:t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  <w:tc>
          <w:tcPr>
            <w:tcW w:w="110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19201</w:t>
            </w:r>
          </w:p>
        </w:tc>
        <w:tc>
          <w:tcPr>
            <w:tcW w:w="12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9035.6</w:t>
            </w: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188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</w:r>
          </w:p>
        </w:tc>
        <w:tc>
          <w:tcPr>
            <w:tcW w:w="193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2018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8635.1</w:t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  <w:tc>
          <w:tcPr>
            <w:tcW w:w="110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5715.4</w:t>
            </w:r>
          </w:p>
        </w:tc>
        <w:tc>
          <w:tcPr>
            <w:tcW w:w="12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2919.7</w:t>
            </w: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188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</w:r>
          </w:p>
        </w:tc>
        <w:tc>
          <w:tcPr>
            <w:tcW w:w="193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2019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9474.2</w:t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  <w:tc>
          <w:tcPr>
            <w:tcW w:w="110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6660</w:t>
            </w:r>
          </w:p>
        </w:tc>
        <w:tc>
          <w:tcPr>
            <w:tcW w:w="12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2814.2</w:t>
            </w: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188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</w:r>
          </w:p>
        </w:tc>
        <w:tc>
          <w:tcPr>
            <w:tcW w:w="193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2020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10127.3</w:t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  <w:tc>
          <w:tcPr>
            <w:tcW w:w="110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6825.6</w:t>
            </w:r>
          </w:p>
        </w:tc>
        <w:tc>
          <w:tcPr>
            <w:tcW w:w="12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3301.7</w:t>
            </w: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188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Подпрограмма 6 «Обеспечение реализации муниципальной программы»</w:t>
            </w:r>
          </w:p>
        </w:tc>
        <w:tc>
          <w:tcPr>
            <w:tcW w:w="193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  <w:t xml:space="preserve">Всего 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36159.2</w:t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  <w:tc>
          <w:tcPr>
            <w:tcW w:w="110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648.5</w:t>
            </w:r>
          </w:p>
        </w:tc>
        <w:tc>
          <w:tcPr>
            <w:tcW w:w="12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35510.7</w:t>
            </w: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188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</w:r>
          </w:p>
        </w:tc>
        <w:tc>
          <w:tcPr>
            <w:tcW w:w="193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2018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11574.3</w:t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  <w:tc>
          <w:tcPr>
            <w:tcW w:w="110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648.5</w:t>
            </w:r>
          </w:p>
        </w:tc>
        <w:tc>
          <w:tcPr>
            <w:tcW w:w="12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10925.8</w:t>
            </w: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188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</w:r>
          </w:p>
        </w:tc>
        <w:tc>
          <w:tcPr>
            <w:tcW w:w="193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2019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11745.2</w:t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  <w:tc>
          <w:tcPr>
            <w:tcW w:w="110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  <w:tc>
          <w:tcPr>
            <w:tcW w:w="12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11745.2</w:t>
            </w: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188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</w:r>
          </w:p>
        </w:tc>
        <w:tc>
          <w:tcPr>
            <w:tcW w:w="193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2020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12839.7</w:t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  <w:tc>
          <w:tcPr>
            <w:tcW w:w="110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  <w:tc>
          <w:tcPr>
            <w:tcW w:w="12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12839.7</w:t>
            </w: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1885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Calibri" w:hAnsi="Calibri" w:cs="Calibri"/>
                <w:b w:val="false"/>
                <w:b w:val="false"/>
                <w:bCs w:val="false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auto"/>
                <w:sz w:val="22"/>
                <w:szCs w:val="22"/>
              </w:rPr>
              <w:t> </w:t>
            </w:r>
          </w:p>
        </w:tc>
        <w:tc>
          <w:tcPr>
            <w:tcW w:w="193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rFonts w:ascii="Calibri" w:hAnsi="Calibri" w:cs="Calibri"/>
                <w:b w:val="false"/>
                <w:b w:val="false"/>
                <w:bCs w:val="false"/>
                <w:color w:val="auto"/>
                <w:sz w:val="22"/>
                <w:szCs w:val="22"/>
              </w:rPr>
            </w:pPr>
            <w:r>
              <w:rPr>
                <w:rFonts w:cs="Calibri" w:ascii="Calibri" w:hAnsi="Calibri"/>
                <w:b w:val="false"/>
                <w:bCs w:val="false"/>
                <w:color w:val="auto"/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 </w:t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 </w:t>
            </w:r>
          </w:p>
        </w:tc>
        <w:tc>
          <w:tcPr>
            <w:tcW w:w="110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 </w:t>
            </w:r>
          </w:p>
        </w:tc>
        <w:tc>
          <w:tcPr>
            <w:tcW w:w="12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 </w:t>
            </w: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 </w:t>
            </w:r>
          </w:p>
        </w:tc>
      </w:tr>
      <w:tr>
        <w:trPr>
          <w:trHeight w:val="315" w:hRule="atLeast"/>
        </w:trPr>
        <w:tc>
          <w:tcPr>
            <w:tcW w:w="1885" w:type="dxa"/>
            <w:vMerge w:val="restart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  <w:t>Всего по программе</w:t>
            </w:r>
          </w:p>
        </w:tc>
        <w:tc>
          <w:tcPr>
            <w:tcW w:w="193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  <w:t xml:space="preserve">Всего 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224547.5</w:t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553.2</w:t>
            </w:r>
          </w:p>
        </w:tc>
        <w:tc>
          <w:tcPr>
            <w:tcW w:w="110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68599</w:t>
            </w:r>
          </w:p>
        </w:tc>
        <w:tc>
          <w:tcPr>
            <w:tcW w:w="12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155395.3</w:t>
            </w: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188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</w:r>
          </w:p>
        </w:tc>
        <w:tc>
          <w:tcPr>
            <w:tcW w:w="193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2018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82979.4</w:t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553.2</w:t>
            </w:r>
          </w:p>
        </w:tc>
        <w:tc>
          <w:tcPr>
            <w:tcW w:w="110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26675.7</w:t>
            </w:r>
          </w:p>
        </w:tc>
        <w:tc>
          <w:tcPr>
            <w:tcW w:w="12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55750.5</w:t>
            </w: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188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</w:r>
          </w:p>
        </w:tc>
        <w:tc>
          <w:tcPr>
            <w:tcW w:w="193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2019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67950.5</w:t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  <w:tc>
          <w:tcPr>
            <w:tcW w:w="110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17807.2</w:t>
            </w:r>
          </w:p>
        </w:tc>
        <w:tc>
          <w:tcPr>
            <w:tcW w:w="12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50143.3</w:t>
            </w: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</w:tr>
      <w:tr>
        <w:trPr>
          <w:trHeight w:val="315" w:hRule="atLeast"/>
        </w:trPr>
        <w:tc>
          <w:tcPr>
            <w:tcW w:w="1885" w:type="dxa"/>
            <w:vMerge w:val="continue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 w:val="false"/>
                <w:b w:val="false"/>
                <w:bCs w:val="false"/>
                <w:color w:val="auto"/>
                <w:sz w:val="18"/>
                <w:szCs w:val="18"/>
              </w:rPr>
            </w:pPr>
            <w:r>
              <w:rPr>
                <w:b w:val="false"/>
                <w:bCs w:val="false"/>
                <w:color w:val="auto"/>
                <w:sz w:val="18"/>
                <w:szCs w:val="18"/>
              </w:rPr>
            </w:r>
          </w:p>
        </w:tc>
        <w:tc>
          <w:tcPr>
            <w:tcW w:w="1937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2020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73617.6</w:t>
            </w:r>
          </w:p>
        </w:tc>
        <w:tc>
          <w:tcPr>
            <w:tcW w:w="1356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  <w:tc>
          <w:tcPr>
            <w:tcW w:w="1103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24116.1</w:t>
            </w:r>
          </w:p>
        </w:tc>
        <w:tc>
          <w:tcPr>
            <w:tcW w:w="1210" w:type="dxa"/>
            <w:tcBorders>
              <w:left w:val="single" w:sz="8" w:space="0" w:color="000000"/>
              <w:bottom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49501.5</w:t>
            </w: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jc w:val="right"/>
              <w:rPr>
                <w:b w:val="false"/>
                <w:b w:val="false"/>
                <w:bCs w:val="false"/>
                <w:color w:val="auto"/>
              </w:rPr>
            </w:pPr>
            <w:r>
              <w:rPr>
                <w:b w:val="false"/>
                <w:bCs w:val="false"/>
                <w:color w:val="auto"/>
              </w:rPr>
              <w:t>0</w:t>
            </w:r>
          </w:p>
        </w:tc>
      </w:tr>
    </w:tbl>
    <w:p>
      <w:pPr>
        <w:pStyle w:val="ConsPlusNormal"/>
        <w:ind w:firstLine="540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»</w:t>
      </w:r>
    </w:p>
    <w:p>
      <w:pPr>
        <w:pStyle w:val="ConsPlusNormal"/>
        <w:spacing w:lineRule="auto" w:line="360"/>
        <w:ind w:firstLine="540"/>
        <w:jc w:val="both"/>
        <w:rPr>
          <w:color w:val="auto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 xml:space="preserve">1.4. В пункте 3.1.1 позицию «Объёмы бюджетных ассигнований подпрограммы 1 за счет средств районного, областного и федерального бюджетов» изложить в следующей редакции: </w:t>
      </w:r>
    </w:p>
    <w:p>
      <w:pPr>
        <w:pStyle w:val="ConsPlusNormal"/>
        <w:ind w:firstLine="540"/>
        <w:jc w:val="both"/>
        <w:rPr>
          <w:color w:val="auto"/>
        </w:rPr>
      </w:pPr>
      <w:r>
        <w:rPr>
          <w:color w:val="auto"/>
        </w:rPr>
        <w:t>«</w:t>
      </w:r>
    </w:p>
    <w:tbl>
      <w:tblPr>
        <w:tblW w:w="9585" w:type="dxa"/>
        <w:jc w:val="left"/>
        <w:tblInd w:w="22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5"/>
        <w:gridCol w:w="7380"/>
      </w:tblGrid>
      <w:tr>
        <w:trPr/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both"/>
              <w:rPr>
                <w:color w:val="auto"/>
              </w:rPr>
            </w:pPr>
            <w:r>
              <w:rPr>
                <w:rFonts w:cs="Times New Roman" w:ascii="Times New Roman" w:hAnsi="Times New Roman"/>
                <w:color w:val="auto"/>
                <w:sz w:val="24"/>
                <w:szCs w:val="24"/>
              </w:rPr>
              <w:t xml:space="preserve">Объемы бюджетных ассигнований подпрограммы 1 за счет средств районного, областного, федерального бюджетов </w:t>
            </w:r>
          </w:p>
        </w:tc>
        <w:tc>
          <w:tcPr>
            <w:tcW w:w="7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both"/>
              <w:rPr>
                <w:color w:val="auto"/>
              </w:rPr>
            </w:pPr>
            <w:r>
              <w:rPr>
                <w:rFonts w:cs="Times New Roman" w:ascii="Times New Roman" w:hAnsi="Times New Roman"/>
                <w:color w:val="auto"/>
                <w:sz w:val="24"/>
                <w:szCs w:val="24"/>
              </w:rPr>
              <w:t>Подпрограмма 1 предполагает финансирование за счет средств районного, областного и федерального бюджетов в сумме 44005,0 тыс.руб., в том числе по годам</w:t>
            </w:r>
            <w:r>
              <w:rPr>
                <w:color w:val="auto"/>
              </w:rPr>
              <w:t xml:space="preserve">: </w:t>
            </w:r>
          </w:p>
          <w:tbl>
            <w:tblPr>
              <w:tblW w:w="7297" w:type="dxa"/>
              <w:jc w:val="left"/>
              <w:tblInd w:w="0" w:type="dxa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79"/>
              <w:gridCol w:w="1559"/>
              <w:gridCol w:w="1583"/>
              <w:gridCol w:w="1560"/>
              <w:gridCol w:w="1716"/>
            </w:tblGrid>
            <w:tr>
              <w:trPr/>
              <w:tc>
                <w:tcPr>
                  <w:tcW w:w="87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год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всего</w:t>
                  </w:r>
                </w:p>
              </w:tc>
              <w:tc>
                <w:tcPr>
                  <w:tcW w:w="4859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В том числе</w:t>
                  </w:r>
                </w:p>
              </w:tc>
            </w:tr>
            <w:tr>
              <w:trPr/>
              <w:tc>
                <w:tcPr>
                  <w:tcW w:w="879" w:type="dxa"/>
                  <w:vMerge w:val="continue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snapToGrid w:val="false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</w:r>
                </w:p>
              </w:tc>
              <w:tc>
                <w:tcPr>
                  <w:tcW w:w="1559" w:type="dxa"/>
                  <w:vMerge w:val="continue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snapToGrid w:val="false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</w:r>
                </w:p>
              </w:tc>
              <w:tc>
                <w:tcPr>
                  <w:tcW w:w="15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Фед б-т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Обл.б-т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Рай б-т</w:t>
                  </w:r>
                </w:p>
              </w:tc>
            </w:tr>
            <w:tr>
              <w:trPr/>
              <w:tc>
                <w:tcPr>
                  <w:tcW w:w="8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2018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14258.6</w:t>
                  </w:r>
                </w:p>
              </w:tc>
              <w:tc>
                <w:tcPr>
                  <w:tcW w:w="15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48.7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166.1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14043.8</w:t>
                  </w:r>
                </w:p>
              </w:tc>
            </w:tr>
            <w:tr>
              <w:trPr/>
              <w:tc>
                <w:tcPr>
                  <w:tcW w:w="8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14369.1</w:t>
                  </w:r>
                </w:p>
              </w:tc>
              <w:tc>
                <w:tcPr>
                  <w:tcW w:w="15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9840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4529.1</w:t>
                  </w:r>
                </w:p>
              </w:tc>
            </w:tr>
            <w:tr>
              <w:trPr/>
              <w:tc>
                <w:tcPr>
                  <w:tcW w:w="8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2020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15377.4</w:t>
                  </w:r>
                </w:p>
              </w:tc>
              <w:tc>
                <w:tcPr>
                  <w:tcW w:w="15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15377.4</w:t>
                  </w:r>
                </w:p>
              </w:tc>
            </w:tr>
          </w:tbl>
          <w:p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auto"/>
                <w:sz w:val="24"/>
                <w:szCs w:val="24"/>
              </w:rPr>
            </w:r>
          </w:p>
        </w:tc>
      </w:tr>
    </w:tbl>
    <w:p>
      <w:pPr>
        <w:pStyle w:val="ConsPlusNormal"/>
        <w:ind w:firstLine="540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»</w:t>
      </w:r>
    </w:p>
    <w:p>
      <w:pPr>
        <w:pStyle w:val="ConsPlusNormal"/>
        <w:spacing w:lineRule="auto" w:line="360"/>
        <w:ind w:firstLine="540"/>
        <w:jc w:val="both"/>
        <w:rPr>
          <w:color w:val="auto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 xml:space="preserve">1.5. В пункте 3.2.1 позицию «Объёмы бюджетных ассигнований подпрограммы 2 за счет средств районного, областного бюджета» изложить в следующей редакции: </w:t>
      </w:r>
    </w:p>
    <w:p>
      <w:pPr>
        <w:pStyle w:val="ConsPlusNormal"/>
        <w:ind w:firstLine="540"/>
        <w:jc w:val="both"/>
        <w:rPr>
          <w:color w:val="auto"/>
        </w:rPr>
      </w:pPr>
      <w:r>
        <w:rPr>
          <w:color w:val="auto"/>
        </w:rPr>
        <w:t>«</w:t>
      </w:r>
    </w:p>
    <w:tbl>
      <w:tblPr>
        <w:tblW w:w="9585" w:type="dxa"/>
        <w:jc w:val="left"/>
        <w:tblInd w:w="37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0"/>
        <w:gridCol w:w="7395"/>
      </w:tblGrid>
      <w:tr>
        <w:trPr/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both"/>
              <w:rPr>
                <w:color w:val="auto"/>
              </w:rPr>
            </w:pPr>
            <w:r>
              <w:rPr>
                <w:rFonts w:cs="Times New Roman" w:ascii="Times New Roman" w:hAnsi="Times New Roman"/>
                <w:color w:val="auto"/>
                <w:sz w:val="24"/>
                <w:szCs w:val="24"/>
              </w:rPr>
              <w:t>Объемы бюджетных ассигнований подпрограммы 2 за счет средств районного, областного, федерального бюджетов</w:t>
            </w:r>
          </w:p>
        </w:tc>
        <w:tc>
          <w:tcPr>
            <w:tcW w:w="7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both"/>
              <w:rPr>
                <w:color w:val="auto"/>
              </w:rPr>
            </w:pPr>
            <w:r>
              <w:rPr>
                <w:rFonts w:cs="Times New Roman" w:ascii="Times New Roman" w:hAnsi="Times New Roman"/>
                <w:color w:val="auto"/>
                <w:sz w:val="24"/>
                <w:szCs w:val="24"/>
              </w:rPr>
              <w:t>Подпрограмма 2 предполагает финансирование за счет средств районного, областного и федерального бюджетов в сумме 40605,7</w:t>
            </w:r>
            <w:r>
              <w:rPr>
                <w:color w:val="auto"/>
              </w:rPr>
              <w:t xml:space="preserve"> тыс.руб., в том числе по годам: </w:t>
            </w:r>
          </w:p>
          <w:tbl>
            <w:tblPr>
              <w:tblW w:w="7297" w:type="dxa"/>
              <w:jc w:val="left"/>
              <w:tblInd w:w="0" w:type="dxa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79"/>
              <w:gridCol w:w="1559"/>
              <w:gridCol w:w="1583"/>
              <w:gridCol w:w="1560"/>
              <w:gridCol w:w="1716"/>
            </w:tblGrid>
            <w:tr>
              <w:trPr/>
              <w:tc>
                <w:tcPr>
                  <w:tcW w:w="87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год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всего</w:t>
                  </w:r>
                </w:p>
              </w:tc>
              <w:tc>
                <w:tcPr>
                  <w:tcW w:w="4859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В том числе</w:t>
                  </w:r>
                </w:p>
              </w:tc>
            </w:tr>
            <w:tr>
              <w:trPr/>
              <w:tc>
                <w:tcPr>
                  <w:tcW w:w="879" w:type="dxa"/>
                  <w:vMerge w:val="continue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snapToGrid w:val="false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</w:r>
                </w:p>
              </w:tc>
              <w:tc>
                <w:tcPr>
                  <w:tcW w:w="1559" w:type="dxa"/>
                  <w:vMerge w:val="continue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snapToGrid w:val="false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</w:r>
                </w:p>
              </w:tc>
              <w:tc>
                <w:tcPr>
                  <w:tcW w:w="15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Фед б-т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Обл.б-т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Рай б-т</w:t>
                  </w:r>
                </w:p>
              </w:tc>
            </w:tr>
            <w:tr>
              <w:trPr/>
              <w:tc>
                <w:tcPr>
                  <w:tcW w:w="8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2018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13296.5</w:t>
                  </w:r>
                </w:p>
              </w:tc>
              <w:tc>
                <w:tcPr>
                  <w:tcW w:w="15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121.6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13174.9</w:t>
                  </w:r>
                </w:p>
              </w:tc>
            </w:tr>
            <w:tr>
              <w:trPr/>
              <w:tc>
                <w:tcPr>
                  <w:tcW w:w="8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13043.2</w:t>
                  </w:r>
                </w:p>
              </w:tc>
              <w:tc>
                <w:tcPr>
                  <w:tcW w:w="15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13043.2</w:t>
                  </w:r>
                </w:p>
              </w:tc>
            </w:tr>
            <w:tr>
              <w:trPr/>
              <w:tc>
                <w:tcPr>
                  <w:tcW w:w="8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2020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14266.0</w:t>
                  </w:r>
                </w:p>
              </w:tc>
              <w:tc>
                <w:tcPr>
                  <w:tcW w:w="15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9208.7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5057.3</w:t>
                  </w:r>
                </w:p>
              </w:tc>
            </w:tr>
          </w:tbl>
          <w:p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auto"/>
                <w:sz w:val="24"/>
                <w:szCs w:val="24"/>
              </w:rPr>
            </w:r>
          </w:p>
        </w:tc>
      </w:tr>
    </w:tbl>
    <w:p>
      <w:pPr>
        <w:pStyle w:val="ConsPlusNormal"/>
        <w:ind w:firstLine="540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»</w:t>
      </w:r>
    </w:p>
    <w:p>
      <w:pPr>
        <w:pStyle w:val="ConsPlusNormal"/>
        <w:spacing w:lineRule="auto" w:line="360"/>
        <w:ind w:firstLine="540"/>
        <w:jc w:val="both"/>
        <w:rPr>
          <w:color w:val="auto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 xml:space="preserve">1.6. В пункте 3.3.1 позицию «Объёмы бюджетных ассигнований подпрограммы 3 за счет средств районного, областного и федерального бюджетов» изложить в следующей редакции: 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«</w:t>
      </w:r>
    </w:p>
    <w:tbl>
      <w:tblPr>
        <w:tblW w:w="9615" w:type="dxa"/>
        <w:jc w:val="left"/>
        <w:tblInd w:w="-38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7350"/>
      </w:tblGrid>
      <w:tr>
        <w:trPr/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both"/>
              <w:rPr>
                <w:color w:val="auto"/>
              </w:rPr>
            </w:pPr>
            <w:r>
              <w:rPr>
                <w:rFonts w:cs="Times New Roman" w:ascii="Times New Roman" w:hAnsi="Times New Roman"/>
                <w:color w:val="auto"/>
                <w:sz w:val="24"/>
                <w:szCs w:val="24"/>
              </w:rPr>
              <w:t xml:space="preserve">Объемы бюджетных ассигнований подпрограммы 3 за счет средств районного, областного, федерального бюджетов </w:t>
            </w:r>
          </w:p>
        </w:tc>
        <w:tc>
          <w:tcPr>
            <w:tcW w:w="7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both"/>
              <w:rPr>
                <w:color w:val="auto"/>
              </w:rPr>
            </w:pPr>
            <w:r>
              <w:rPr>
                <w:rFonts w:cs="Times New Roman" w:ascii="Times New Roman" w:hAnsi="Times New Roman"/>
                <w:color w:val="auto"/>
                <w:sz w:val="24"/>
                <w:szCs w:val="24"/>
              </w:rPr>
              <w:t>Подпрограмма 3 предполагает финансирование за счет средств районного, областного и федерального бюджетов в сумме 69708,4</w:t>
            </w:r>
            <w:r>
              <w:rPr>
                <w:color w:val="auto"/>
              </w:rPr>
              <w:t xml:space="preserve"> тыс.руб., в том числе по годам: </w:t>
            </w:r>
          </w:p>
          <w:tbl>
            <w:tblPr>
              <w:tblW w:w="7297" w:type="dxa"/>
              <w:jc w:val="left"/>
              <w:tblInd w:w="0" w:type="dxa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79"/>
              <w:gridCol w:w="1559"/>
              <w:gridCol w:w="1583"/>
              <w:gridCol w:w="1560"/>
              <w:gridCol w:w="1716"/>
            </w:tblGrid>
            <w:tr>
              <w:trPr/>
              <w:tc>
                <w:tcPr>
                  <w:tcW w:w="87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год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всего</w:t>
                  </w:r>
                </w:p>
              </w:tc>
              <w:tc>
                <w:tcPr>
                  <w:tcW w:w="4859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В том числе</w:t>
                  </w:r>
                </w:p>
              </w:tc>
            </w:tr>
            <w:tr>
              <w:trPr/>
              <w:tc>
                <w:tcPr>
                  <w:tcW w:w="879" w:type="dxa"/>
                  <w:vMerge w:val="continue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snapToGrid w:val="false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</w:r>
                </w:p>
              </w:tc>
              <w:tc>
                <w:tcPr>
                  <w:tcW w:w="1559" w:type="dxa"/>
                  <w:vMerge w:val="continue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snapToGrid w:val="false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</w:r>
                </w:p>
              </w:tc>
              <w:tc>
                <w:tcPr>
                  <w:tcW w:w="15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Фед б-т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Обл.б-т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Рай б-т</w:t>
                  </w:r>
                </w:p>
              </w:tc>
            </w:tr>
            <w:tr>
              <w:trPr/>
              <w:tc>
                <w:tcPr>
                  <w:tcW w:w="8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2018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33331.5</w:t>
                  </w:r>
                </w:p>
              </w:tc>
              <w:tc>
                <w:tcPr>
                  <w:tcW w:w="15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504.5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20001.1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12825.9</w:t>
                  </w:r>
                </w:p>
              </w:tc>
            </w:tr>
            <w:tr>
              <w:trPr/>
              <w:tc>
                <w:tcPr>
                  <w:tcW w:w="8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17413.2</w:t>
                  </w:r>
                </w:p>
              </w:tc>
              <w:tc>
                <w:tcPr>
                  <w:tcW w:w="15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17413.2</w:t>
                  </w:r>
                </w:p>
              </w:tc>
            </w:tr>
            <w:tr>
              <w:trPr/>
              <w:tc>
                <w:tcPr>
                  <w:tcW w:w="8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2020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18963.7</w:t>
                  </w:r>
                </w:p>
              </w:tc>
              <w:tc>
                <w:tcPr>
                  <w:tcW w:w="15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8081.8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10881.9</w:t>
                  </w:r>
                </w:p>
              </w:tc>
            </w:tr>
          </w:tbl>
          <w:p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auto"/>
                <w:sz w:val="24"/>
                <w:szCs w:val="24"/>
              </w:rPr>
            </w:r>
          </w:p>
        </w:tc>
      </w:tr>
    </w:tbl>
    <w:p>
      <w:pPr>
        <w:pStyle w:val="ConsPlusNormal"/>
        <w:ind w:hanging="0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»</w:t>
      </w:r>
    </w:p>
    <w:p>
      <w:pPr>
        <w:pStyle w:val="ConsPlusNormal"/>
        <w:spacing w:lineRule="auto" w:line="360"/>
        <w:ind w:firstLine="540"/>
        <w:jc w:val="both"/>
        <w:rPr>
          <w:color w:val="auto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>1.7. В пункте 3.4.1 позицию «Объёмы бюджетных ассигнований подпрограммы 4 за счет средств районного, областного бюджетов» изложить в следующей редакции: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 xml:space="preserve"> </w:t>
      </w:r>
      <w:r>
        <w:rPr>
          <w:rFonts w:cs="Times New Roman" w:ascii="Times New Roman" w:hAnsi="Times New Roman"/>
          <w:color w:val="auto"/>
          <w:sz w:val="24"/>
          <w:szCs w:val="24"/>
        </w:rPr>
        <w:t>«</w:t>
      </w:r>
    </w:p>
    <w:tbl>
      <w:tblPr>
        <w:tblW w:w="9645" w:type="dxa"/>
        <w:jc w:val="left"/>
        <w:tblInd w:w="7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0"/>
        <w:gridCol w:w="7425"/>
      </w:tblGrid>
      <w:tr>
        <w:trPr/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both"/>
              <w:rPr>
                <w:color w:val="auto"/>
              </w:rPr>
            </w:pPr>
            <w:r>
              <w:rPr>
                <w:rFonts w:cs="Times New Roman" w:ascii="Times New Roman" w:hAnsi="Times New Roman"/>
                <w:color w:val="auto"/>
                <w:sz w:val="24"/>
                <w:szCs w:val="24"/>
              </w:rPr>
              <w:t xml:space="preserve">Объемы бюджетных ассигнований подпрограммы 4 за счет средств районного, областного и федерального бюджетов </w:t>
            </w:r>
          </w:p>
        </w:tc>
        <w:tc>
          <w:tcPr>
            <w:tcW w:w="7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both"/>
              <w:rPr>
                <w:color w:val="auto"/>
              </w:rPr>
            </w:pPr>
            <w:r>
              <w:rPr>
                <w:rFonts w:cs="Times New Roman" w:ascii="Times New Roman" w:hAnsi="Times New Roman"/>
                <w:color w:val="auto"/>
                <w:sz w:val="24"/>
                <w:szCs w:val="24"/>
              </w:rPr>
              <w:t>Подпрограмма 4 предполагает финансирование за счет средств районного, областного и федерального бюджетов в сумме 5832,6</w:t>
            </w:r>
            <w:r>
              <w:rPr>
                <w:color w:val="auto"/>
              </w:rPr>
              <w:t xml:space="preserve"> тыс.руб., в том числе по годам: </w:t>
            </w:r>
          </w:p>
          <w:tbl>
            <w:tblPr>
              <w:tblW w:w="7297" w:type="dxa"/>
              <w:jc w:val="left"/>
              <w:tblInd w:w="0" w:type="dxa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79"/>
              <w:gridCol w:w="1559"/>
              <w:gridCol w:w="1583"/>
              <w:gridCol w:w="1560"/>
              <w:gridCol w:w="1716"/>
            </w:tblGrid>
            <w:tr>
              <w:trPr/>
              <w:tc>
                <w:tcPr>
                  <w:tcW w:w="87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год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всего</w:t>
                  </w:r>
                </w:p>
              </w:tc>
              <w:tc>
                <w:tcPr>
                  <w:tcW w:w="4859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В том числе</w:t>
                  </w:r>
                </w:p>
              </w:tc>
            </w:tr>
            <w:tr>
              <w:trPr/>
              <w:tc>
                <w:tcPr>
                  <w:tcW w:w="879" w:type="dxa"/>
                  <w:vMerge w:val="continue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snapToGrid w:val="false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</w:r>
                </w:p>
              </w:tc>
              <w:tc>
                <w:tcPr>
                  <w:tcW w:w="1559" w:type="dxa"/>
                  <w:vMerge w:val="continue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snapToGrid w:val="false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</w:r>
                </w:p>
              </w:tc>
              <w:tc>
                <w:tcPr>
                  <w:tcW w:w="15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Фед б-т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Обл.б-т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Рай б-т</w:t>
                  </w:r>
                </w:p>
              </w:tc>
            </w:tr>
            <w:tr>
              <w:trPr/>
              <w:tc>
                <w:tcPr>
                  <w:tcW w:w="8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2018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1883.4</w:t>
                  </w:r>
                </w:p>
              </w:tc>
              <w:tc>
                <w:tcPr>
                  <w:tcW w:w="15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23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1860.4</w:t>
                  </w:r>
                </w:p>
              </w:tc>
            </w:tr>
            <w:tr>
              <w:trPr/>
              <w:tc>
                <w:tcPr>
                  <w:tcW w:w="8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1905.7</w:t>
                  </w:r>
                </w:p>
              </w:tc>
              <w:tc>
                <w:tcPr>
                  <w:tcW w:w="15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1307.2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598.5</w:t>
                  </w:r>
                </w:p>
              </w:tc>
            </w:tr>
            <w:tr>
              <w:trPr/>
              <w:tc>
                <w:tcPr>
                  <w:tcW w:w="8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2020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2043.5</w:t>
                  </w:r>
                </w:p>
              </w:tc>
              <w:tc>
                <w:tcPr>
                  <w:tcW w:w="15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2043.5</w:t>
                  </w:r>
                </w:p>
              </w:tc>
            </w:tr>
          </w:tbl>
          <w:p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auto"/>
                <w:sz w:val="24"/>
                <w:szCs w:val="24"/>
              </w:rPr>
            </w:r>
          </w:p>
        </w:tc>
      </w:tr>
    </w:tbl>
    <w:p>
      <w:pPr>
        <w:pStyle w:val="ConsPlusNormal"/>
        <w:ind w:firstLine="540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»</w:t>
      </w:r>
    </w:p>
    <w:p>
      <w:pPr>
        <w:pStyle w:val="ConsPlusNormal"/>
        <w:spacing w:lineRule="auto" w:line="360"/>
        <w:ind w:firstLine="540"/>
        <w:jc w:val="both"/>
        <w:rPr>
          <w:color w:val="auto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 xml:space="preserve">1.8. В пункте 3.5.1 позицию «Объёмы бюджетных ассигнований подпрограммы 5 за счет средств районного и областного бюджетов» изложить в следующей редакции: 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«</w:t>
      </w:r>
    </w:p>
    <w:tbl>
      <w:tblPr>
        <w:tblW w:w="9645" w:type="dxa"/>
        <w:jc w:val="left"/>
        <w:tblInd w:w="7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0"/>
        <w:gridCol w:w="7425"/>
      </w:tblGrid>
      <w:tr>
        <w:trPr/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both"/>
              <w:rPr>
                <w:color w:val="auto"/>
              </w:rPr>
            </w:pPr>
            <w:r>
              <w:rPr>
                <w:rFonts w:cs="Times New Roman" w:ascii="Times New Roman" w:hAnsi="Times New Roman"/>
                <w:color w:val="auto"/>
                <w:sz w:val="24"/>
                <w:szCs w:val="24"/>
              </w:rPr>
              <w:t xml:space="preserve">Объемы бюджетных ассигнований подпрограммы 5 за счет средств районного, областного и федерального бюджетов </w:t>
            </w:r>
          </w:p>
        </w:tc>
        <w:tc>
          <w:tcPr>
            <w:tcW w:w="7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both"/>
              <w:rPr>
                <w:color w:val="auto"/>
              </w:rPr>
            </w:pPr>
            <w:r>
              <w:rPr>
                <w:rFonts w:cs="Times New Roman" w:ascii="Times New Roman" w:hAnsi="Times New Roman"/>
                <w:color w:val="auto"/>
                <w:sz w:val="24"/>
                <w:szCs w:val="24"/>
              </w:rPr>
              <w:t>Подпрограмма 5 предполагает финансирование за счет средств районного, областного и федерального бюджетов в сумме 28236,6</w:t>
            </w:r>
            <w:r>
              <w:rPr>
                <w:color w:val="auto"/>
              </w:rPr>
              <w:t xml:space="preserve"> тыс.руб., в том числе по годам: </w:t>
            </w:r>
          </w:p>
          <w:tbl>
            <w:tblPr>
              <w:tblW w:w="7297" w:type="dxa"/>
              <w:jc w:val="left"/>
              <w:tblInd w:w="0" w:type="dxa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79"/>
              <w:gridCol w:w="1559"/>
              <w:gridCol w:w="1583"/>
              <w:gridCol w:w="1560"/>
              <w:gridCol w:w="1716"/>
            </w:tblGrid>
            <w:tr>
              <w:trPr/>
              <w:tc>
                <w:tcPr>
                  <w:tcW w:w="87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год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всего</w:t>
                  </w:r>
                </w:p>
              </w:tc>
              <w:tc>
                <w:tcPr>
                  <w:tcW w:w="4859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В том числе</w:t>
                  </w:r>
                </w:p>
              </w:tc>
            </w:tr>
            <w:tr>
              <w:trPr/>
              <w:tc>
                <w:tcPr>
                  <w:tcW w:w="879" w:type="dxa"/>
                  <w:vMerge w:val="continue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snapToGrid w:val="false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</w:r>
                </w:p>
              </w:tc>
              <w:tc>
                <w:tcPr>
                  <w:tcW w:w="1559" w:type="dxa"/>
                  <w:vMerge w:val="continue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snapToGrid w:val="false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</w:r>
                </w:p>
              </w:tc>
              <w:tc>
                <w:tcPr>
                  <w:tcW w:w="15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Фед б-т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Обл.б-т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Рай б-т</w:t>
                  </w:r>
                </w:p>
              </w:tc>
            </w:tr>
            <w:tr>
              <w:trPr/>
              <w:tc>
                <w:tcPr>
                  <w:tcW w:w="8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2018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8635.1</w:t>
                  </w:r>
                </w:p>
              </w:tc>
              <w:tc>
                <w:tcPr>
                  <w:tcW w:w="15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5715.4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2919.7</w:t>
                  </w:r>
                </w:p>
              </w:tc>
            </w:tr>
            <w:tr>
              <w:trPr/>
              <w:tc>
                <w:tcPr>
                  <w:tcW w:w="8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9474.2</w:t>
                  </w:r>
                </w:p>
              </w:tc>
              <w:tc>
                <w:tcPr>
                  <w:tcW w:w="15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6660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2814.2</w:t>
                  </w:r>
                </w:p>
              </w:tc>
            </w:tr>
            <w:tr>
              <w:trPr/>
              <w:tc>
                <w:tcPr>
                  <w:tcW w:w="8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2020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10127.3</w:t>
                  </w:r>
                </w:p>
              </w:tc>
              <w:tc>
                <w:tcPr>
                  <w:tcW w:w="15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6825.6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3301.7</w:t>
                  </w:r>
                </w:p>
              </w:tc>
            </w:tr>
          </w:tbl>
          <w:p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auto"/>
                <w:sz w:val="24"/>
                <w:szCs w:val="24"/>
              </w:rPr>
            </w:r>
          </w:p>
        </w:tc>
      </w:tr>
    </w:tbl>
    <w:p>
      <w:pPr>
        <w:pStyle w:val="ConsPlusNormal"/>
        <w:ind w:firstLine="540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»</w:t>
      </w:r>
    </w:p>
    <w:p>
      <w:pPr>
        <w:pStyle w:val="ConsPlusNormal"/>
        <w:spacing w:lineRule="auto" w:line="360"/>
        <w:ind w:firstLine="540"/>
        <w:jc w:val="both"/>
        <w:rPr>
          <w:color w:val="auto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 xml:space="preserve">1.9. В пункте 3.6.1. позицию «Объёмы бюджетных ассигнований подпрограммы 6 за счет средств районного и областного бюджетов» изложить в следующей редакции: 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«</w:t>
      </w:r>
    </w:p>
    <w:tbl>
      <w:tblPr>
        <w:tblW w:w="9645" w:type="dxa"/>
        <w:jc w:val="left"/>
        <w:tblInd w:w="-8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7410"/>
      </w:tblGrid>
      <w:tr>
        <w:trPr/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both"/>
              <w:rPr>
                <w:color w:val="auto"/>
              </w:rPr>
            </w:pPr>
            <w:r>
              <w:rPr>
                <w:rFonts w:cs="Times New Roman" w:ascii="Times New Roman" w:hAnsi="Times New Roman"/>
                <w:color w:val="auto"/>
                <w:sz w:val="24"/>
                <w:szCs w:val="24"/>
              </w:rPr>
              <w:t xml:space="preserve">Объемы бюджетных ассигнований подпрограммы 6 за счет средств районного, областного и федерального бюджетов </w:t>
            </w:r>
          </w:p>
        </w:tc>
        <w:tc>
          <w:tcPr>
            <w:tcW w:w="7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ind w:hanging="0"/>
              <w:jc w:val="both"/>
              <w:rPr>
                <w:color w:val="auto"/>
              </w:rPr>
            </w:pPr>
            <w:r>
              <w:rPr>
                <w:rFonts w:cs="Times New Roman" w:ascii="Times New Roman" w:hAnsi="Times New Roman"/>
                <w:color w:val="auto"/>
                <w:sz w:val="24"/>
                <w:szCs w:val="24"/>
              </w:rPr>
              <w:t>Подпрограмма 6 предполагает финансирование за счет средств районного, областного и федерального бюджетов в сумме 36159,2</w:t>
            </w:r>
            <w:r>
              <w:rPr>
                <w:color w:val="auto"/>
              </w:rPr>
              <w:t xml:space="preserve"> тыс.руб., в том числе по годам: </w:t>
            </w:r>
          </w:p>
          <w:tbl>
            <w:tblPr>
              <w:tblW w:w="7297" w:type="dxa"/>
              <w:jc w:val="left"/>
              <w:tblInd w:w="0" w:type="dxa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79"/>
              <w:gridCol w:w="1559"/>
              <w:gridCol w:w="1583"/>
              <w:gridCol w:w="1560"/>
              <w:gridCol w:w="1716"/>
            </w:tblGrid>
            <w:tr>
              <w:trPr/>
              <w:tc>
                <w:tcPr>
                  <w:tcW w:w="87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год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всего</w:t>
                  </w:r>
                </w:p>
              </w:tc>
              <w:tc>
                <w:tcPr>
                  <w:tcW w:w="4859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В том числе</w:t>
                  </w:r>
                </w:p>
              </w:tc>
            </w:tr>
            <w:tr>
              <w:trPr/>
              <w:tc>
                <w:tcPr>
                  <w:tcW w:w="879" w:type="dxa"/>
                  <w:vMerge w:val="continue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snapToGrid w:val="false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</w:r>
                </w:p>
              </w:tc>
              <w:tc>
                <w:tcPr>
                  <w:tcW w:w="1559" w:type="dxa"/>
                  <w:vMerge w:val="continue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snapToGrid w:val="false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</w:r>
                </w:p>
              </w:tc>
              <w:tc>
                <w:tcPr>
                  <w:tcW w:w="15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Фед б-т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Обл.б-т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Рай б-т</w:t>
                  </w:r>
                </w:p>
              </w:tc>
            </w:tr>
            <w:tr>
              <w:trPr/>
              <w:tc>
                <w:tcPr>
                  <w:tcW w:w="8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2018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11574.3</w:t>
                  </w:r>
                </w:p>
              </w:tc>
              <w:tc>
                <w:tcPr>
                  <w:tcW w:w="15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648.5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10925.8</w:t>
                  </w:r>
                </w:p>
              </w:tc>
            </w:tr>
            <w:tr>
              <w:trPr/>
              <w:tc>
                <w:tcPr>
                  <w:tcW w:w="8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2019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11745.2</w:t>
                  </w:r>
                </w:p>
              </w:tc>
              <w:tc>
                <w:tcPr>
                  <w:tcW w:w="15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11745.2</w:t>
                  </w:r>
                </w:p>
              </w:tc>
            </w:tr>
            <w:tr>
              <w:trPr/>
              <w:tc>
                <w:tcPr>
                  <w:tcW w:w="8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ConsPlusNormal"/>
                    <w:ind w:hanging="0"/>
                    <w:jc w:val="both"/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</w:pPr>
                  <w:r>
                    <w:rPr>
                      <w:rFonts w:cs="Times New Roman" w:ascii="Times New Roman" w:hAnsi="Times New Roman"/>
                      <w:color w:val="auto"/>
                      <w:sz w:val="24"/>
                      <w:szCs w:val="24"/>
                    </w:rPr>
                    <w:t>2020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12839.7</w:t>
                  </w:r>
                </w:p>
              </w:tc>
              <w:tc>
                <w:tcPr>
                  <w:tcW w:w="15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17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right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color w:val="auto"/>
                      <w:sz w:val="22"/>
                      <w:szCs w:val="22"/>
                    </w:rPr>
                    <w:t>12839.7</w:t>
                  </w:r>
                </w:p>
              </w:tc>
            </w:tr>
          </w:tbl>
          <w:p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auto"/>
                <w:sz w:val="24"/>
                <w:szCs w:val="24"/>
              </w:rPr>
            </w:r>
          </w:p>
        </w:tc>
      </w:tr>
    </w:tbl>
    <w:p>
      <w:pPr>
        <w:pStyle w:val="ConsPlusNormal"/>
        <w:ind w:firstLine="540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»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</w:r>
    </w:p>
    <w:p>
      <w:pPr>
        <w:pStyle w:val="ConsPlusNormal"/>
        <w:widowControl w:val="false"/>
        <w:suppressAutoHyphens w:val="true"/>
        <w:overflowPunct w:val="true"/>
        <w:bidi w:val="0"/>
        <w:spacing w:lineRule="auto" w:line="360" w:before="0" w:after="0"/>
        <w:ind w:left="0" w:right="0" w:firstLine="709"/>
        <w:jc w:val="both"/>
        <w:rPr>
          <w:color w:val="auto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  <w:t>2. Контроль за исполнением настоящего постановления возложить на заместителя главы администрации Шарангского муниципального района Ожиганова Д.О.</w:t>
      </w:r>
    </w:p>
    <w:p>
      <w:pPr>
        <w:pStyle w:val="ConsPlusNormal"/>
        <w:widowControl w:val="false"/>
        <w:suppressAutoHyphens w:val="true"/>
        <w:overflowPunct w:val="true"/>
        <w:bidi w:val="0"/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</w:r>
    </w:p>
    <w:p>
      <w:pPr>
        <w:pStyle w:val="ConsPlusNormal"/>
        <w:widowControl w:val="false"/>
        <w:suppressAutoHyphens w:val="true"/>
        <w:overflowPunct w:val="true"/>
        <w:bidi w:val="0"/>
        <w:spacing w:lineRule="auto" w:line="360" w:before="0" w:after="0"/>
        <w:ind w:left="0" w:right="0" w:firstLine="709"/>
        <w:jc w:val="both"/>
        <w:rPr>
          <w:color w:val="auto"/>
          <w:sz w:val="28"/>
          <w:szCs w:val="28"/>
        </w:rPr>
      </w:pPr>
      <w:r>
        <w:rPr>
          <w:rFonts w:cs="Times New Roman" w:ascii="Times New Roman" w:hAnsi="Times New Roman"/>
          <w:b w:val="false"/>
          <w:color w:val="auto"/>
          <w:sz w:val="28"/>
          <w:szCs w:val="28"/>
        </w:rPr>
        <w:t>3. Настоящее постановление вступает в силу со дня подписания.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cs="Times New Roman" w:ascii="Times New Roman" w:hAnsi="Times New Roman"/>
          <w:color w:val="auto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>
          <w:color w:val="auto"/>
        </w:rPr>
      </w:pPr>
      <w:r>
        <w:rPr>
          <w:color w:val="auto"/>
          <w:sz w:val="28"/>
          <w:szCs w:val="28"/>
        </w:rPr>
        <w:t>Глава администрации</w:t>
        <w:tab/>
        <w:t>О.Л.Зыков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01"/>
    <w:family w:val="roman"/>
    <w:pitch w:val="variable"/>
  </w:font>
  <w:font w:name="Calibri">
    <w:charset w:val="cc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Style12">
    <w:name w:val="Интернет-ссылка"/>
    <w:rPr>
      <w:color w:val="000080"/>
      <w:u w:val="single"/>
      <w:lang w:val="zxx" w:eastAsia="zxx" w:bidi="zxx"/>
    </w:rPr>
  </w:style>
  <w:style w:type="paragraph" w:styleId="Style13" w:customStyle="1">
    <w:name w:val="Заголовок"/>
    <w:basedOn w:val="Normal"/>
    <w:next w:val="Style14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4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5">
    <w:name w:val="List"/>
    <w:basedOn w:val="Style14"/>
    <w:rsid w:val="0055234d"/>
    <w:pPr/>
    <w:rPr>
      <w:rFonts w:cs="Mangal"/>
    </w:rPr>
  </w:style>
  <w:style w:type="paragraph" w:styleId="Style16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8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9">
    <w:name w:val="Верхний и нижний колонтитулы"/>
    <w:basedOn w:val="Normal"/>
    <w:qFormat/>
    <w:pPr/>
    <w:rPr/>
  </w:style>
  <w:style w:type="paragraph" w:styleId="Style20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1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2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3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Application>LibreOffice/6.3.4.2$Windows_X86_64 LibreOffice_project/60da17e045e08f1793c57c00ba83cdfce946d0aa</Application>
  <Pages>8</Pages>
  <Words>1903</Words>
  <Characters>10063</Characters>
  <CharactersWithSpaces>10936</CharactersWithSpaces>
  <Paragraphs>1147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2020-02-25T11:27:41Z</cp:lastPrinted>
  <dcterms:modified xsi:type="dcterms:W3CDTF">2020-02-25T11:35:08Z</dcterms:modified>
  <cp:revision>77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