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>от 12.11.20</w:t>
      </w: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20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464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134" w:right="1133" w:hanging="0"/>
        <w:jc w:val="center"/>
        <w:rPr>
          <w:b/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внесении изменений в постановление администрации Шарангского муниципального района от 14.03.2014 № 169 «Об утверждении Положения об оплате труда </w:t>
      </w:r>
      <w:r>
        <w:rPr>
          <w:b/>
          <w:sz w:val="28"/>
          <w:szCs w:val="28"/>
        </w:rPr>
        <w:t>работников муниципальных образовательных учреждений, осуществляющих образовательную деятельность на территории Шарангского муниципального района Нижегородской области, а также иных муниципальных учреждений Шарангского муниципального района Нижегородской области и структурных подразделений, подведомственных управлению образования и молодежной политики администрации Шарангского муниципального района</w:t>
      </w:r>
      <w:r>
        <w:rPr>
          <w:b/>
          <w:color w:val="000000"/>
          <w:sz w:val="28"/>
          <w:szCs w:val="28"/>
        </w:rPr>
        <w:t xml:space="preserve">» 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yle24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Нижегородской области от 08 октября 2020 года № 829 «О внесении изменений в постановление Правительства Нижегородской области от 15 октября 2008 года № 468» администрация Шарангского муниципального района Нижегородской области </w:t>
      </w:r>
    </w:p>
    <w:p>
      <w:pPr>
        <w:pStyle w:val="Style24"/>
        <w:spacing w:lineRule="auto" w:line="360"/>
        <w:ind w:left="0" w:right="0" w:hang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 о с т а н о в л я е т:</w:t>
      </w:r>
    </w:p>
    <w:p>
      <w:pPr>
        <w:sectPr>
          <w:headerReference w:type="default" r:id="rId3"/>
          <w:type w:val="nextPage"/>
          <w:pgSz w:w="11906" w:h="16838"/>
          <w:pgMar w:left="1418" w:right="850" w:header="630" w:top="687" w:footer="0" w:bottom="848" w:gutter="0"/>
          <w:pgNumType w:fmt="decimal"/>
          <w:formProt w:val="false"/>
          <w:textDirection w:val="lrTb"/>
          <w:docGrid w:type="default" w:linePitch="360" w:charSpace="24576"/>
        </w:sectPr>
        <w:pStyle w:val="Style24"/>
        <w:widowControl w:val="false"/>
        <w:suppressAutoHyphens w:val="true"/>
        <w:bidi w:val="0"/>
        <w:spacing w:lineRule="auto" w:line="360" w:before="0" w:after="0"/>
        <w:ind w:left="0" w:right="0" w:firstLine="680"/>
        <w:jc w:val="both"/>
        <w:rPr/>
      </w:pPr>
      <w:r>
        <w:rPr>
          <w:sz w:val="28"/>
          <w:szCs w:val="28"/>
        </w:rPr>
        <w:t xml:space="preserve">1. Внести в постановление администрации Шарангского муниципального района от 14.03.2014 № 169 «Об утверждении Положения об оплате труда работников муниципальных образовательных учреждений, осуществляющих образовательную деятельность на территории Шарангского муниципального района Нижегородской области, а также иных муниципальных учреждений Шарангского муниципального района Нижегородской области и структурных подразделений, подведомственных управлению образования и молодежной </w:t>
      </w:r>
    </w:p>
    <w:p>
      <w:pPr>
        <w:pStyle w:val="Style24"/>
        <w:widowControl w:val="false"/>
        <w:suppressAutoHyphens w:val="true"/>
        <w:bidi w:val="0"/>
        <w:spacing w:lineRule="auto" w:line="360" w:before="0" w:after="0"/>
        <w:ind w:left="0" w:right="0" w:firstLine="680"/>
        <w:jc w:val="both"/>
        <w:rPr/>
      </w:pPr>
      <w:r>
        <w:rPr>
          <w:sz w:val="28"/>
          <w:szCs w:val="28"/>
        </w:rPr>
        <w:t>политики администрации Шарангского муниципального района» (далее соответственно – постановление, положение) следующие изменения:</w:t>
      </w:r>
    </w:p>
    <w:p>
      <w:pPr>
        <w:pStyle w:val="Style24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Положении:</w:t>
      </w:r>
    </w:p>
    <w:p>
      <w:pPr>
        <w:pStyle w:val="Style24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В приложении 1 "Порядок формирования должностных окладов (ставок заработной платы) работников муниципальных учреждений" к Положению:</w:t>
      </w:r>
    </w:p>
    <w:p>
      <w:pPr>
        <w:pStyle w:val="Style24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пункте 2:</w:t>
      </w:r>
    </w:p>
    <w:p>
      <w:pPr>
        <w:pStyle w:val="Style24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rFonts w:cs="Times New Roman"/>
          <w:b w:val="false"/>
          <w:sz w:val="28"/>
          <w:szCs w:val="28"/>
        </w:rPr>
        <w:t>в подпункте 2.2 "Профессиональная квалификационная группа «Общеотраслевые должности служащих первого уровня» таблицу изложить в следующей редакции:</w:t>
      </w:r>
    </w:p>
    <w:p>
      <w:pPr>
        <w:pStyle w:val="Style24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</w:p>
    <w:tbl>
      <w:tblPr>
        <w:tblW w:w="9585" w:type="dxa"/>
        <w:jc w:val="left"/>
        <w:tblInd w:w="70" w:type="dxa"/>
        <w:tblLayout w:type="fixed"/>
        <w:tblCellMar>
          <w:top w:w="0" w:type="dxa"/>
          <w:left w:w="48" w:type="dxa"/>
          <w:bottom w:w="0" w:type="dxa"/>
          <w:right w:w="48" w:type="dxa"/>
        </w:tblCellMar>
      </w:tblPr>
      <w:tblGrid>
        <w:gridCol w:w="4590"/>
        <w:gridCol w:w="3120"/>
        <w:gridCol w:w="1875"/>
      </w:tblGrid>
      <w:tr>
        <w:trPr/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4"/>
              <w:widowControl w:val="false"/>
              <w:jc w:val="center"/>
              <w:rPr/>
            </w:pPr>
            <w:r>
              <w:rPr/>
              <w:t>Профессиональная квалификационная группа/ квалификационный уровень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4"/>
              <w:widowControl w:val="false"/>
              <w:jc w:val="center"/>
              <w:rPr/>
            </w:pPr>
            <w:r>
              <w:rPr/>
              <w:t>Повышающий коэффициент по должности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4"/>
              <w:widowControl w:val="false"/>
              <w:jc w:val="center"/>
              <w:rPr/>
            </w:pPr>
            <w:r>
              <w:rPr/>
              <w:t>Минимальный оклад, руб.</w:t>
            </w:r>
          </w:p>
        </w:tc>
      </w:tr>
      <w:tr>
        <w:trPr/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4"/>
              <w:widowControl w:val="false"/>
              <w:jc w:val="both"/>
              <w:rPr/>
            </w:pPr>
            <w:r>
              <w:rPr/>
              <w:t>1 квалификационный уровень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4"/>
              <w:widowControl w:val="false"/>
              <w:jc w:val="center"/>
              <w:rPr/>
            </w:pPr>
            <w:r>
              <w:rPr/>
              <w:t>1,0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4"/>
              <w:widowControl w:val="false"/>
              <w:jc w:val="center"/>
              <w:rPr/>
            </w:pPr>
            <w:r>
              <w:rPr/>
              <w:t>5580</w:t>
            </w:r>
          </w:p>
        </w:tc>
      </w:tr>
      <w:tr>
        <w:trPr/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4"/>
              <w:widowControl w:val="false"/>
              <w:jc w:val="both"/>
              <w:rPr/>
            </w:pPr>
            <w:r>
              <w:rPr/>
              <w:t>2 квалификационный уровень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4"/>
              <w:widowControl w:val="false"/>
              <w:jc w:val="center"/>
              <w:rPr/>
            </w:pPr>
            <w:r>
              <w:rPr/>
              <w:t>1,08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4"/>
              <w:widowControl w:val="false"/>
              <w:jc w:val="center"/>
              <w:rPr/>
            </w:pPr>
            <w:r>
              <w:rPr/>
              <w:t>6026</w:t>
            </w:r>
          </w:p>
        </w:tc>
      </w:tr>
    </w:tbl>
    <w:p>
      <w:pPr>
        <w:pStyle w:val="Style24"/>
        <w:spacing w:lineRule="auto" w:line="360"/>
        <w:ind w:left="0" w:righ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";</w:t>
      </w:r>
    </w:p>
    <w:p>
      <w:pPr>
        <w:pStyle w:val="Style24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пункте 3:</w:t>
      </w:r>
    </w:p>
    <w:p>
      <w:pPr>
        <w:pStyle w:val="Style24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второй подпункта 3.2 "Профессиональная квалификационная группа "Общеотраслевые профессии рабочих первого уровня" изложить в следующей редакции:</w:t>
      </w:r>
    </w:p>
    <w:p>
      <w:pPr>
        <w:pStyle w:val="Style24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"Размер минимальной ставки заработной платы: 4466 руб.";</w:t>
      </w:r>
    </w:p>
    <w:p>
      <w:pPr>
        <w:pStyle w:val="Style24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второй подпункта 3.3 "Профессиональная квалификационная группа "Общеотраслевые профессии рабочих второго уровня" изложить в следующей редакции:</w:t>
      </w:r>
    </w:p>
    <w:p>
      <w:pPr>
        <w:pStyle w:val="Style24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"Размер минимальной ставки заработной платы: 5065 руб.";</w:t>
      </w:r>
    </w:p>
    <w:p>
      <w:pPr>
        <w:pStyle w:val="Style24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3.3.1 "Профессии рабочих, не включенных в профессиональные квалификационные группы общеотраслевых профессий рабочих" таблицу изложить в следующей редакции:</w:t>
      </w:r>
    </w:p>
    <w:p>
      <w:pPr>
        <w:pStyle w:val="Style24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</w:p>
    <w:tbl>
      <w:tblPr>
        <w:tblW w:w="9645" w:type="dxa"/>
        <w:jc w:val="left"/>
        <w:tblInd w:w="48" w:type="dxa"/>
        <w:tblLayout w:type="fixed"/>
        <w:tblCellMar>
          <w:top w:w="0" w:type="dxa"/>
          <w:left w:w="48" w:type="dxa"/>
          <w:bottom w:w="0" w:type="dxa"/>
          <w:right w:w="48" w:type="dxa"/>
        </w:tblCellMar>
      </w:tblPr>
      <w:tblGrid>
        <w:gridCol w:w="1694"/>
        <w:gridCol w:w="1710"/>
        <w:gridCol w:w="3004"/>
        <w:gridCol w:w="1332"/>
        <w:gridCol w:w="1905"/>
      </w:tblGrid>
      <w:tr>
        <w:trPr/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4"/>
              <w:widowControl w:val="false"/>
              <w:spacing w:lineRule="auto" w:line="240"/>
              <w:jc w:val="center"/>
              <w:rPr/>
            </w:pPr>
            <w:r>
              <w:rPr/>
              <w:t>Квалификационные уровни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4"/>
              <w:widowControl w:val="false"/>
              <w:spacing w:lineRule="auto" w:line="240"/>
              <w:jc w:val="center"/>
              <w:rPr/>
            </w:pPr>
            <w:r>
              <w:rPr/>
              <w:t>Квалификационные разряды</w:t>
            </w:r>
          </w:p>
        </w:tc>
        <w:tc>
          <w:tcPr>
            <w:tcW w:w="3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4"/>
              <w:widowControl w:val="false"/>
              <w:spacing w:lineRule="auto" w:line="240"/>
              <w:jc w:val="center"/>
              <w:rPr/>
            </w:pPr>
            <w:r>
              <w:rPr/>
              <w:t>Профессии, отнесенные к профессиональной квалификационной группе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4"/>
              <w:widowControl w:val="false"/>
              <w:spacing w:lineRule="auto" w:line="240"/>
              <w:jc w:val="center"/>
              <w:rPr/>
            </w:pPr>
            <w:r>
              <w:rPr/>
              <w:t>Повышающий коэффициент в зависимости от профессии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4"/>
              <w:widowControl w:val="false"/>
              <w:spacing w:lineRule="auto" w:line="240"/>
              <w:jc w:val="center"/>
              <w:rPr/>
            </w:pPr>
            <w:r>
              <w:rPr/>
              <w:t>Повышающий коэффициент специфики учреждения</w:t>
            </w:r>
          </w:p>
        </w:tc>
      </w:tr>
      <w:tr>
        <w:trPr/>
        <w:tc>
          <w:tcPr>
            <w:tcW w:w="96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4"/>
              <w:widowControl w:val="false"/>
              <w:spacing w:lineRule="auto" w:line="240"/>
              <w:jc w:val="center"/>
              <w:rPr/>
            </w:pPr>
            <w:r>
              <w:rPr/>
              <w:t>Профессии рабочих, не включенные в ПКГ "Общеотраслевые профессии рабочих первого уровня" Размер минимальной ставки заработной платы: 4466 руб.</w:t>
            </w:r>
          </w:p>
        </w:tc>
      </w:tr>
      <w:tr>
        <w:trPr/>
        <w:tc>
          <w:tcPr>
            <w:tcW w:w="16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Style24"/>
              <w:widowControl w:val="false"/>
              <w:spacing w:lineRule="auto" w:line="240"/>
              <w:jc w:val="center"/>
              <w:rPr/>
            </w:pPr>
            <w:r>
              <w:rPr/>
              <w:t>1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4"/>
              <w:widowControl w:val="false"/>
              <w:spacing w:lineRule="auto" w:line="240"/>
              <w:jc w:val="center"/>
              <w:rPr/>
            </w:pPr>
            <w:r>
              <w:rPr/>
              <w:t>2</w:t>
            </w:r>
          </w:p>
        </w:tc>
        <w:tc>
          <w:tcPr>
            <w:tcW w:w="3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4"/>
              <w:widowControl w:val="false"/>
              <w:spacing w:lineRule="auto" w:line="240"/>
              <w:jc w:val="both"/>
              <w:rPr/>
            </w:pPr>
            <w:r>
              <w:rPr/>
              <w:t>Кухонный работник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4"/>
              <w:widowControl w:val="false"/>
              <w:spacing w:lineRule="auto" w:line="240"/>
              <w:jc w:val="center"/>
              <w:rPr/>
            </w:pPr>
            <w:r>
              <w:rPr/>
              <w:t>1,04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/>
              <w:rPr/>
            </w:pPr>
            <w:r>
              <w:rPr/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4"/>
              <w:widowControl w:val="false"/>
              <w:spacing w:lineRule="auto" w:line="240"/>
              <w:jc w:val="center"/>
              <w:rPr/>
            </w:pPr>
            <w:r>
              <w:rPr/>
              <w:t>3</w:t>
            </w:r>
          </w:p>
        </w:tc>
        <w:tc>
          <w:tcPr>
            <w:tcW w:w="3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4"/>
              <w:widowControl w:val="false"/>
              <w:spacing w:lineRule="auto" w:line="240"/>
              <w:rPr/>
            </w:pPr>
            <w:r>
              <w:rPr/>
              <w:t>Рабочий по комплексному обслуживанию и ремонту зданий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4"/>
              <w:widowControl w:val="false"/>
              <w:spacing w:lineRule="auto" w:line="240"/>
              <w:jc w:val="center"/>
              <w:rPr/>
            </w:pPr>
            <w:r>
              <w:rPr/>
              <w:t>1,09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645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Style24"/>
              <w:widowControl w:val="false"/>
              <w:spacing w:lineRule="auto" w:line="240"/>
              <w:jc w:val="center"/>
              <w:rPr/>
            </w:pPr>
            <w:r>
              <w:rPr/>
              <w:t>Профессии рабочих, не включенные в ПКГ "Общеотраслевые профессии рабочих второго уровня" Размер минимальной ставки заработной платы: 5065 руб.</w:t>
            </w:r>
          </w:p>
        </w:tc>
      </w:tr>
      <w:tr>
        <w:trPr/>
        <w:tc>
          <w:tcPr>
            <w:tcW w:w="16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Style24"/>
              <w:widowControl w:val="false"/>
              <w:spacing w:lineRule="auto" w:line="240"/>
              <w:jc w:val="center"/>
              <w:rPr/>
            </w:pPr>
            <w:r>
              <w:rPr/>
              <w:t>1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Style24"/>
              <w:widowControl w:val="false"/>
              <w:spacing w:lineRule="auto" w:line="240"/>
              <w:jc w:val="center"/>
              <w:rPr/>
            </w:pPr>
            <w:r>
              <w:rPr/>
              <w:t>5</w:t>
            </w:r>
          </w:p>
        </w:tc>
        <w:tc>
          <w:tcPr>
            <w:tcW w:w="3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4"/>
              <w:widowControl w:val="false"/>
              <w:spacing w:lineRule="auto" w:line="240"/>
              <w:rPr/>
            </w:pPr>
            <w:r>
              <w:rPr/>
              <w:t>Повар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4"/>
              <w:widowControl w:val="false"/>
              <w:spacing w:lineRule="auto" w:line="240"/>
              <w:jc w:val="center"/>
              <w:rPr/>
            </w:pPr>
            <w:r>
              <w:rPr/>
              <w:t>1,11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69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/>
              <w:rPr/>
            </w:pPr>
            <w:r>
              <w:rPr/>
            </w:r>
          </w:p>
        </w:tc>
        <w:tc>
          <w:tcPr>
            <w:tcW w:w="171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/>
              <w:rPr/>
            </w:pPr>
            <w:r>
              <w:rPr/>
            </w:r>
          </w:p>
        </w:tc>
        <w:tc>
          <w:tcPr>
            <w:tcW w:w="3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4"/>
              <w:widowControl w:val="false"/>
              <w:spacing w:lineRule="auto" w:line="240"/>
              <w:rPr/>
            </w:pPr>
            <w:r>
              <w:rPr/>
              <w:t>Слесарь по ремонту автомобилей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4"/>
              <w:widowControl w:val="false"/>
              <w:spacing w:lineRule="auto" w:line="240"/>
              <w:jc w:val="center"/>
              <w:rPr/>
            </w:pPr>
            <w:r>
              <w:rPr/>
              <w:t>1,11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69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/>
              <w:rPr/>
            </w:pPr>
            <w:r>
              <w:rPr/>
            </w:r>
          </w:p>
        </w:tc>
        <w:tc>
          <w:tcPr>
            <w:tcW w:w="171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/>
              <w:rPr/>
            </w:pPr>
            <w:r>
              <w:rPr/>
            </w:r>
          </w:p>
        </w:tc>
        <w:tc>
          <w:tcPr>
            <w:tcW w:w="3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4"/>
              <w:widowControl w:val="false"/>
              <w:spacing w:lineRule="auto" w:line="240"/>
              <w:rPr/>
            </w:pPr>
            <w:r>
              <w:rPr/>
              <w:t>Слесарь-сантехник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4"/>
              <w:widowControl w:val="false"/>
              <w:spacing w:lineRule="auto" w:line="240"/>
              <w:jc w:val="center"/>
              <w:rPr/>
            </w:pPr>
            <w:r>
              <w:rPr/>
              <w:t>1,11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69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/>
              <w:rPr/>
            </w:pPr>
            <w:r>
              <w:rPr/>
            </w:r>
          </w:p>
        </w:tc>
        <w:tc>
          <w:tcPr>
            <w:tcW w:w="171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/>
              <w:rPr/>
            </w:pPr>
            <w:r>
              <w:rPr/>
            </w:r>
          </w:p>
        </w:tc>
        <w:tc>
          <w:tcPr>
            <w:tcW w:w="3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4"/>
              <w:widowControl w:val="false"/>
              <w:spacing w:lineRule="auto" w:line="240"/>
              <w:rPr/>
            </w:pPr>
            <w:r>
              <w:rPr/>
              <w:t>Слесарь-электрик по ремонту электрооборудования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4"/>
              <w:widowControl w:val="false"/>
              <w:spacing w:lineRule="auto" w:line="240"/>
              <w:jc w:val="center"/>
              <w:rPr/>
            </w:pPr>
            <w:r>
              <w:rPr/>
              <w:t>1,11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/>
              <w:rPr/>
            </w:pPr>
            <w:r>
              <w:rPr/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/>
              <w:rPr/>
            </w:pPr>
            <w:r>
              <w:rPr/>
            </w:r>
          </w:p>
        </w:tc>
        <w:tc>
          <w:tcPr>
            <w:tcW w:w="3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4"/>
              <w:widowControl w:val="false"/>
              <w:spacing w:lineRule="auto" w:line="240"/>
              <w:rPr/>
            </w:pPr>
            <w:r>
              <w:rPr/>
              <w:t>Водитель автомобиля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4"/>
              <w:widowControl w:val="false"/>
              <w:spacing w:lineRule="auto" w:line="240"/>
              <w:jc w:val="center"/>
              <w:rPr/>
            </w:pPr>
            <w:r>
              <w:rPr/>
              <w:t>1,32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4"/>
              <w:widowControl w:val="false"/>
              <w:spacing w:lineRule="auto" w:line="240"/>
              <w:jc w:val="center"/>
              <w:rPr/>
            </w:pPr>
            <w:r>
              <w:rPr/>
              <w:t>1,36</w:t>
            </w:r>
          </w:p>
        </w:tc>
      </w:tr>
    </w:tbl>
    <w:p>
      <w:pPr>
        <w:pStyle w:val="Style24"/>
        <w:spacing w:lineRule="auto" w:line="360"/>
        <w:ind w:left="0" w:righ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".</w:t>
      </w:r>
    </w:p>
    <w:p>
      <w:pPr>
        <w:pStyle w:val="Style24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rFonts w:cs="Times New Roman"/>
          <w:b w:val="false"/>
          <w:sz w:val="28"/>
          <w:szCs w:val="28"/>
        </w:rPr>
        <w:t>3. Настоящее постановление вступает в силу со дня его принятия и распространяется на правоотношения, возникшие с 1 ноября 2020 года.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485" w:leader="none"/>
        </w:tabs>
        <w:jc w:val="both"/>
        <w:rPr>
          <w:sz w:val="28"/>
          <w:szCs w:val="28"/>
        </w:rPr>
      </w:pP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И.о. г</w:t>
      </w:r>
      <w:r>
        <w:rPr>
          <w:sz w:val="28"/>
          <w:szCs w:val="28"/>
        </w:rPr>
        <w:t>лавы администрации</w:t>
        <w:tab/>
        <w:t>Д.О.Ожиганов</w:t>
      </w:r>
    </w:p>
    <w:sectPr>
      <w:headerReference w:type="default" r:id="rId4"/>
      <w:type w:val="nextPage"/>
      <w:pgSz w:w="11906" w:h="16838"/>
      <w:pgMar w:left="1418" w:right="850" w:header="1020" w:top="1077" w:footer="0" w:bottom="1163" w:gutter="0"/>
      <w:pgNumType w:fmt="decimal"/>
      <w:formProt w:val="false"/>
      <w:textDirection w:val="lrTb"/>
      <w:docGrid w:type="default" w:linePitch="36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 w:customStyle="1">
    <w:name w:val="Font Style14"/>
    <w:basedOn w:val="DefaultParagraphFont"/>
    <w:qFormat/>
    <w:rsid w:val="00f258fc"/>
    <w:rPr>
      <w:rFonts w:ascii="Times New Roman" w:hAnsi="Times New Roman" w:cs="Times New Roman"/>
      <w:sz w:val="26"/>
      <w:szCs w:val="26"/>
    </w:rPr>
  </w:style>
  <w:style w:type="character" w:styleId="Style12">
    <w:name w:val="Символ нумерации"/>
    <w:qFormat/>
    <w:rPr/>
  </w:style>
  <w:style w:type="paragraph" w:styleId="Style13" w:customStyle="1">
    <w:name w:val="Заголовок"/>
    <w:basedOn w:val="Normal"/>
    <w:next w:val="Style14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4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5">
    <w:name w:val="List"/>
    <w:basedOn w:val="Style14"/>
    <w:rsid w:val="0055234d"/>
    <w:pPr/>
    <w:rPr>
      <w:rFonts w:cs="Mangal"/>
    </w:rPr>
  </w:style>
  <w:style w:type="paragraph" w:styleId="Style16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8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9">
    <w:name w:val="Верхний и нижний колонтитулы"/>
    <w:basedOn w:val="Normal"/>
    <w:qFormat/>
    <w:pPr/>
    <w:rPr/>
  </w:style>
  <w:style w:type="paragraph" w:styleId="Style20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1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overflowPunct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2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3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paragraph" w:styleId="Style24">
    <w:name w:val="Нормальный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Application>LibreOffice/7.0.3.1$Windows_X86_64 LibreOffice_project/d7547858d014d4cf69878db179d326fc3483e082</Application>
  <Pages>3</Pages>
  <Words>423</Words>
  <Characters>3170</Characters>
  <CharactersWithSpaces>3538</CharactersWithSpaces>
  <Paragraphs>65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2020-11-13T08:21:38Z</cp:lastPrinted>
  <dcterms:modified xsi:type="dcterms:W3CDTF">2020-11-13T08:22:08Z</dcterms:modified>
  <cp:revision>84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