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23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701" w:right="1701" w:hanging="0"/>
        <w:jc w:val="center"/>
        <w:rPr>
          <w:b/>
          <w:b/>
          <w:bCs/>
        </w:rPr>
      </w:pPr>
      <w:r>
        <w:rPr>
          <w:rStyle w:val="FontStyle13"/>
          <w:b/>
          <w:bCs/>
          <w:sz w:val="28"/>
          <w:szCs w:val="28"/>
        </w:rPr>
        <w:t>Об установлении стоимости одного дня пребывания детей в организациях отдыха детей и их оздоровления в 2020 году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71"/>
        <w:widowControl/>
        <w:spacing w:lineRule="auto" w:line="360"/>
        <w:ind w:left="0" w:right="0" w:firstLine="709"/>
        <w:jc w:val="both"/>
        <w:rPr/>
      </w:pPr>
      <w:r>
        <w:rPr>
          <w:rStyle w:val="FontStyle13"/>
          <w:sz w:val="28"/>
          <w:szCs w:val="28"/>
        </w:rPr>
        <w:t xml:space="preserve">На основании распоряжения Правительства Нижегородской области от 2 ноября 2019 года №1158-р «Об установлении стоимости одного дня пребывания в организациях, осуществляющих санаторно-курортное лечение детей, в организациях, осуществляющих санаторно-курортную помощь детям, и иных организациях отдыха детей и их оздоровления» и в целях реализации полномочий по обеспечению организации отдыха детей в каникулярное время, установленных пунктом 11 части 1 статьи 15 Федерального закона от 6 октября 2003 г. №131-ФЗ «Об общих принципах организации местного самоуправления в Российской Федерации, </w:t>
      </w:r>
      <w:r>
        <w:rPr>
          <w:sz w:val="28"/>
          <w:szCs w:val="28"/>
        </w:rPr>
        <w:t xml:space="preserve">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Style71"/>
        <w:widowControl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Установить:</w:t>
      </w:r>
    </w:p>
    <w:p>
      <w:pPr>
        <w:pStyle w:val="Style71"/>
        <w:widowControl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стоимость одного дня пребывания в организациях отдыха детей и их оздоровления сезонного действия (в загородных лагерях отдыха и оздоровления детей) в размере 768 рублей в сутки;</w:t>
      </w:r>
    </w:p>
    <w:p>
      <w:pPr>
        <w:pStyle w:val="Style71"/>
        <w:widowControl/>
        <w:spacing w:lineRule="auto" w:line="360"/>
        <w:ind w:left="0" w:right="0" w:firstLine="709"/>
        <w:jc w:val="both"/>
        <w:rPr/>
      </w:pPr>
      <w:r>
        <w:rPr>
          <w:rStyle w:val="FontStyle13"/>
          <w:sz w:val="28"/>
          <w:szCs w:val="28"/>
        </w:rPr>
        <w:t xml:space="preserve">- стоимость набора продуктов питания в лагерях с дневным пребыванием детей (с организацией двухразового питания) в размере 109 рублей. </w:t>
      </w:r>
    </w:p>
    <w:p>
      <w:pPr>
        <w:pStyle w:val="Style71"/>
        <w:widowControl/>
        <w:spacing w:lineRule="auto" w:line="360"/>
        <w:ind w:left="0" w:right="0" w:firstLine="709"/>
        <w:jc w:val="both"/>
        <w:rPr/>
      </w:pPr>
      <w:r>
        <w:rPr>
          <w:rStyle w:val="FontStyle13"/>
          <w:sz w:val="28"/>
          <w:szCs w:val="28"/>
        </w:rPr>
        <w:t>2. Постановление администрации Шарангского муниципального района Нижегородской области от 25 декабря 2019 года №708 «Об установлении стоимости одного дня пребывания детей в организациях, осуществляющих санаторно-курортное лечение детей, в организациях, осуществляющих санаторно-курортную помощь детям, и иных организациях отдыха детей и их оздоровления» считать утратившим силу.</w:t>
      </w:r>
    </w:p>
    <w:p>
      <w:pPr>
        <w:pStyle w:val="Normal"/>
        <w:widowControl w:val="false"/>
        <w:autoSpaceDE w:val="false"/>
        <w:spacing w:lineRule="auto" w:line="360"/>
        <w:ind w:left="0" w:right="0" w:firstLine="709"/>
        <w:jc w:val="both"/>
        <w:rPr/>
      </w:pPr>
      <w:r>
        <w:rPr>
          <w:rStyle w:val="FontStyle13"/>
          <w:rFonts w:eastAsia="Calibri"/>
          <w:b w:val="false"/>
          <w:sz w:val="28"/>
          <w:szCs w:val="28"/>
        </w:rPr>
        <w:t>3. Настоящее постановление распространяется на правоотношения, возникшие с 1 января 2020 года.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6872605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541.1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71">
    <w:name w:val="Style7"/>
    <w:basedOn w:val="Normal"/>
    <w:qFormat/>
    <w:pPr>
      <w:widowControl w:val="false"/>
      <w:autoSpaceDE w:val="false"/>
      <w:spacing w:lineRule="exact" w:line="295"/>
    </w:pPr>
    <w:rPr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LibreOffice/6.3.3.2$Windows_x86 LibreOffice_project/a64200df03143b798afd1ec74a12ab50359878ed</Application>
  <Pages>2</Pages>
  <Words>227</Words>
  <Characters>1487</Characters>
  <CharactersWithSpaces>1702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2020-01-23T16:02:19Z</cp:lastPrinted>
  <dcterms:modified xsi:type="dcterms:W3CDTF">2020-01-23T16:02:43Z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