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264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Об установлении сроков сноса аварийных домов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С целью реализации на территории Шарангского муниципального района государственной адресной программы «Переселение граждан из аварийного жилищного фонда на территории Нижегородской области на 2019-2025 годы» в рамках Федерального закона от 21.07.2007 № 185-ФЗ «О Фонде содействия реформированию жилищно-коммунального хозяйства», в соответствии с пунктом 10 статьи 32 Жилищного кодекса РФ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Собственникам жилых помещений собственными силами предложить в срок до 1 декабря 2020 произвести снос аварийных домов, расположенных по адресам: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р.п.Шаранга ул. Комсомольская д.20 (заключение межведомственной комиссии от 08.04.2015 № 3);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cs="Times New Roman"/>
          <w:b w:val="false"/>
          <w:sz w:val="28"/>
          <w:szCs w:val="28"/>
        </w:rPr>
        <w:t>- р.п. Шаранга ул. Комсомольская д. 22 (заключение межведомственной комиссии от 21.01.2014 № 1).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LibreOffice/6.4.4.2$Windows_x86 LibreOffice_project/3d775be2011f3886db32dfd395a6a6d1ca2630ff</Application>
  <Pages>1</Pages>
  <Words>130</Words>
  <Characters>849</Characters>
  <CharactersWithSpaces>968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2020-06-18T16:54:08Z</cp:lastPrinted>
  <dcterms:modified xsi:type="dcterms:W3CDTF">2020-06-18T16:54:31Z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