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20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195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О мерах поддержки организаций и граждан, зарегистрированных в качестве налогоплательщиков специального налогового режима (налог на профессиональный доход) Шарангского муниципального района Нижегородской области, пострадавших от распространения новой коронавирусной инфекции </w:t>
      </w:r>
      <w:r>
        <w:rPr>
          <w:b/>
          <w:sz w:val="28"/>
          <w:szCs w:val="28"/>
          <w:lang w:val="ru-RU" w:eastAsia="ru-RU"/>
        </w:rPr>
        <w:t>(COVID-19)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autoSpaceDE w:val="false"/>
        <w:spacing w:lineRule="auto" w:line="360" w:before="0" w:after="0"/>
        <w:ind w:left="0" w:right="0" w:firstLine="709"/>
        <w:contextualSpacing/>
        <w:jc w:val="both"/>
        <w:rPr/>
      </w:pPr>
      <w:r>
        <w:rPr>
          <w:sz w:val="28"/>
          <w:szCs w:val="28"/>
        </w:rPr>
        <w:t xml:space="preserve">В соответствии со статьей 78 Бюджетного кодекса Российской Федерации, Указом Губернатора Нижегородской области от 7 апреля 2020 г. № 53 «О мерах поддержки организаций и лиц, пострадавших от распространения новой коронавирусной инфекции (COVID-19)»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widowControl w:val="false"/>
        <w:autoSpaceDE w:val="false"/>
        <w:spacing w:lineRule="auto" w:line="360" w:before="0" w:after="0"/>
        <w:ind w:left="0" w:right="0" w:firstLine="709"/>
        <w:contextualSpacing/>
        <w:jc w:val="both"/>
        <w:rPr/>
      </w:pPr>
      <w:r>
        <w:rPr>
          <w:sz w:val="28"/>
          <w:szCs w:val="28"/>
        </w:rPr>
        <w:t>1. Утвердить прилагаемый Порядок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готовности. </w:t>
      </w:r>
    </w:p>
    <w:p>
      <w:pPr>
        <w:pStyle w:val="Normal"/>
        <w:widowControl w:val="false"/>
        <w:autoSpaceDE w:val="false"/>
        <w:spacing w:lineRule="auto" w:line="360" w:before="0" w:after="0"/>
        <w:ind w:left="0" w:right="0" w:firstLine="709"/>
        <w:contextualSpacing/>
        <w:jc w:val="both"/>
        <w:rPr/>
      </w:pPr>
      <w:r>
        <w:rPr>
          <w:sz w:val="28"/>
          <w:szCs w:val="28"/>
        </w:rPr>
        <w:t>2. Утвердить прилагаемый Порядок предоставления субсидий из районного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готовности.</w:t>
      </w:r>
    </w:p>
    <w:p>
      <w:pPr>
        <w:pStyle w:val="Normal"/>
        <w:widowControl w:val="false"/>
        <w:autoSpaceDE w:val="false"/>
        <w:spacing w:lineRule="auto" w:line="360" w:before="0" w:after="0"/>
        <w:ind w:left="0" w:right="0" w:firstLine="709"/>
        <w:contextualSpacing/>
        <w:jc w:val="both"/>
        <w:rPr/>
      </w:pPr>
      <w:r>
        <w:rPr>
          <w:sz w:val="28"/>
          <w:szCs w:val="28"/>
        </w:rPr>
        <w:t>3. Настоящее постановление разместить на официальном сайте администрации Шарангского муниципального района www.sharanga.nnov.ru.</w:t>
      </w:r>
    </w:p>
    <w:p>
      <w:pPr>
        <w:pStyle w:val="Normal"/>
        <w:widowControl w:val="false"/>
        <w:autoSpaceDE w:val="false"/>
        <w:spacing w:lineRule="auto" w:line="360" w:before="0" w:after="0"/>
        <w:ind w:left="0" w:right="0" w:firstLine="709"/>
        <w:contextualSpacing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4. Контроль за исполнением постановления возложить на заместителя главы,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УТВЕРЖДЕН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постановлением администрации 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от 20.04.2020 № 195</w:t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Порядок 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</w:t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1. Общие положения о предоставлении субсидии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1.1.</w:t>
        <w:tab/>
        <w:t>Настоящий Порядок устанавливает общие положения о предоставлении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доход),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 (далее - Субсидии), условия и порядок предоставления Субсидий, требования к отчетности, а также требования об осуществлении контроля за соблюдением условий, целей и порядка предоставления Субсидий и ответственности за их нарушение.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1.2.</w:t>
        <w:tab/>
        <w:t>Понятия, применяемые для целей настоящего Порядка: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режим повышенной готовности - режим, установленный на территории Нижегородской области в соответствии с Указом Губернатора Нижегородской области от 13 марта 2020 г. № 27 "О введении режима повышенной готовности" (далее – Указ Губернатора области № 27);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организации - юридические лица, индивидуальные предприниматели со среднесписочной численностью работников менее 100 человек, деятельность которых приостановлена (или вынужденно приостановлена) пунктом 3 Указа Губернатора области № 27 и осуществляющие деятельность на территории Шарангского муниципального района Нижегородской области в соответствии с кодами Общероссийского классификатора видов экономической деятельности ОК 029-2014 (КДЕС Ред. 2):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- 55 "Деятельность по предоставлению мест для временного проживания";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- 56 "Деятельность по предоставлению продуктов питания и напитков";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- 79 "Деятельность туристических агентств и прочих организаций, предоставляющих услуги в сфере туризма";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- 82.3 "Деятельность по организации конференций и выставок";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- 85.41 "Образование дополнительное детей и взрослых";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- 86.90.4 "Деятельность санаторно-курортных организаций";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- 88.91 "Предоставление услуг по дневному уходу за детьми";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- 90 "Деятельность творческая, деятельность в области искусства и организации развлечений";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- 93 "Деятельность в области спорта, отдыха и развлечений";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- 96 "Деятельность по предоставлению прочих персональных услуг";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социально значимые работы – работы, необходимые для осуществления полномочий органов государственной власти, органов местного самоуправления Шарангского муниципального Нижегородской области в период режима повышенной готовности, введенного в целях борьбы с распространением новой коронавирусной инфекции (COVID-19) (далее – Работы).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Численность работников в целях реализации настоящего Порядка определяется согласно приказу Росстата от 27 ноября 2019 г. № 711 "Об утверждении Указаний по заполнению форм федерального статистического наблюдения № П-1 "Сведения о производстве и отгрузке товаров и услуг",       № П-2 "Сведения об инвестициях в нефинансовые активы", № П-3 "Сведения о финансовом состоянии организации", № П-4 "Сведения о численности и заработной плате работников", № П-5(м) "Основные сведения о деятельности организации".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1.3. Субсидия предоставляется на безвозмездной и безвозвратной основе в целях возмещения организациям фактически понесенных и документально подтвержденных затрат на оплату труда работникам за период с 28 марта 2020 г. и до снятия режима повышенной готовности и обеспечивает достижение целей и результата предоставления Субсидии "Недопущение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готовности, введенного Указом Губернатора области № 27».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1.4. Размер Субсидии определяется из расчета 13 942,53 рубля в месяц и суммы страховых взносов на обязательное пенсионное страхование, социальное страхование, обязательное медицинское страхование на каждого работника в зависимости от режима налогообложения организации  и самозанятого гражданина в отношении не более 50 (пятидесяти) процентов численности работников организации.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bookmarkStart w:id="0" w:name="sub_1005"/>
      <w:bookmarkEnd w:id="0"/>
      <w:r>
        <w:rPr>
          <w:sz w:val="24"/>
          <w:szCs w:val="24"/>
        </w:rPr>
        <w:t>1.5.</w:t>
        <w:tab/>
        <w:t>Субсидия предоставляется в пределах бюджетных ассигнований, предусмотренных решением Земского собрания Шарангского муниципального района Нижегородской области  о районном бюджете на соответствующий финансовый год и на плановый период, в соответствии со сводной бюджетной росписью районного бюджета в пределах бюджетных ассигнований и лимитов бюджетных обязательств, доведенных в установленном порядке на соответствующий финансовый год до администрации Шарангского муниципального района Нижегородской области (далее – Администрация) как получателя бюджетных средств на предоставление Субсидий на цели, указанные в пункте 1.3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  <w:bookmarkStart w:id="1" w:name="sub_1005"/>
      <w:bookmarkStart w:id="2" w:name="sub_1005"/>
      <w:bookmarkEnd w:id="2"/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2. Условия и порядок предоставления Субсидий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i/>
          <w:i/>
          <w:sz w:val="24"/>
          <w:szCs w:val="24"/>
        </w:rPr>
      </w:pPr>
      <w:r>
        <w:rPr>
          <w:rFonts w:cs="Times New Roman"/>
          <w:b/>
          <w:i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2.1.</w:t>
        <w:tab/>
        <w:t>Условия, которым должна соответствовать организация и самозанятый гражданин в целях получения Субсидии: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1)</w:t>
        <w:tab/>
        <w:t>организация и самозанятый гражданин должны быть зарегистрированы в установленном порядке на территории Шарангского муниципального района Нижегородской области;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2) организация должна подтвердить, что за период с даты введения режима повышенной готовности до даты вступления в силу Указа Губернатора Нижегородской области от 7 апреля 2020 г. № 53 "О мерах поддержки организаций и лиц, пострадавших от распространения новой коронавирусной инфекции (COVID-19)" численность работников уменьшилась не более чем на 10 (десять) процентов;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организация должна взять на себя обязательство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4) организация должна осуществлять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 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5) организация должна представить согласия всех работников организации на выполнение Работ. В случае если согласия на выполнение Работ предоставлены не всеми работниками (без учета работников, имеющих основания не быть привлеченными для осуществления таких работ, исходя из состояния их здоровья и жизненной ситуации), сумма Субсидии, определенная в пункте 1.5 настоящего Порядка, пропорционально уменьшается;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6) организация - юридическое лицо,  самозанятые граждане не должны находиться в процессе реорганизации, ликвидации, и в отношении них не должна быть введена процедура банкротства, деятельность организации, самозанятого гражданина не должна быть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7) организация, самозанятый гражданин не должны быть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8) организация,  самозанятый гражданин не должны получать средства из  бюджета на основании иных нормативных правовых актов на цели, указанные в пункте 1.3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9) организация,   самозанятые граждане, осуществляющие деятельность на территории Шарангского муниципального района Нижегородской области в соответствии с кодами Общероссийского классификатора видов экономической деятельности ОК 029-2014 (КДЕС Ред.2) 55 "Деятельность по предоставлению мест для временного проживания" и 86.90.4 "Деятельность санаторно-курортных организаций" дополнительно представляют согласие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области № 27 (при необходимости создания обсерваторов). </w:t>
      </w:r>
    </w:p>
    <w:p>
      <w:pPr>
        <w:pStyle w:val="Normal"/>
        <w:tabs>
          <w:tab w:val="clear" w:pos="709"/>
          <w:tab w:val="left" w:pos="1418" w:leader="none"/>
          <w:tab w:val="left" w:pos="1843" w:leader="none"/>
          <w:tab w:val="left" w:pos="1985" w:leader="none"/>
        </w:tabs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Arial Unicode MS"/>
          <w:sz w:val="24"/>
          <w:szCs w:val="24"/>
        </w:rPr>
        <w:t>2.2.</w:t>
        <w:tab/>
        <w:t xml:space="preserve">В целях предоставления Субсидий Администрация размещает в информационно-телекоммуникационной сети "Интернет" на официальном сайте Администрации </w:t>
      </w:r>
      <w:hyperlink r:id="rId3">
        <w:r>
          <w:rPr>
            <w:color w:val="000000"/>
            <w:sz w:val="24"/>
            <w:szCs w:val="24"/>
          </w:rPr>
          <w:t>http://www.sharanga.nnov.ru/</w:t>
        </w:r>
      </w:hyperlink>
      <w:r>
        <w:rPr>
          <w:rFonts w:eastAsia="Arial Unicode MS"/>
          <w:sz w:val="24"/>
          <w:szCs w:val="24"/>
        </w:rPr>
        <w:t xml:space="preserve"> (далее - официальный сайт) информационное извещение о приеме документов для предоставления Субсидий (далее – извещение).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2.3. Извещение включает в себя: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наименование, место нахождения, почтовый адрес, номера телефонов Администрации, адрес электронной почты;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место и срок представления заявок на получение Субсидий (дата и время начала и истечения этого срока);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настоящий Порядок;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иную необходимую информацию.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Arial Unicode MS"/>
          <w:sz w:val="24"/>
          <w:szCs w:val="24"/>
        </w:rPr>
        <w:t>2.4.</w:t>
        <w:tab/>
        <w:t xml:space="preserve">Организации, претендующие на получение Субсидий, представляют в Администрацию в электронном виде (скан-образы документов) на электронный адрес: </w:t>
      </w:r>
      <w:r>
        <w:rPr>
          <w:rStyle w:val="Dropdownusernamefirstletter"/>
          <w:sz w:val="24"/>
          <w:szCs w:val="24"/>
          <w:shd w:fill="FFFFFF" w:val="clear"/>
        </w:rPr>
        <w:t>o</w:t>
      </w:r>
      <w:r>
        <w:rPr>
          <w:sz w:val="24"/>
          <w:szCs w:val="24"/>
          <w:shd w:fill="FFFFFF" w:val="clear"/>
        </w:rPr>
        <w:t>tdeleiio.sharanga@yandex.ru</w:t>
      </w:r>
      <w:r>
        <w:rPr>
          <w:rFonts w:eastAsia="Arial Unicode MS"/>
          <w:sz w:val="24"/>
          <w:szCs w:val="24"/>
        </w:rPr>
        <w:t xml:space="preserve"> первичный пакет документов на получение Субсидий (далее - заявка) с последующей досылкой в бумажном виде по почте.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Заявка должна содержать следующие документы: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1)</w:t>
        <w:tab/>
        <w:t>опись представленных документов по установленной форме (приложение 1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2)</w:t>
        <w:tab/>
        <w:t>заявление на получение Субсидий по установленной форме (приложение 2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3)</w:t>
        <w:tab/>
        <w:t>расчет размера Субсидии по установленной форме (приложение 3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4)</w:t>
        <w:tab/>
        <w:t>справку, подтверждающую соответствие организации требованиям, установленным подпунктами 2 - 8 пункта 2.1 настоящего Порядка, по состоянию на дату подачи заявки по установленной форме (приложение 4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5) копию формы "Сведения о застрахованных лицах", утвержденную постановлением Правления Пенсионного фонда Российской Федерации</w:t>
        <w:br/>
        <w:t>от 1 февраля 2016 г. № 83п, по состоянию на 1 марта 2020 г. и 1 апреля 2020 г.;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6) для организаций, указанных в подпункте 9 пункта 2.1 настоящего Порядка, справку о согласии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области № 27, в произвольной форме.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2.5.</w:t>
        <w:tab/>
        <w:t>Все представляемые документы, включенные в заявку, должны быть четко напечатаны и заполнены по всем пунктам (в случае отсутствия данных ставится прочерк). Подчистки и исправления не допускаются. Все листы заявки должны быть пронумерованы. Документы на иностранном языке заявитель представляет вместе с их переводом на русский язык, заверенным в соответствии с действующим законодательством.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Последовательность размещения документов должна соответствовать последовательности, определенной в пункте 2.4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Организация и самозанятые граждане несут ответственность за полноту заявки, ее содержание и соответствие требованиям настоящего Порядка, а также за достоверность предоставленных сведений и документов в соответствии с законодательством Российской Федерации.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2.6.</w:t>
        <w:tab/>
        <w:t>Заявка подлежит регистрации в день поступления в Администрацию с указанием даты приема, и в течение 5 рабочих дней проходит проверку, которую осуществляет Администрация, в том числе: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на предмет соответствия условиям, предусмотренным пунктом 2.1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на предмет соответствия заявки требованиям к оформлению и комплектности, установленным пунктами 2.4, 2.5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По результатам проверки Администрация готовит материалы к заседанию комиссии Шарангского муниципального района Нижегородской области по оказанию мер поддержки хозяйствующим субъектам, пострадавшим от распространения новой коронавирусной инфекции (COVID-19) (далее – Комиссия) и передает их в Комиссию в день проведения заседания Комиссия.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2.7.</w:t>
        <w:tab/>
        <w:t>Деятельность Комиссия осуществляется в соответствии с Положением о Комиссии, утвержденным постановлением Администрации.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Заседания Комиссии проводятся не реже одного раза в месяц.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Комиссия: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1) принимает решение о включении организации и самозанятого гражданина в перечень организаций, имеющих право на получение Субсидии (далее - Перечень), и определении размера Субсидии организации, в соответствии с пунктом 1.4 настоящего Порядка;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2) в случае наличия оснований, предусмотренных пунктом 2.8 настоящего Порядка, принимает решение об отказе во включении организации в Перечень;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3) принимает решение о формировании списка организаций с перечнем работников, привлекаемых к выполнению социально значимых работ (далее – Список) и направлении Списка в министерство социальной политики Нижегородской области;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4) о заключении соглашений c Администрацией на предоставление Субсидий.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Решения, принятые на заседании Комиссии, оформляются протоколом заседания Комиссии (далее – протокол Комиссии) в течение 2 рабочих дней со дня проведения заседания Комиссии и размещается на официальном сайте.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2.8.</w:t>
        <w:tab/>
        <w:t>Основания для отказа в предоставлении Субсидий: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несоответствие предоставленных организацией и самозанятым гражданином документов требованиям, определенным пунктами 2.4, 2.5 настоящего Порядка, или непредставление (предоставление не в полном объеме) документов, указанных в пункте 2.4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недостоверность предоставленной организацией и самозанятым гражданином информации;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несоответствие организации и самозанятого гражданина условиям и требованиям, указанным в пункте 2.1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2.9. Администрация: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1) в течение 1 рабочего дня со дня подписания протокола заседания Комиссии на основании протокола Комиссии направляет Список в министерство социальной политики Нижегородской области;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2) в течение 5 рабочих дней со дня подписания протокола заседания Комиссии на основании протокола Комиссии распоряжением утверждает сводный реестр получателей Субсидии (далее – сводный реестр), включающий наименование организации, ИНН, объем Субсидии, период предоставления Субсидии, и в тот же день размещает его на официальном сайте;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3) в течение 5 рабочих дней со дня утверждения сводного реестра заключает с получателем Субсидии соглашение о предоставлении Субсидии в соответствии с типовой формой, утвержденной приказом Финансового управления администрации Шарангского муниципального района Нижегородской области от 30 декабря 2016 г. № 54 "Об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- производителям товаров, работ, услуг" (далее - Соглашение).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2.10. Результатом предоставления Субсидии, включаемым в Соглашение, является недопущение снижения численности работников, за которыми сохраняется заработная плата, более чем на 5 (пять) процентов на период с даты введения и до даты снятия режима повышенной готовности.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2.11. Министерство социальной политики Нижегородской области в соответствии с Порядком определения объема и координации работ организаций, работники которых привлекаются для выполнения социально значимых работ в период действия режима повышенной готовности, утвержденным постановлением Правительства Нижегородской области, по мере выполнения Работ направляет в Администрацию отчеты о привлеченных работниках организаций и выполнении Работ (далее - Отчет).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2.12. Предоставление Субсидии осуществляется Администрацией два раза в месяц после предоставления организацией и самозанятым гражданином до 10 числа месяца и до 20 числа месяца следующих документов: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 выписка с расчетного счета организации, подтверждающая перечисление заработной платы работникам;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- ведомость начисленной заработной платы работникам.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2.13. Перечисление Субсидий осуществляется Администрацией не позднее десятого рабочего дня со дня получения документов, указанных в пункте 2.12 настоящего Порядка, и Отчетов от министерства социальной политики Нижегородской области, с лицевого счета Администрации, открытого в отделе казначейства Финансового управления администрации Шарангского муниципального района Нижегородской области, на расчетный счет организации, самозанятого гражданина, открытый в кредитной организации, и направляет в Финансовое управление администрации Шарангского муниципального района Нижегородской области следующие документы: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копию протокола заседания Комиссии;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копию сводного реестра;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копии Соглашений;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копии расчетов размера Субсидий по форме, утвержденной Администрацией;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электронные заявки на перечисление денежных средств.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3. Требования к отчетности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3.1. Организации</w:t>
      </w:r>
      <w:r>
        <w:rPr>
          <w:rFonts w:eastAsia="Arial Unicode MS"/>
          <w:sz w:val="24"/>
          <w:szCs w:val="24"/>
        </w:rPr>
        <w:t xml:space="preserve"> и самозанятые граждане</w:t>
      </w:r>
      <w:r>
        <w:rPr>
          <w:sz w:val="24"/>
          <w:szCs w:val="24"/>
        </w:rPr>
        <w:t xml:space="preserve"> представляют в Администрацию отчеты по форме, в порядке и в сроки, установленные в Соглашении.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Организации</w:t>
      </w:r>
      <w:r>
        <w:rPr>
          <w:rFonts w:eastAsia="Arial Unicode MS"/>
          <w:sz w:val="24"/>
          <w:szCs w:val="24"/>
        </w:rPr>
        <w:t xml:space="preserve"> и самозанятые граждане</w:t>
      </w:r>
      <w:r>
        <w:rPr>
          <w:sz w:val="24"/>
          <w:szCs w:val="24"/>
        </w:rPr>
        <w:t xml:space="preserve"> несут ответственность за достоверность представляемых сведений.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 Администрация, на основании отчетности, представленной в соответствии с пунктом 3.1 настоящего Порядка, оценивает эффективность использования Субсидий.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tabs>
          <w:tab w:val="left" w:pos="709" w:leader="none"/>
          <w:tab w:val="left" w:pos="851" w:leader="none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4. Требования об осуществлении контроля за соблюдением условий, целей и порядка предоставления Субсидий и ответственности за их нарушение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bookmarkStart w:id="3" w:name="sub_1078"/>
      <w:bookmarkEnd w:id="3"/>
      <w:r>
        <w:rPr>
          <w:sz w:val="24"/>
          <w:szCs w:val="24"/>
        </w:rPr>
        <w:t>4.1. Администрация  и органы муниципального финансового контроля осуществляют обязательную проверку соблюдения получателем Субсидии условий, целей и порядка предоставления Субсидии, установленных настоящим Порядком.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bookmarkStart w:id="4" w:name="sub_1078"/>
      <w:bookmarkEnd w:id="4"/>
      <w:r>
        <w:rPr>
          <w:sz w:val="24"/>
          <w:szCs w:val="24"/>
        </w:rPr>
        <w:t>4.2. Получатели Субсидии несут ответственность за нарушение условий, целей и порядка предоставления Субсидии, предусмотренных настоящим Порядком и Соглашением.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4.3. Субсидия подлежит возврату в бюджет Шарангского муниципального района Нижегородской области в течение 30 календарных дней с момента получения получателем Субсидии соответствующего требования Администрации в следующих случаях: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при выявлении по итогам проверок, проведенных Администрацией и органами муниципального финансового контроля, фактов нарушения условий, целей и порядка предоставления Субсидии получателем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при недостижении результата предоставления Субсидии, установленного Соглашением.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4.4. В случае недостижения получателем Субсидии, по окончании действия режима повышенной готовности, результата предоставления Субсидии, установленного Соглашением, Субсидия подлежит возврату в бюджет Шарангского муниципального района Нижегородской области в сроки, установленные пунктом 4.3 настоящего Порядка и Соглашением, и в размере, определяемом по формуле: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Vвозврата = (1 - Рфакт / Ррез) * Vсубсидии, где: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Рфакт - фактический результат предоставления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Ррез - установленный результат предоставления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Vсубсидии - размер Субсидии, предоставленной организации в отчетном финансовом году.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Если в течение срока, указанного в пункте 4.3 настоящего Порядка получатель Субсидии не возвратил средства Субсидии в бюджет Шарангского муниципального района Нижегородской области, они подлежат взысканию в порядке, установленном законодательством Российской Федерации.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1 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Порядку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 </w:t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 w:cs="Tahoma"/>
          <w:b/>
          <w:b/>
          <w:sz w:val="24"/>
          <w:szCs w:val="24"/>
        </w:rPr>
      </w:pPr>
      <w:r>
        <w:rPr>
          <w:rFonts w:eastAsia="Arial Unicode MS" w:cs="Tahoma"/>
          <w:b/>
          <w:sz w:val="24"/>
          <w:szCs w:val="24"/>
        </w:rPr>
        <w:t xml:space="preserve">Опись представленных документов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 w:cs="Tahoma"/>
          <w:b/>
          <w:b/>
          <w:sz w:val="24"/>
          <w:szCs w:val="24"/>
        </w:rPr>
      </w:pPr>
      <w:r>
        <w:rPr>
          <w:rFonts w:eastAsia="Arial Unicode MS" w:cs="Tahoma"/>
          <w:b/>
          <w:sz w:val="24"/>
          <w:szCs w:val="24"/>
        </w:rPr>
        <w:t xml:space="preserve">______________________________________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 w:cs="Tahoma"/>
          <w:sz w:val="24"/>
          <w:szCs w:val="24"/>
        </w:rPr>
      </w:pPr>
      <w:r>
        <w:rPr>
          <w:rFonts w:eastAsia="Arial Unicode MS" w:cs="Tahoma"/>
          <w:sz w:val="24"/>
          <w:szCs w:val="24"/>
        </w:rPr>
        <w:t>(наименование организации)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</w:rPr>
      </w:pPr>
      <w:r>
        <w:rPr>
          <w:rFonts w:eastAsia="Arial Unicode MS" w:cs="Tahoma"/>
          <w:sz w:val="24"/>
          <w:szCs w:val="24"/>
        </w:rPr>
      </w:r>
    </w:p>
    <w:tbl>
      <w:tblPr>
        <w:tblW w:w="958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048"/>
        <w:gridCol w:w="1497"/>
        <w:gridCol w:w="1365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№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>п/п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Наименование документа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№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 xml:space="preserve">страниц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Количество страниц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1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Заявление на получение Субсидии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2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Расчет размера Субсидии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3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Справка, подтверждающая соответствие организации требованиям, установленным подпунктами 2 - 8 пункта 2.1 Порядка 1, по состоянию на дату подачи заявки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4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Копии формы "Сведения о застрахованных лицах", утвержденной постановлением Правления Пенсионного фонда Российской Федерации от 1 февраля 2016 г. № 83п по состоянию на 1 марта и на 1 апреля 2020 г.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5</w:t>
            </w:r>
          </w:p>
        </w:tc>
        <w:tc>
          <w:tcPr>
            <w:tcW w:w="6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Для организаций, указанных в подпункте 9 пункта 2.1 Порядка 1, справку о согласии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Нижегородской области от 13 марта 2020 г. № 27, в произвольной форме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______________________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2 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Порядку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</w:t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 xml:space="preserve">Заявление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на получение Субсидий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both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В соответствии с постановлением администрации Шарангского муниципального района Нижегородской области от ____________ № ___ прошу предоставить ______________________________________</w:t>
      </w:r>
      <w:r>
        <w:rPr>
          <w:rFonts w:cs="Tahoma"/>
          <w:sz w:val="24"/>
          <w:szCs w:val="24"/>
        </w:rPr>
        <w:t>_______________________________</w:t>
      </w:r>
      <w:r>
        <w:rPr>
          <w:rFonts w:cs="Tahoma"/>
          <w:sz w:val="24"/>
          <w:szCs w:val="24"/>
        </w:rPr>
        <w:t xml:space="preserve">__________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</w:t>
      </w:r>
      <w:r>
        <w:rPr>
          <w:rFonts w:cs="Tahoma"/>
          <w:sz w:val="24"/>
          <w:szCs w:val="24"/>
        </w:rPr>
        <w:t>(указывается полное наименование организации)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Субсидию в целях возмещения части затрат на оплату труда работникам за период с 28 марта по_____________ (дата окончания режима повышенной готовности).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1. Общие сведения об организации: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1) полное наименование 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2) юридический адрес 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3) фактический адрес 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4) руководитель 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center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(должность, Ф.И.О., телефон) 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ahoma"/>
          <w:sz w:val="24"/>
          <w:szCs w:val="24"/>
        </w:rPr>
        <w:t>5) ответственное лицо за подачу заявки __________________________________________________________________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</w:t>
      </w:r>
      <w:r>
        <w:rPr>
          <w:rFonts w:cs="Tahoma"/>
          <w:sz w:val="24"/>
          <w:szCs w:val="24"/>
        </w:rPr>
        <w:t>(должность, Ф.И.О. полностью, телефон, адрес электронной почты)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6) виды экономической деятельности, указанные в выписке из Единого государственного реестра юридических лиц или Единого государственного реестра индивидуальных предпринимателей  ___________________________.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7) ИНН _________________________ КПП 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Номер расчетного счета _________________________________________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sz w:val="24"/>
          <w:szCs w:val="24"/>
        </w:rPr>
      </w:pPr>
      <w:r>
        <w:rPr>
          <w:rFonts w:cs="Tahoma"/>
          <w:sz w:val="24"/>
          <w:szCs w:val="24"/>
        </w:rPr>
        <w:t>Наименование банка ____________________________________________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БИК _____________ Корреспондентский счет 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2.</w:t>
        <w:tab/>
        <w:t>Численность работников организации по состоянию: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 на 01.01.2020 ____________________;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 на 01.03.2020_____________________;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- на 01.04.2020_____________________.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3. Перечень работников, давших согласие на выполнение социально значимых работ (Работ) в период действия режима повышенной готовности:</w:t>
      </w:r>
    </w:p>
    <w:tbl>
      <w:tblPr>
        <w:tblW w:w="940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045"/>
        <w:gridCol w:w="2617"/>
        <w:gridCol w:w="1929"/>
      </w:tblGrid>
      <w:tr>
        <w:trPr/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работника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согласия на выполнение Работ 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Причина отсутствия согласия</w:t>
            </w:r>
          </w:p>
        </w:tc>
      </w:tr>
      <w:tr>
        <w:trPr/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pacing w:lineRule="auto" w:line="240" w:before="0" w:after="0"/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both"/>
        <w:outlineLvl w:val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4. Направление работников на выполнение социально значимых работ</w:t>
      </w:r>
    </w:p>
    <w:tbl>
      <w:tblPr>
        <w:tblW w:w="940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673"/>
        <w:gridCol w:w="3260"/>
        <w:gridCol w:w="2845"/>
      </w:tblGrid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 выполнения Работ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выполняемых Работ в соответствии с Указом Губернатора Нижегородской области от 7 апреля 2020 г. № 53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сотрудников, направляемых на выполнение Работ</w:t>
            </w:r>
          </w:p>
        </w:tc>
      </w:tr>
      <w:tr>
        <w:trPr/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3 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ahoma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к Порядку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 </w:t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cs="Times New Roman"/>
        </w:rPr>
      </w:pPr>
      <w:r>
        <w:rPr>
          <w:rFonts w:cs="Tahoma" w:ascii="Times New Roman" w:hAnsi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 xml:space="preserve">Расчет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размера Субсидий за период с __________по____________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(руб.)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rFonts w:cs="Tahoma"/>
          <w:sz w:val="24"/>
          <w:szCs w:val="24"/>
        </w:rPr>
        <w:t>______________________________________________________________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(наименование организации)</w:t>
      </w:r>
    </w:p>
    <w:tbl>
      <w:tblPr>
        <w:tblW w:w="9610" w:type="dxa"/>
        <w:jc w:val="left"/>
        <w:tblInd w:w="99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70"/>
        <w:gridCol w:w="1290"/>
        <w:gridCol w:w="1410"/>
        <w:gridCol w:w="1275"/>
        <w:gridCol w:w="1830"/>
        <w:gridCol w:w="1290"/>
        <w:gridCol w:w="1945"/>
      </w:tblGrid>
      <w:tr>
        <w:trPr>
          <w:trHeight w:val="2511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Количество работников организации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 xml:space="preserve">Среднедневная заработная плата (13942,53/количество рабочих дней месяца), </w:t>
            </w:r>
          </w:p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руб.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Режим налогообложения (указать ставку)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Отчисления на ФОТ (страховые взносы, в зависимости от режима налогообложения), гр.3хгр.4</w:t>
            </w:r>
          </w:p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руб.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 xml:space="preserve">Количество рабочих дней в месяце 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Размер Субсидий, руб.</w:t>
            </w:r>
          </w:p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гр.2х(гр.3+гр.5)х гр.6/2, руб.</w:t>
            </w:r>
          </w:p>
        </w:tc>
      </w:tr>
      <w:tr>
        <w:trPr>
          <w:trHeight w:val="312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4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6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Style25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7</w:t>
            </w:r>
          </w:p>
        </w:tc>
      </w:tr>
      <w:tr>
        <w:trPr>
          <w:trHeight w:val="1090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ПФР % ФМС %  ФСС % ТФМС %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bookmarkStart w:id="5" w:name="Par1275"/>
      <w:bookmarkEnd w:id="5"/>
      <w:r>
        <w:rPr>
          <w:rFonts w:cs="Tahoma"/>
          <w:sz w:val="24"/>
          <w:szCs w:val="24"/>
        </w:rPr>
        <w:t>Субсидию прошу перечислить по следующим реквизитам: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ИНН ___________________________________ КПП 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Номер расчетного счета ______________________________________________________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Наименование банка _________________________________________________________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ahoma"/>
          <w:sz w:val="24"/>
          <w:szCs w:val="24"/>
        </w:rPr>
        <w:t>БИК ____________________ Корреспондентский счет 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</w:p>
    <w:p>
      <w:pPr>
        <w:pStyle w:val="Normal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Проверено</w:t>
      </w:r>
    </w:p>
    <w:p>
      <w:pPr>
        <w:pStyle w:val="Normal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 xml:space="preserve">(представитель администрации)               ________________      ___________________  </w:t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(ФИО)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ahoma"/>
          <w:sz w:val="24"/>
          <w:szCs w:val="24"/>
        </w:rPr>
      </w:pPr>
      <w:r>
        <w:rPr>
          <w:rFonts w:cs="Times New Roman"/>
          <w:sz w:val="24"/>
          <w:szCs w:val="24"/>
        </w:rPr>
        <w:t>Дата «_____» ______________20___г.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4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Порядку 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</w:t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cs="Times New Roman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cs="Times New Roman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cs="Tahoma"/>
          <w:b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Справка,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rFonts w:cs="Tahoma"/>
          <w:b/>
          <w:sz w:val="24"/>
          <w:szCs w:val="24"/>
        </w:rPr>
        <w:t>подтверждающая соответствие организации</w:t>
      </w:r>
      <w:r>
        <w:rPr>
          <w:rFonts w:eastAsia="Arial Unicode MS"/>
          <w:sz w:val="24"/>
          <w:szCs w:val="24"/>
        </w:rPr>
        <w:t xml:space="preserve"> </w:t>
      </w:r>
      <w:r>
        <w:rPr>
          <w:rFonts w:eastAsia="Arial Unicode MS"/>
          <w:b/>
          <w:sz w:val="24"/>
          <w:szCs w:val="24"/>
        </w:rPr>
        <w:t>и самозанятого гражданина</w:t>
      </w:r>
      <w:r>
        <w:rPr>
          <w:rFonts w:eastAsia="Arial Unicode MS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________________________________________требованиям, установленным подпунктами 2 - 8 пункта 2.1 Порядка</w:t>
      </w:r>
      <w:r>
        <w:rPr>
          <w:b/>
          <w:sz w:val="24"/>
          <w:szCs w:val="24"/>
        </w:rPr>
        <w:t>предоставления субсидий из районного бюджета организациям и гражданам, зарегистрированным в качестве налогоплательщиков специального налогового режима (налог на профессиональный доход) пострадавшим от распространения новой коронавирусной инфекции (COVID-19), в целях возмещения части затрат на оплату труда работникам в период действия режима повышенной готовности</w:t>
      </w:r>
      <w:r>
        <w:rPr>
          <w:rFonts w:cs="Tahoma"/>
          <w:b/>
          <w:sz w:val="24"/>
          <w:szCs w:val="24"/>
        </w:rPr>
        <w:t>, по состоянию на _____________________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</w:t>
      </w:r>
      <w:r>
        <w:rPr>
          <w:rFonts w:cs="Tahoma"/>
          <w:sz w:val="24"/>
          <w:szCs w:val="24"/>
        </w:rPr>
        <w:t>(дата подачи заявки)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1) 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подтверждает</w:t>
      </w:r>
      <w:r>
        <w:rPr>
          <w:rFonts w:cs="Tahoma"/>
          <w:sz w:val="24"/>
          <w:szCs w:val="24"/>
        </w:rPr>
        <w:t>, что за период с даты введения режима повышенной готовности в соответствии с Указом Губернатора Нижегородской области от 13 марта 2020 г. № 27 "О введении режима повышенной готовности" (далее – Указ Губернатора области № 27) до даты вступления Указа Губернатора Нижегородской области от 7 апреля 2020 г. № 53 "О мерах поддержки организаций Нижегородской области", пострадавших от распространения новой коронавирусной инфекции (COVID-19), численность работников уменьшилась не более чем на 10 (десять) процентов_________(да/нет);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 xml:space="preserve">2) организация </w:t>
      </w:r>
      <w:r>
        <w:rPr>
          <w:rFonts w:eastAsia="Arial Unicode MS"/>
          <w:sz w:val="24"/>
          <w:szCs w:val="24"/>
        </w:rPr>
        <w:t>и самозанятый гражданин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берет на себя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обязательство</w:t>
      </w:r>
      <w:r>
        <w:rPr>
          <w:rFonts w:cs="Tahoma"/>
          <w:sz w:val="24"/>
          <w:szCs w:val="24"/>
        </w:rPr>
        <w:t xml:space="preserve">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 ________(да/нет); 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3) 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осуществляет</w:t>
      </w:r>
      <w:r>
        <w:rPr>
          <w:rFonts w:cs="Tahoma"/>
          <w:sz w:val="24"/>
          <w:szCs w:val="24"/>
        </w:rPr>
        <w:t xml:space="preserve">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 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законодательством________(да/нет);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4) 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представляет согласия</w:t>
      </w:r>
      <w:r>
        <w:rPr>
          <w:rFonts w:cs="Tahoma"/>
          <w:sz w:val="24"/>
          <w:szCs w:val="24"/>
        </w:rPr>
        <w:t xml:space="preserve"> всех работников на выполнение Работ. В случае если согласия на выполнение Работ предоставлены не всеми работниками (без учета работников, имеющих основания не быть привлеченными для осуществления таких работ, исходя из состояния их здоровья и жизненной ситуации) ________(да/нет);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5) организация - юридическое лицо не находится в процессе реорганизации, ликвидации, и в отношении него не введена процедура банкротства, деятельность организации не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предпринимателя__________(да/нет);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6) 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процентов________(да/нет);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7) 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</w:t>
      </w:r>
      <w:r>
        <w:rPr>
          <w:rFonts w:cs="Tahoma"/>
          <w:b/>
          <w:sz w:val="24"/>
          <w:szCs w:val="24"/>
        </w:rPr>
        <w:t>подтверждает</w:t>
      </w:r>
      <w:r>
        <w:rPr>
          <w:rFonts w:cs="Tahoma"/>
          <w:sz w:val="24"/>
          <w:szCs w:val="24"/>
        </w:rPr>
        <w:t>, что не получала и не  получает  средства из бюджета на основании иных нормативных правовых актов на цели, указанные в пункте 1.3 Порядка  _______(да/нет).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right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ahoma"/>
          <w:sz w:val="24"/>
          <w:szCs w:val="24"/>
        </w:rPr>
        <w:t>Организация</w:t>
      </w:r>
      <w:r>
        <w:rPr>
          <w:rFonts w:eastAsia="Arial Unicode MS"/>
          <w:sz w:val="24"/>
          <w:szCs w:val="24"/>
        </w:rPr>
        <w:t xml:space="preserve"> и самозанятый гражданин</w:t>
      </w:r>
      <w:r>
        <w:rPr>
          <w:rFonts w:cs="Tahoma"/>
          <w:sz w:val="24"/>
          <w:szCs w:val="24"/>
        </w:rPr>
        <w:t xml:space="preserve"> несет предусмотренную действующим законодательством Российской Федерации ответственность за недостоверность представленных сведений, повлекшую неправомерное получение бюджетных средств.</w:t>
      </w:r>
    </w:p>
    <w:p>
      <w:pPr>
        <w:pStyle w:val="Normal"/>
        <w:spacing w:lineRule="auto" w:line="240" w:before="0" w:after="0"/>
        <w:ind w:left="0" w:right="0" w:hanging="0"/>
        <w:jc w:val="right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right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right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  <w:r>
        <w:br w:type="page"/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УТВЕРЖДЕН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постановлением администрации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от 20.04.2020  № </w:t>
      </w:r>
      <w:bookmarkStart w:id="6" w:name="_GoBack"/>
      <w:bookmarkEnd w:id="6"/>
      <w:r>
        <w:rPr>
          <w:rFonts w:cs="Times New Roman" w:ascii="Times New Roman" w:hAnsi="Times New Roman"/>
          <w:sz w:val="24"/>
          <w:szCs w:val="24"/>
        </w:rPr>
        <w:t>195</w:t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Порядок 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</w:t>
      </w:r>
    </w:p>
    <w:p>
      <w:pPr>
        <w:pStyle w:val="ConsPlus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1. Общие положения о предоставлении субсидии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1.1.</w:t>
        <w:tab/>
        <w:t>Настоящий Порядок устанавливает общие положения о предоставлении субсидий из бюджета Шарангского муниципального района Нижегородской области организациям,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 (далее - Субсидии), условия и порядок предоставления Субсидий, требования к отчетности, а также требования об осуществлении контроля за соблюдением условий, целей и порядка предоставления Субсидий и ответственности за их нарушение.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1.2.</w:t>
        <w:tab/>
        <w:t>Понятия, применяемые для целей настоящего Порядка: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режим повышенной готовности - режим, установленный на территории Нижегородской области в соответствии с Указом Губернатора Нижегородской области от 13 марта 2020 г. № 27 "О введении режима повышенной готовности" (далее – Указ Губернатора области № 27);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организации - юридические лица, индивидуальные предприниматели со среднесписочной численностью работников менее 100 человек, деятельность которых приостановлена (или вынужденно приостановлена) пунктом 3 Указа Губернатора области № 27 и осуществляющие деятельность на территории Уренского муниципального района Нижегородской области в соответствии с кодами Общероссийского классификатора видов экономической деятельности ОК 029-2014 (КДЕС Ред. 2):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- 55 "Деятельность по предоставлению мест для временного проживания";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- 56 "Деятельность по предоставлению продуктов питания и напитков";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- 79 "Деятельность туристических агентств и прочих организаций, предоставляющих услуги в сфере туризма";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- 82.3 "Деятельность по организации конференций и выставок";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- 85.41 "Образование дополнительное детей и взрослых";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- 86.90.4 "Деятельность санаторно-курортных организаций";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- 88.91 "Предоставление услуг по дневному уходу за детьми";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- 90 "Деятельность творческая, деятельность в области искусства и организации развлечений";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- 93 "Деятельность в области спорта, отдыха и развлечений";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- 96 "Деятельность по предоставлению прочих персональных услуг";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Численность работников в целях реализации настоящего Порядка определяется согласно приказу Росстата от 27 ноября 2019 г. № 711 "Об утверждении Указаний по заполнению форм федерального статистического наблюдения № П-1 "Сведения о производстве и отгрузке товаров и услуг", № П-2 "Сведения об инвестициях в нефинансовые активы", № П-3 "Сведения о финансовом состоянии организации", № П-4 "Сведения о численности и заработной плате работников", № П-5(м) "Основные сведения о деятельности организации".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перечень коммунальных услуг входят: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снабжение холодной водой;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снабжение горячей водой;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водоотведение;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отопление;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электроснабжение;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газоснабжение;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- вывоз твердых коммунальных отходов.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1.3. Субсидия предоставляется на безвозмездной и безвозвратной основе в целях возмещения организациям фактически понесенных и документально подтвержденных затрат на оплату коммунальных услуг за период с 28 марта 2020 г. и до снятия режима повышенной готовности и обеспечивает достижение целей и результата предоставления Субсидии "Недопущение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готовности, введенного Указом Губернатора области № 27».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1.4. Размер Субсидии составляет 100 (сто) процентов соответствующих затрат (минимально необходимых для поддержания функционирования соответствующих организаций) по оплате коммунальных услуг.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1.5.</w:t>
        <w:tab/>
        <w:t>Субсидия предоставляется в пределах бюджетных ассигнований, предусмотренных решением Земского собрания Шарангского муниципального района Нижегородской области о районном бюджете на соответствующий финансовый год и на плановый период, в соответствии со сводной бюджетной росписью районного бюджета в пределах бюджетных ассигнований и лимитов бюджетных обязательств, доведенных в установленном порядке на соответствующий финансовый год до администрации Шарангского муниципального района Нижегородской области (далее – Администрация) как получателя бюджетных средств на предоставление Субсидий на цели, указанные в пункте 1.3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2. Условия и порядок предоставления Субсидий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i/>
          <w:i/>
          <w:sz w:val="24"/>
          <w:szCs w:val="24"/>
        </w:rPr>
      </w:pPr>
      <w:r>
        <w:rPr>
          <w:rFonts w:cs="Times New Roman"/>
          <w:b/>
          <w:i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2.1.</w:t>
        <w:tab/>
        <w:t>Условия, которым должна соответствовать организация в целях получения Субсидии: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1)</w:t>
        <w:tab/>
        <w:t>организация, должна быть зарегистрирована в установленном порядке на территории Шарангского муниципального района Нижегородской области;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2) организация должна подтвердить, что за период с даты введения режима повышенной готовности до даты вступления в силу Указа Губернатора Нижегородской области от 7 апреля 2020 г. № 53 "О мерах поддержки организаций и лиц, пострадавших от распространения новой коронавирусной инфекции (COVID-19)" численность работников уменьшилась не более чем на 10 (десять) процентов;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организация должна взять на себя обязательство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4) организация должна осуществлять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"Об объявлении в Российской Федерации нерабочих дней" и от 2 апреля 2020 г. № 239 "О мерах по обеспечению санитарно-эпидемиологического благополучия населения на территории Российской Федерации", в соответствии с трудовым законодательством;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5) организация - юридическое лицо не должно находиться в процессе реорганизации, ликвидации, и в отношении него не должна быть введена процедура банкротства, деятельность организации не должна быть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6) организация не должна являться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7) организация не должна получать средства из бюджета на основании иных нормативных правовых актов на цели, указанные в пункте 1.3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8) организации, осуществляющие деятельность на территории Нижегородской области в соответствии с кодами Общероссийского классификатора видов экономической деятельности ОК 029-2014 (КДЕС Ред.2) 55 "Деятельность по предоставлению мест для временного проживания" и 86.90.4 "Деятельность санаторно-курортных организаций" представляют согласие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области № 27 (при необходимости создания обсерваторов).</w:t>
      </w:r>
    </w:p>
    <w:p>
      <w:pPr>
        <w:pStyle w:val="Normal"/>
        <w:tabs>
          <w:tab w:val="clear" w:pos="709"/>
          <w:tab w:val="left" w:pos="1418" w:leader="none"/>
          <w:tab w:val="left" w:pos="1843" w:leader="none"/>
          <w:tab w:val="left" w:pos="1985" w:leader="none"/>
        </w:tabs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Arial Unicode MS"/>
          <w:sz w:val="24"/>
          <w:szCs w:val="24"/>
        </w:rPr>
        <w:t>2.2.</w:t>
        <w:tab/>
        <w:t xml:space="preserve">В целях предоставления Субсидий Администрация размещает в информационно-телекоммуникационной сети "Интернет" на официальном сайте Администрации </w:t>
      </w:r>
      <w:hyperlink r:id="rId4">
        <w:r>
          <w:rPr>
            <w:color w:val="000000"/>
            <w:sz w:val="24"/>
            <w:szCs w:val="24"/>
          </w:rPr>
          <w:t>http://www.sharanga.nnov.ru/</w:t>
        </w:r>
      </w:hyperlink>
      <w:r>
        <w:rPr>
          <w:rFonts w:eastAsia="Arial Unicode MS"/>
          <w:sz w:val="24"/>
          <w:szCs w:val="24"/>
        </w:rPr>
        <w:t xml:space="preserve"> (далее - официальный сайт) информационное извещение о приеме документов для предоставления Субсидий (далее – извещение).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2.3. Извещение включает в себя: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наименование, место нахождения, почтовый адрес, номера телефонов Администрации, адрес электронной почты;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место и срок представления заявок на получение Субсидий (дата и время начала и истечения этого срока);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настоящий Порядок;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-</w:t>
        <w:tab/>
        <w:t>иную необходимую информацию.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Arial Unicode MS"/>
          <w:sz w:val="24"/>
          <w:szCs w:val="24"/>
        </w:rPr>
        <w:t>2.4.</w:t>
        <w:tab/>
        <w:t xml:space="preserve">Организации, претендующие на получение Субсидий, представляют в Администрацию в электронном виде (скан-образы документов) на электронный адрес: </w:t>
      </w:r>
      <w:r>
        <w:rPr>
          <w:rStyle w:val="Dropdownusernamefirstletter"/>
          <w:sz w:val="24"/>
          <w:szCs w:val="24"/>
          <w:shd w:fill="FFFFFF" w:val="clear"/>
        </w:rPr>
        <w:t>o</w:t>
      </w:r>
      <w:r>
        <w:rPr>
          <w:sz w:val="24"/>
          <w:szCs w:val="24"/>
          <w:shd w:fill="FFFFFF" w:val="clear"/>
        </w:rPr>
        <w:t>tdeleiio.sharanga@yandex.ru</w:t>
      </w:r>
      <w:r>
        <w:rPr>
          <w:rFonts w:eastAsia="Arial Unicode MS"/>
          <w:sz w:val="24"/>
          <w:szCs w:val="24"/>
        </w:rPr>
        <w:t xml:space="preserve"> первичный пакет документов на получение Субсидий (далее - заявка) с последующей досылкой в бумажном виде по почте.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Заявка должна содержать следующие документы: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1)</w:t>
        <w:tab/>
        <w:t>опись представленных документов по установленной форме (приложение 1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2)</w:t>
        <w:tab/>
        <w:t>заявление на получение Субсидий по установленной форме (приложение 2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3)</w:t>
        <w:tab/>
        <w:t>расчет размера Субсидии по установленной форме (приложение 3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4)</w:t>
        <w:tab/>
        <w:t>справку, подтверждающую соответствие организации требованиям, установленным подпунктами 2 - 7 пункта 2.1 настоящего Порядка, по состоянию на дату подачи заявки, по установленной форме (приложение 4 к настоящему Порядку);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5) копию формы "Сведения о застрахованных лицах", утвержденную постановлением Правления Пенсионного фонда Российской Федерации от 1 февраля 2016 г. № 83п, по состоянию на 1 марта 2020г. и 1 апреля 2020г;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6) для организаций, указанных в подпункте 8 пункта 2.1 настоящего Порядка, справку о согласии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области № 27, в произвольной форме.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2.5.</w:t>
        <w:tab/>
        <w:t>Все представляемые документы, включенные в заявку, должны быть четко напечатаны и заполнены по всем пунктам (в случае отсутствия данных ставится прочерк). Подчистки и исправления не допускаются. Все листы заявки должны быть пронумерованы. Документы на иностранном языке заявитель представляет вместе с их переводом на русский язык, заверенным в соответствии с действующим законодательством.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Последовательность размещения документов должна соответствовать последовательности, определенной в пункте 2.4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Организация несет ответственность за полноту заявки, ее содержание и соответствие требованиям настоящего Порядка, а также за достоверность предоставленных сведений и документов в соответствии с законодательством Российской Федерации.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2.6.</w:t>
        <w:tab/>
        <w:t>Заявка подлежит регистрации в день поступления в Администрацию с указанием даты приема, и в течение 5 рабочих дней проходит проверку, которую осуществляет Администрация, в том числе: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на предмет соответствия условиям, предусмотренным пунктом 2.1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на предмет соответствия заявки требованиям к оформлению и комплектности, установленным пунктами 2.4, 2.5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По результатам проверки Администрация готовит материалы к заседанию комиссии Шарангского муниципального района Нижегородской области по оказанию мер поддержки хозяйствующим субъектам, пострадавшим от распространения новой коронавирусной инфекции (COVID-19) (далее – Комиссия) и передает их в Комиссию в день проведения заседания Комиссия.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2.7.</w:t>
        <w:tab/>
        <w:t>Деятельность Комиссии осуществляется в соответствии с Положением о Комиссии, утвержденным постановлением Администрации.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Заседания Комиссии проводятся не реже одного раза в месяц.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Комиссия: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1) принимает решение о включении организации в перечень организаций, имеющих право на получение Субсидии (далее - Перечень) и определении размера Субсидии организации, в соответствии с пунктом 1.5 настоящего Порядка;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2) в случае наличия оснований, предусмотренных пунктом 2.8 настоящего Порядка, принимает решение об отказе во включении организации в Перечень;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3) о заключении соглашений c Администрацией на предоставление Субсидий.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Решения, принятые на заседании Комиссии, оформляются протоколом заседания Комиссии (далее – протокол Комиссии) в течение 2 рабочих дней со дня проведения заседания Комиссии и размещается на официальном сайте.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2.8.</w:t>
        <w:tab/>
        <w:t>Основания для отказа в предоставлении Субсидий: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несоответствие предоставленных организацией документов требованиям, определенным пунктами 2.4, 2.5 настоящего Порядка, или непредставление (предоставление не в полном объеме) документов, указанных в пункте 2.4 настоящего Порядка;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недостоверность предоставленной организацией информации;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несоответствие организации условиям и требованиям, указанным в пункте 2.1 настоящего Порядка.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2.9. Администрация: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 xml:space="preserve">1) в течение 5 рабочих дней со дня подписания протокола заседания Комиссии на основании протокола Комиссии распоряжением утверждает сводный реестр получателей Субсидии (далее – сводный реестр), включающий наименование организации, ИНН, объем Субсидии, период предоставления Субсидии, и в тот же день размещает его на официальном сайте;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2) в течение 5 рабочих дней со дня утверждения сводного реестра заключает с получателем Субсидии соглашение о предоставлении Субсидии в соответствии с типовой формой, утвержденной приказом Финансового управления администрации Шарангского муниципального района Нижегородской области от 30 декабря 2016 г. № 35а "Об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- производителям товаров, работ, услуг" (далее - Соглашение).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2.10. Показателем результативности предоставления Субсидии, включаемым в Соглашение, является недопущение снижения численности работников, за которыми сохраняется заработная плата, более чем на 5 (пять) процентов на период с даты введения до даты снятия режима повышенной готовности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eastAsia="Arial Unicode MS"/>
          <w:sz w:val="24"/>
          <w:szCs w:val="24"/>
        </w:rPr>
        <w:t>2.11. Предоставление Субсидии осуществляется Администрацией один раз в месяц после предоставления организацией следующих документов: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1) копии платежных поручений организации, подтверждающих оплату всех потребленных организацией коммунальных услуг за период с 28 марта по дату снятия режима повышенной готовности, заверенных организацией;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2) счета на оплату коммунальных услуг за период с 28 марта 2020 г. до даты снятия режима повышенной готовности;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3) копии правоподтверждающих документов на помещения и земельные участки для собственников и копии договоров аренды для арендаторов.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2.12. Перечисление Субсидий осуществляется Администрацией не позднее десятого рабочего дня со дня получения документов, указанных в пункте 2.12 настоящего Порядка, и Отчетов от министерства социальной политики Нижегородской области, с лицевого счета Администрации, открытого в отделе казначейства Финансового управления администрации Шарангского муниципального района Нижегородской области, на расчетный счет организации, открытый в кредитной организации. Для перечисления субсидии Администрация направляет в Финансовое управление администрации Шарангского муниципального района Нижегородской области следующие документы: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копию протокола заседания Комиссии;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копию сводного реестра;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копии Соглашений;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копии расчетов размера Субсидий по форме, утвержденной Администрацией;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электронные заявки на перечисление денежных средств.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3. Требования к отчетности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3.1. Организации представляют в Администрацию отчеты по форме, в порядке и в сроки, установленные в Соглашении.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Организации несут ответственность за достоверность представляемых сведений.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 Администрация, на основании отчетности, представленной в соответствии с пунктом 3.1 настоящего Порядка, оценивает эффективность использования Субсидий. </w:t>
      </w:r>
    </w:p>
    <w:p>
      <w:pPr>
        <w:pStyle w:val="Normal"/>
        <w:suppressAutoHyphens w:val="true"/>
        <w:overflowPunct w:val="true"/>
        <w:bidi w:val="0"/>
        <w:spacing w:lineRule="auto" w:line="240" w:before="0" w:after="0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"/>
        <w:tabs>
          <w:tab w:val="left" w:pos="709" w:leader="none"/>
          <w:tab w:val="left" w:pos="851" w:leader="none"/>
          <w:tab w:val="left" w:pos="993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4. Требования об осуществлении контроля за соблюдением условий, целей и порядка предоставления Субсидий и ответственности за их нарушение 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4.1. Администрация  и органы муниципального финансового контроля осуществляют обязательную проверку соблюдения получателем субсидии условий, целей и порядка предоставления Субсидии, установленных настоящим Порядком.</w:t>
      </w:r>
    </w:p>
    <w:p>
      <w:pPr>
        <w:pStyle w:val="Normal"/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4.2. Получатели Субсидии несут ответственность за нарушение условий, целей и порядка предоставления Субсидии, предусмотренных настоящим Порядком и Соглашением.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4.3. Субсидия подлежит возврату в бюджет Шарангского муниципального района Нижегородской области в течение 30 календарных дней с момента получения получателем Субсидии соответствующего требования Администрации в следующих случаях: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при выявлении по итогам проверок, проведенных Администрацией и органами муниципального финансового  контроля, фактов нарушения условий, целей и порядка предоставления Субсидии получателем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- при недостижении результата предоставления Субсидии, установленного Соглашением, 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4.4. В случае недостижения получателем Субсидии, по окончании действия режима повышенной готовности, результата предоставления Субсидии, установленного Соглашением, Субсидия подлежит возврату в бюджет Шарангского муниципального района Нижегородской области в сроки, установленные пунктом 4.3 настоящего Порядка и Соглашением, и в размере, определяемом по формуле: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Vвозврата = (1 - Рфакт / Ррез) * Vсубсидии, где: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Рфакт - фактический результат предоставления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Ррез - установленный результат предоставления Субсидии;</w:t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Vсубсидии - размер Субсидии, предоставленной организации в отчетном финансовом году.</w:t>
      </w:r>
    </w:p>
    <w:p>
      <w:pPr>
        <w:pStyle w:val="ConsPlusNormal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0" w:right="0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Если в течение срока, указанного в пункте 4.3 настоящего Порядка получатель Субсидии не возвратил средства Субсидии в бюджет Шарангского муниципального района Нижегородской области, они подлежат взысканию в порядке, установленном законодательством Российской Федерации.</w:t>
      </w:r>
      <w:r>
        <w:br w:type="page"/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1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Порядку 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</w:t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/>
          <w:b/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 xml:space="preserve">Опись представленных документов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/>
          <w:b/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 xml:space="preserve">______________________________________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(наименование организации)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</w:r>
    </w:p>
    <w:tbl>
      <w:tblPr>
        <w:tblW w:w="9630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5910"/>
        <w:gridCol w:w="1410"/>
        <w:gridCol w:w="1620"/>
      </w:tblGrid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№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>п/п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Наименование документа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№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 xml:space="preserve">страниц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Количество страниц</w:t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1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Заявление на получение Субсидии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2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Расчет размера Субсидии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3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Справка, подтверждающая соответствие организации требованиям, установленным подпунктами 2 - 7 пункта 2.1 Порядка 2, по состоянию на дату подачи заявки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4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Копии формы "Сведения о застрахованных лицах", утвержденной постановлением Правления Пенсионного фонда Российской Федерации от 1 февраля 2016 г. № 83п по состоянию на 1 марта и на 1 апреля 2020 г.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  <w:tr>
        <w:trPr/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5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pacing w:lineRule="auto" w:line="240" w:before="0" w:after="0"/>
              <w:ind w:left="0" w:right="0" w:hanging="0"/>
              <w:jc w:val="both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Для организаций, указанных в подпункте 8 пункта 2.1 Порядка 2, справку о согласии на предоставление своих объектов и оказание содействия в создании на этих объектах обсерваторов для изоляции лиц, указанных в пункте 6.1 Указа Губернатора Нижегородской области от 13 марта</w:t>
              <w:br/>
              <w:t>2020 г. № 27, в произвольной форме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</w:r>
          </w:p>
        </w:tc>
      </w:tr>
    </w:tbl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______________________</w:t>
      </w:r>
      <w:r>
        <w:br w:type="page"/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2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 Порядку 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Заявление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на получение Субсидий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постановлением администрации Шарангского муниципального района Нижегородской области от _________ 2020 г. № ___ прошу предоставить _______________________________________________ 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(указывается полное наименование организации)</w:t>
      </w:r>
    </w:p>
    <w:p>
      <w:pPr>
        <w:pStyle w:val="Normal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Субсидию в целях возмещения части затрат на оплату коммунальных услуг за период с 28 марта по _______________(дата окончания режима повышенной готовности).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1. Общие сведения об организации: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1) полное наименование 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2) юридический адрес 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3) фактический адрес 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4) руководитель 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(должность, Ф.И.О., телефон) 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5) ответственное лицо за подачу заявки __________________________________________________________________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>(должность, Ф.И.О. полностью, телефон, адрес электронной почты)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6) виды экономической деятельности, указанные в выписке из Единого государственного реестра юридических лиц или Единого государственного реестра индивидуальных предпринимателей  __________________________.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7) ИНН _________________________ КПП 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Номер расчетного счета _________________________________________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Наименование банка _____________________________________________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0" w:leader="none"/>
        </w:tabs>
        <w:autoSpaceDE w:val="false"/>
        <w:spacing w:lineRule="auto" w:line="240" w:before="0" w:after="0"/>
        <w:ind w:left="0" w:right="0" w:hanging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БИК ______________ Корреспондентский счет 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2.</w:t>
        <w:tab/>
        <w:t>Численность работников организации по состоянию: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- на 01.01.2020г. ____________________;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- на 01.04.2020г._____________________.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  <w:r>
        <w:br w:type="page"/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3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 Порядку 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Расчет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размера Субсидии за период с _____________ по ______________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2"/>
        <w:rPr>
          <w:sz w:val="24"/>
          <w:szCs w:val="24"/>
        </w:rPr>
      </w:pPr>
      <w:r>
        <w:rPr>
          <w:sz w:val="24"/>
          <w:szCs w:val="24"/>
        </w:rPr>
        <w:t>(руб.)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</w:t>
      </w:r>
    </w:p>
    <w:p>
      <w:pPr>
        <w:pStyle w:val="Normal"/>
        <w:widowControl w:val="false"/>
        <w:tabs>
          <w:tab w:val="clear" w:pos="709"/>
          <w:tab w:val="left" w:pos="3537" w:leader="none"/>
          <w:tab w:val="center" w:pos="5089" w:leader="none"/>
        </w:tabs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ab/>
        <w:tab/>
        <w:t>(наименование организации)</w:t>
      </w:r>
    </w:p>
    <w:tbl>
      <w:tblPr>
        <w:tblW w:w="9645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40"/>
        <w:gridCol w:w="3570"/>
        <w:gridCol w:w="1560"/>
        <w:gridCol w:w="2126"/>
        <w:gridCol w:w="1849"/>
      </w:tblGrid>
      <w:tr>
        <w:trPr>
          <w:trHeight w:val="1820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Вид коммунальных услуг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Период потребления коммунальных услуг, дней</w:t>
            </w:r>
          </w:p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Фактическая оплата коммунальных услуг за месяц, руб.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Размер Субсидий, руб.</w:t>
            </w:r>
          </w:p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(гр.3*гр.4)/количество дней в месяце,  руб.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1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4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pacing w:lineRule="auto" w:line="240" w:before="0" w:after="0"/>
              <w:ind w:left="0" w:right="0" w:hanging="0"/>
              <w:jc w:val="right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Итого: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>
            <w:pPr>
              <w:pStyle w:val="Normal"/>
              <w:widowControl w:val="false"/>
              <w:autoSpaceDE w:val="false"/>
              <w:snapToGrid w:val="false"/>
              <w:spacing w:lineRule="auto" w:line="240"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Субсидию прошу перечислить по следующим реквизитам: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ИНН __________________________ КПП 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Номер расчетного счета 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Наименование банка ________________________________________________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БИК _________________ Корреспондентский счет _______________________</w:t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Проверено</w:t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(представитель администрации)               _______________      ____________________</w:t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>
        <w:rPr>
          <w:sz w:val="24"/>
          <w:szCs w:val="24"/>
        </w:rPr>
        <w:t>(подпись)                            (ФИО)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Дата «_____» ______________20___г.</w:t>
      </w:r>
      <w:r>
        <w:br w:type="page"/>
      </w:r>
    </w:p>
    <w:p>
      <w:pPr>
        <w:pStyle w:val="ConsPlusNormal"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4</w:t>
      </w:r>
    </w:p>
    <w:p>
      <w:pPr>
        <w:pStyle w:val="Normal"/>
        <w:numPr>
          <w:ilvl w:val="0"/>
          <w:numId w:val="0"/>
        </w:numPr>
        <w:suppressAutoHyphens w:val="true"/>
        <w:overflowPunct w:val="true"/>
        <w:autoSpaceDE w:val="fals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 Порядку 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</w:t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Справка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подтверждающая соответствие ______________________________ требованиям, установленным подпунктами 2-7 пункта 2.1 Порядка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предоставления субсидий из бюджета Шарангского муниципального района Нижегородской области организациям, пострадавшим от распространения новой коронавирусной инфекции (COVID-19), в целях возмещения затрат на оплату коммунальных услуг в период действия режима повышенной готовности, по состоянию на _____________________</w:t>
      </w:r>
    </w:p>
    <w:p>
      <w:pPr>
        <w:pStyle w:val="Normal"/>
        <w:tabs>
          <w:tab w:val="clear" w:pos="709"/>
          <w:tab w:val="left" w:pos="6345" w:leader="none"/>
        </w:tabs>
        <w:spacing w:lineRule="auto" w:line="240" w:before="0" w:after="0"/>
        <w:ind w:left="0" w:right="0" w:hanging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ab/>
        <w:t>(дата подачи заявки)</w:t>
      </w:r>
    </w:p>
    <w:p>
      <w:pPr>
        <w:pStyle w:val="Normal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организация </w:t>
      </w:r>
      <w:r>
        <w:rPr>
          <w:b/>
          <w:sz w:val="24"/>
          <w:szCs w:val="24"/>
        </w:rPr>
        <w:t>подтверждает</w:t>
      </w:r>
      <w:r>
        <w:rPr>
          <w:sz w:val="24"/>
          <w:szCs w:val="24"/>
        </w:rPr>
        <w:t>, что за период с даты введения режима повышенной готовности в соответствии с Указом Губернатора Нижегородской области от 13 марта 2020 г. № 27 «О введении режима повышенной готовности» (далее – Указ Губернатора области № 27) до даты вступления Указа Губернатора Нижегородской области от 7 апреля 2020 г. № 53 «О мерах поддержки организаций Нижегородской области», пострадавших от распространения новой коронавирусной инфекции (COVID-19), численность работников уменьшилась не более чем на 10 (десять) процентов_________(да/нет);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организация </w:t>
      </w:r>
      <w:r>
        <w:rPr>
          <w:b/>
          <w:sz w:val="24"/>
          <w:szCs w:val="24"/>
        </w:rPr>
        <w:t>берет на себя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обязательство</w:t>
      </w:r>
      <w:r>
        <w:rPr>
          <w:sz w:val="24"/>
          <w:szCs w:val="24"/>
        </w:rPr>
        <w:t xml:space="preserve"> о недопущении снижения численности работников, за которыми сохраняется заработная плата, более чем на 5 (пять) процентов на период до снятия режима повышенной готовности ________(да/нет); 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организация </w:t>
      </w:r>
      <w:r>
        <w:rPr>
          <w:b/>
          <w:sz w:val="24"/>
          <w:szCs w:val="24"/>
        </w:rPr>
        <w:t>осуществляет</w:t>
      </w:r>
      <w:r>
        <w:rPr>
          <w:sz w:val="24"/>
          <w:szCs w:val="24"/>
        </w:rPr>
        <w:t xml:space="preserve"> выплату заработной платы всем работникам в течение периодов нерабочих дней с сохранением заработной платы, установленных указами Президента Российской Федерации от 25 марта 2020 г. № 206 «Об объявлении в Российской Федерации нерабочих дней» и от 2 апреля 2020 г. № 239 «О мерах по обеспечению санитарно-эпидемиологического благополучия населения на территории Российской Федерации», в соответствии с трудовым законодательством________(да/нет);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4) организация - юридическое лицо не находится в процессе реорганизации, ликвидации, и в отношении него не введена процедура банкротства, деятельность организации не приостановлена в порядке, предусмотренном законодательством Российской Федерации, а организацией - индивидуальным предпринимателем не прекращена деятельность в качестве индивидуального предпринимателя__________(да/нет);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5) организация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процентов________(да/нет);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6) организация подтверждает, что не получала и не получает  средства из бюджета на основании иных нормативных правовых актов на цели, указанные в пункте 1.3 Порядка  _______(да/нет).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несет предусмотренную действующим законодательством Российской Федерации ответственность за недостоверность представленных сведений, повлекшую неправомерное получение бюджетных средств.</w:t>
      </w:r>
    </w:p>
    <w:p>
      <w:pPr>
        <w:pStyle w:val="Normal"/>
        <w:spacing w:lineRule="auto" w:line="240"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Руководитель  организации      _____________________  __________________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                                                       </w:t>
      </w:r>
      <w:r>
        <w:rPr>
          <w:rFonts w:cs="Tahoma"/>
          <w:sz w:val="24"/>
          <w:szCs w:val="24"/>
        </w:rPr>
        <w:t>(подпись)                            (Ф.И.О.)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Дата "_____" ______________20___г.</w:t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ascii="Times New Roman" w:hAnsi="Times New Roman"/>
        </w:rPr>
      </w:pPr>
      <w:r>
        <w:rPr>
          <w:rFonts w:cs="Tahoma"/>
          <w:sz w:val="24"/>
          <w:szCs w:val="24"/>
        </w:rPr>
      </w:r>
    </w:p>
    <w:p>
      <w:pPr>
        <w:pStyle w:val="Normal"/>
        <w:autoSpaceDE w:val="false"/>
        <w:spacing w:lineRule="auto" w:line="240" w:before="0" w:after="0"/>
        <w:ind w:left="0" w:right="0" w:hanging="0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М.П. (при наличии)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_______________</w:t>
      </w:r>
    </w:p>
    <w:sectPr>
      <w:headerReference w:type="default" r:id="rId5"/>
      <w:headerReference w:type="firs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FF"/>
      <w:u w:val="single"/>
    </w:rPr>
  </w:style>
  <w:style w:type="character" w:styleId="Style13">
    <w:name w:val="Основной шрифт абзаца"/>
    <w:qFormat/>
    <w:rPr/>
  </w:style>
  <w:style w:type="character" w:styleId="Dropdownusernamefirstletter">
    <w:name w:val="dropdown-user-name__first-letter"/>
    <w:basedOn w:val="Style13"/>
    <w:qFormat/>
    <w:rPr/>
  </w:style>
  <w:style w:type="paragraph" w:styleId="Style14" w:customStyle="1">
    <w:name w:val="Заголовок"/>
    <w:basedOn w:val="Normal"/>
    <w:next w:val="Style15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5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rsid w:val="0055234d"/>
    <w:pPr/>
    <w:rPr>
      <w:rFonts w:cs="Mangal"/>
    </w:rPr>
  </w:style>
  <w:style w:type="paragraph" w:styleId="Style17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9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5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8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" TargetMode="External"/><Relationship Id="rId4" Type="http://schemas.openxmlformats.org/officeDocument/2006/relationships/hyperlink" Target="http://www.sharanga.nnov.ru/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LibreOffice/6.4.3.2$Windows_X86_64 LibreOffice_project/747b5d0ebf89f41c860ec2a39efd7cb15b54f2d8</Application>
  <Pages>25</Pages>
  <Words>6608</Words>
  <Characters>49013</Characters>
  <CharactersWithSpaces>56288</CharactersWithSpaces>
  <Paragraphs>433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2020-04-24T13:22:12Z</cp:lastPrinted>
  <dcterms:modified xsi:type="dcterms:W3CDTF">2020-04-24T13:23:00Z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