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16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192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>О предоставлении отсрочки по внесению арендной платы за имущество и земельные участки, находящиеся в государственной собственности Нижегородской области, а также земельные участки, государственная собственность на которые не разграничена на территории Нижегородской области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В соответствии с постановлением Правительства Нижегородской области от 13.04.2020 года № 298 «О предоставлении отсрочки по внесению арендной платы за имущество и земельные участки, находящиеся в государственной собственности Нижегородской области, а также земельные участки, государственная собственность на которые не разграничена на территории Нижегородской области»,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1448" w:gutter="0"/>
          <w:pgNumType w:fmt="decimal"/>
          <w:formProt w:val="false"/>
          <w:textDirection w:val="lrTb"/>
          <w:docGrid w:type="default" w:linePitch="360" w:charSpace="24576"/>
        </w:sectPr>
        <w:pStyle w:val="Style17"/>
        <w:spacing w:lineRule="auto" w:line="360" w:before="0" w:after="0"/>
        <w:ind w:left="0" w:right="0" w:firstLine="709"/>
        <w:rPr/>
      </w:pPr>
      <w:r>
        <w:rPr>
          <w:rFonts w:cs="Times New Roman" w:ascii="Times New Roman" w:hAnsi="Times New Roman"/>
          <w:sz w:val="28"/>
          <w:szCs w:val="28"/>
        </w:rPr>
        <w:t xml:space="preserve">1. Предоставить отсрочку внесения арендных платежей за период с 01апреля по 30 июня 2020 г. на срок до 1 декабря 2020 г. арендаторам, внесенным в Единый реестр субъектов малого и среднего предпринимательства, по договорам аренды имущества и земельных участков, находящихся в муниципальной собственности Шарангского муниципального района Нижегородской области, а также земельных участков, государственная собственность на которые не разграничена на территории Шарангского </w:t>
      </w:r>
    </w:p>
    <w:p>
      <w:pPr>
        <w:pStyle w:val="Style17"/>
        <w:spacing w:lineRule="auto" w:line="360" w:before="0" w:after="0"/>
        <w:ind w:left="0" w:right="0" w:firstLine="709"/>
        <w:rPr/>
      </w:pPr>
      <w:r>
        <w:rPr>
          <w:rFonts w:cs="Times New Roman" w:ascii="Times New Roman" w:hAnsi="Times New Roman"/>
          <w:sz w:val="28"/>
          <w:szCs w:val="28"/>
        </w:rPr>
        <w:t>муниципального района Нижегородской области. Обращение арендаторов за предоставлением отсрочки не требуется.</w:t>
      </w:r>
    </w:p>
    <w:p>
      <w:pPr>
        <w:pStyle w:val="Style17"/>
        <w:spacing w:lineRule="auto" w:line="360" w:before="0" w:after="0"/>
        <w:ind w:left="0" w:right="0" w:firstLine="709"/>
        <w:rPr/>
      </w:pPr>
      <w:r>
        <w:rPr>
          <w:rFonts w:cs="Times New Roman" w:ascii="Times New Roman" w:hAnsi="Times New Roman"/>
          <w:sz w:val="28"/>
          <w:szCs w:val="28"/>
        </w:rPr>
        <w:t>2. Муниципальным учреждениям, муниципальным унитарным предприятиям Шарангского муниципального района Нижегородской области обеспечить предоставление отсрочки внесения арендных платежей за период с 01апреля по 30 июня 2020 г. на срок до 1 декабря 2020 г. арендаторам, внесенным в Единый реестр субъектов малого и среднего предпринимательства, по договорам аренды имущества, находящегося в муниципальной собственности Шарангского муниципального района Нижегородской области. Обращение арендаторов за предоставлением отсрочки не требуется.</w:t>
      </w:r>
    </w:p>
    <w:p>
      <w:pPr>
        <w:pStyle w:val="Style17"/>
        <w:spacing w:lineRule="auto" w:line="360" w:before="0" w:after="0"/>
        <w:ind w:left="0" w:righ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 Настоящее постановление вступает в силу со дня его подписания и подлежит официальному опубликованию.</w:t>
      </w:r>
    </w:p>
    <w:p>
      <w:pPr>
        <w:pStyle w:val="Normal"/>
        <w:widowControl w:val="false"/>
        <w:autoSpaceDE w:val="false"/>
        <w:spacing w:lineRule="auto" w:line="360"/>
        <w:ind w:left="0" w:right="0" w:firstLine="709"/>
        <w:jc w:val="both"/>
        <w:rPr/>
      </w:pPr>
      <w:r>
        <w:rPr>
          <w:rFonts w:eastAsia="Calibri" w:cs="Times New Roman"/>
          <w:b w:val="false"/>
          <w:sz w:val="28"/>
          <w:szCs w:val="28"/>
        </w:rPr>
        <w:t>4.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администрации Шарангского муниципального района А.В. Медведеву.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Application>LibreOffice/6.4.2.2$Windows_X86_64 LibreOffice_project/4e471d8c02c9c90f512f7f9ead8875b57fcb1ec3</Application>
  <Pages>2</Pages>
  <Words>279</Words>
  <Characters>2012</Characters>
  <CharactersWithSpaces>2279</CharactersWithSpaces>
  <Paragraphs>14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2020-04-17T13:41:03Z</cp:lastPrinted>
  <dcterms:modified xsi:type="dcterms:W3CDTF">2020-04-17T13:41:26Z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