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AutoHyphens w:val="true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uppressAutoHyphens w:val="true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uppressAutoHyphens w:val="true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suppressAutoHyphens w:val="true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suppressAutoHyphens w:val="true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suppressAutoHyphens w:val="true"/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suppressAutoHyphens w:val="true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suppressAutoHyphens w:val="true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suppressAutoHyphens w:val="true"/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13</w:t>
      </w:r>
      <w:r>
        <w:rPr>
          <w:sz w:val="28"/>
          <w:szCs w:val="28"/>
        </w:rPr>
        <w:t>.04.20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20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187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left="1134" w:right="1133" w:hanging="0"/>
        <w:jc w:val="center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>Об определении объектов, видов работ для отбывания наказания в виде исправительных и обязательных работ</w:t>
      </w:r>
    </w:p>
    <w:p>
      <w:pPr>
        <w:pStyle w:val="ConsPlusNormal"/>
        <w:widowControl/>
        <w:suppressAutoHyphens w:val="true"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suppressAutoHyphens w:val="true"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uppressAutoHyphens w:val="true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49, 50 Уголовного кодекса РФ, статьями 25, 39 Уголовно-исполнительного кодекса РФ по согласованию с Уренским межмуниципальным филиалом ФКУ «Уголовно- исполнительная инспекция ГУФСИН России по Нижегородской области Главного управления Федеральной службы исполнения наказания России по Нижегородской области», в целях надлежащего исполнения наказаний в виде исправительных и обязательных работ на территории Шарангского муниципального района, администрация Шарангского муниципального района </w:t>
      </w:r>
      <w:r>
        <w:rPr>
          <w:b/>
          <w:sz w:val="28"/>
          <w:szCs w:val="28"/>
        </w:rPr>
        <w:t>п о с т а н о в л я е т</w:t>
      </w:r>
      <w:r>
        <w:rPr>
          <w:sz w:val="28"/>
          <w:szCs w:val="28"/>
        </w:rPr>
        <w:t>:</w:t>
      </w:r>
    </w:p>
    <w:p>
      <w:pPr>
        <w:pStyle w:val="Normal"/>
        <w:suppressAutoHyphens w:val="true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предприятий и организаций Шарангского муниципального района в качестве мест для отбывания осужденными наказания в виде исправительных работ на территории Шарангского муниципального района (приложение №1).</w:t>
      </w:r>
    </w:p>
    <w:p>
      <w:pPr>
        <w:pStyle w:val="Normal"/>
        <w:suppressAutoHyphens w:val="true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Перечень предприятий и организаций Шарангского муниципального района для отбывания осужденными наказания в виде обязательных работ на территории Шарангского муниципального района, а также виды обязательных работ (приложение №2).</w:t>
      </w:r>
    </w:p>
    <w:p>
      <w:pPr>
        <w:pStyle w:val="Normal"/>
        <w:suppressAutoHyphens w:val="true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Перечень видов обязательных работ, выполняемых лицами, которым назначено уголовное наказание в виде обязательных работ (приложение № 3).</w:t>
      </w:r>
    </w:p>
    <w:p>
      <w:pPr>
        <w:pStyle w:val="Normal"/>
        <w:suppressAutoHyphens w:val="true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главам сельских поселений, руководителям предприятий, учреждений и организаций указанных в Приложениях 1 и 2 к настоящему постановлению предусмотреть возможность трудоустройства лиц. осужденных к наказанию в виде обязательных и исправительных работ в количестве не менее 2-х человек.</w:t>
      </w:r>
    </w:p>
    <w:p>
      <w:pPr>
        <w:pStyle w:val="Normal"/>
        <w:suppressAutoHyphens w:val="true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Предложить </w:t>
      </w:r>
      <w:r>
        <w:rPr>
          <w:color w:val="000000"/>
          <w:sz w:val="28"/>
          <w:szCs w:val="28"/>
          <w:lang w:eastAsia="ru-RU"/>
        </w:rPr>
        <w:t>Шарангскому районному отделу занятости населения ГКУ ЦЗН Уренского района</w:t>
      </w:r>
      <w:r>
        <w:rPr>
          <w:sz w:val="28"/>
          <w:szCs w:val="28"/>
        </w:rPr>
        <w:t xml:space="preserve"> ежемесячно представлять в Уренский межмуниципальный филиал ФКУ «Уголовно- исполнительная инспекция ГУФСИН России по Нижегородской области Главного управления Федеральной службы исполнения наказания России по Нижегородской области» перечни вакантных должностей рабочих мест для трудоустройства лиц, осужденных к исправительным и обязательным работам.</w:t>
      </w:r>
    </w:p>
    <w:p>
      <w:pPr>
        <w:pStyle w:val="Normal"/>
        <w:tabs>
          <w:tab w:val="clear" w:pos="709"/>
          <w:tab w:val="left" w:pos="8789" w:leader="none"/>
        </w:tabs>
        <w:suppressAutoHyphens w:val="true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Постановления администрации Шарангского муниципального района от 03.12.2018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638 «</w:t>
      </w:r>
      <w:r>
        <w:rPr>
          <w:bCs/>
          <w:sz w:val="28"/>
          <w:szCs w:val="28"/>
        </w:rPr>
        <w:t>Об определении объектов, видов работ для отбывания наказания в виде исправительных и обязательных работ</w:t>
      </w:r>
      <w:r>
        <w:rPr>
          <w:sz w:val="28"/>
          <w:szCs w:val="28"/>
        </w:rPr>
        <w:t xml:space="preserve">», от 09.01.2020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01 </w:t>
      </w:r>
      <w:r>
        <w:rPr>
          <w:bCs/>
          <w:sz w:val="28"/>
          <w:szCs w:val="28"/>
        </w:rPr>
        <w:t xml:space="preserve">«О внесении изменений в постановление администрации Шарангского муниципального района от 03.12.2018 № 638», от </w:t>
      </w:r>
      <w:r>
        <w:rPr>
          <w:sz w:val="28"/>
          <w:szCs w:val="28"/>
        </w:rPr>
        <w:t xml:space="preserve">05.02.2020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52 «</w:t>
      </w:r>
      <w:r>
        <w:rPr>
          <w:bCs/>
          <w:sz w:val="28"/>
          <w:szCs w:val="28"/>
        </w:rPr>
        <w:t xml:space="preserve">О внесении изменений в постановление администрации Шарангского муниципального района от 03.12.2018 № 638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Об определении объектов, видов работ для отбывания наказания в виде исправительных и обязательных работ</w:t>
      </w:r>
      <w:r>
        <w:rPr>
          <w:sz w:val="28"/>
          <w:szCs w:val="28"/>
        </w:rPr>
        <w:t>» считать утратившими силу.</w:t>
      </w:r>
    </w:p>
    <w:p>
      <w:pPr>
        <w:pStyle w:val="Normal"/>
        <w:suppressAutoHyphens w:val="true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rFonts w:cs="Times New Roman"/>
          <w:b w:val="false"/>
          <w:bCs/>
          <w:sz w:val="28"/>
          <w:szCs w:val="28"/>
        </w:rPr>
        <w:t xml:space="preserve">7. Контроль за исполнением настоящего постановления возложить на </w:t>
      </w:r>
      <w:r>
        <w:rPr>
          <w:rFonts w:cs="Times New Roman"/>
          <w:b w:val="false"/>
          <w:sz w:val="28"/>
          <w:szCs w:val="28"/>
        </w:rPr>
        <w:t>заместителя главы администрации Д.О. Ожиганова.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suppressAutoHyphens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suppressAutoHyphens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suppressAutoHyphens w:val="true"/>
        <w:jc w:val="both"/>
        <w:rPr/>
      </w:pPr>
      <w:r>
        <w:rPr>
          <w:sz w:val="28"/>
          <w:szCs w:val="28"/>
        </w:rPr>
        <w:t>Глава администрации</w:t>
        <w:tab/>
        <w:t>О.Л.Зыков</w:t>
      </w:r>
      <w:r>
        <w:br w:type="page"/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Шарангского муниципального района </w:t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от 13.04.2020г. № 187</w:t>
      </w:r>
    </w:p>
    <w:p>
      <w:pPr>
        <w:pStyle w:val="Normal"/>
        <w:suppressAutoHyphens w:val="true"/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tabs>
          <w:tab w:val="clear" w:pos="709"/>
          <w:tab w:val="left" w:pos="8222" w:leader="none"/>
        </w:tabs>
        <w:suppressAutoHyphens w:val="true"/>
        <w:overflowPunct w:val="true"/>
        <w:bidi w:val="0"/>
        <w:spacing w:before="0" w:after="0"/>
        <w:ind w:left="1134" w:right="1134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left="1134" w:right="1134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</w:t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left="1134" w:right="1134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предприятий и организаций Шарангского муниципального района в качестве мест для отбывания осужденными наказания в виде исправительных работ на территории Шарангского муниципального района</w:t>
      </w:r>
    </w:p>
    <w:p>
      <w:pPr>
        <w:pStyle w:val="Normal"/>
        <w:suppressAutoHyphens w:val="true"/>
        <w:spacing w:before="0" w:after="0"/>
        <w:ind w:left="0" w:right="0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uppressAutoHyphens w:val="true"/>
        <w:spacing w:before="0" w:after="0"/>
        <w:ind w:left="0" w:right="0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uppressAutoHyphens w:val="true"/>
        <w:spacing w:before="0" w:after="0"/>
        <w:ind w:left="0" w:right="0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1.МУП ЖКХ</w:t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2.ООО «Возрождение»</w:t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3. ООО «АПК «Поздеево»</w:t>
      </w:r>
    </w:p>
    <w:p>
      <w:pPr>
        <w:pStyle w:val="ConsPlusNormal"/>
        <w:widowControl/>
        <w:suppressAutoHyphens w:val="true"/>
        <w:overflowPunct w:val="true"/>
        <w:bidi w:val="0"/>
        <w:spacing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ООО «Союз»</w:t>
      </w:r>
    </w:p>
    <w:p>
      <w:pPr>
        <w:pStyle w:val="ConsPlusNormal"/>
        <w:widowControl/>
        <w:suppressAutoHyphens w:val="true"/>
        <w:overflowPunct w:val="true"/>
        <w:bidi w:val="0"/>
        <w:spacing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ООО «Кедр»</w:t>
      </w:r>
    </w:p>
    <w:p>
      <w:pPr>
        <w:pStyle w:val="ConsPlusNormal"/>
        <w:widowControl/>
        <w:suppressAutoHyphens w:val="true"/>
        <w:overflowPunct w:val="true"/>
        <w:bidi w:val="0"/>
        <w:spacing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ИП КФХ Ефремов П.Л</w:t>
      </w:r>
    </w:p>
    <w:p>
      <w:pPr>
        <w:pStyle w:val="ConsPlusNormal"/>
        <w:widowControl/>
        <w:suppressAutoHyphens w:val="true"/>
        <w:overflowPunct w:val="true"/>
        <w:bidi w:val="0"/>
        <w:spacing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7. Индивидуальные предприниматели: Чемоданов А.Н., Гоголева И.Е., Чезганов И.А., </w:t>
      </w:r>
    </w:p>
    <w:p>
      <w:pPr>
        <w:pStyle w:val="ConsPlusNormal"/>
        <w:widowControl/>
        <w:suppressAutoHyphens w:val="true"/>
        <w:overflowPunct w:val="true"/>
        <w:bidi w:val="0"/>
        <w:spacing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 Администрация р.п. Шаранга</w:t>
      </w:r>
    </w:p>
    <w:p>
      <w:pPr>
        <w:pStyle w:val="ConsPlusNormal"/>
        <w:widowControl/>
        <w:suppressAutoHyphens w:val="true"/>
        <w:overflowPunct w:val="true"/>
        <w:bidi w:val="0"/>
        <w:spacing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 ГБУЗ НО « Шарангская ЦРБ»</w:t>
      </w:r>
    </w:p>
    <w:p>
      <w:pPr>
        <w:pStyle w:val="ConsPlusNormal"/>
        <w:widowControl/>
        <w:suppressAutoHyphens w:val="true"/>
        <w:overflowPunct w:val="true"/>
        <w:bidi w:val="0"/>
        <w:spacing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 Филиал Роженцовское РТП</w:t>
      </w:r>
    </w:p>
    <w:p>
      <w:pPr>
        <w:pStyle w:val="ConsPlusNormal"/>
        <w:widowControl/>
        <w:suppressAutoHyphens w:val="true"/>
        <w:overflowPunct w:val="true"/>
        <w:bidi w:val="0"/>
        <w:spacing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11. ООО «Общепит»</w:t>
      </w:r>
      <w:r>
        <w:br w:type="page"/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Шарангского муниципального района </w:t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от 13.04.2020г. № 187</w:t>
      </w:r>
    </w:p>
    <w:p>
      <w:pPr>
        <w:pStyle w:val="Normal"/>
        <w:suppressAutoHyphens w:val="true"/>
        <w:spacing w:before="0" w:after="0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true"/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left="1134" w:right="1134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</w:t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left="1134" w:right="1134"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предприятий и организаций Шарангского муниципального района, определенных в качестве объектов для отбывания осужденными наказания в виде обязательных работ на территории Шарангского муниципального района</w:t>
      </w:r>
    </w:p>
    <w:p>
      <w:pPr>
        <w:pStyle w:val="Normal"/>
        <w:suppressAutoHyphens w:val="true"/>
        <w:spacing w:before="0" w:after="0"/>
        <w:ind w:left="0" w:right="0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left="567" w:right="0" w:hanging="0"/>
        <w:rPr>
          <w:sz w:val="24"/>
          <w:szCs w:val="24"/>
        </w:rPr>
      </w:pPr>
      <w:r>
        <w:rPr>
          <w:sz w:val="24"/>
          <w:szCs w:val="24"/>
        </w:rPr>
        <w:t>1. МУП ЖКХ</w:t>
      </w:r>
    </w:p>
    <w:p>
      <w:pPr>
        <w:pStyle w:val="ConsPlusNormal"/>
        <w:widowControl/>
        <w:suppressAutoHyphens w:val="true"/>
        <w:overflowPunct w:val="true"/>
        <w:bidi w:val="0"/>
        <w:spacing w:before="0" w:after="0"/>
        <w:ind w:left="567" w:right="0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2.Администрация Большеустинского сельсовета</w:t>
      </w:r>
    </w:p>
    <w:p>
      <w:pPr>
        <w:pStyle w:val="ConsPlusNormal"/>
        <w:widowControl/>
        <w:suppressAutoHyphens w:val="true"/>
        <w:overflowPunct w:val="true"/>
        <w:bidi w:val="0"/>
        <w:spacing w:before="0" w:after="0"/>
        <w:ind w:left="567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3.Администрация Большерудкинского сельсовета</w:t>
      </w:r>
    </w:p>
    <w:p>
      <w:pPr>
        <w:pStyle w:val="ConsPlusNormal"/>
        <w:widowControl/>
        <w:suppressAutoHyphens w:val="true"/>
        <w:overflowPunct w:val="true"/>
        <w:bidi w:val="0"/>
        <w:spacing w:before="0" w:after="0"/>
        <w:ind w:left="567" w:right="0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4.Администрация Кушнурского сельсовета                                                                                          </w:t>
      </w:r>
    </w:p>
    <w:p>
      <w:pPr>
        <w:pStyle w:val="ConsPlusNormal"/>
        <w:widowControl/>
        <w:suppressAutoHyphens w:val="true"/>
        <w:overflowPunct w:val="true"/>
        <w:bidi w:val="0"/>
        <w:spacing w:before="0" w:after="0"/>
        <w:ind w:left="567" w:right="0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5.Администрация Роженцовского сельсовета</w:t>
      </w:r>
    </w:p>
    <w:p>
      <w:pPr>
        <w:pStyle w:val="ConsPlusNormal"/>
        <w:widowControl/>
        <w:suppressAutoHyphens w:val="true"/>
        <w:overflowPunct w:val="true"/>
        <w:bidi w:val="0"/>
        <w:spacing w:before="0" w:after="0"/>
        <w:ind w:left="567" w:right="0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6.Администрация Старорудкинского сельсовета </w:t>
      </w:r>
    </w:p>
    <w:p>
      <w:pPr>
        <w:pStyle w:val="ConsPlusNormal"/>
        <w:widowControl/>
        <w:suppressAutoHyphens w:val="true"/>
        <w:overflowPunct w:val="true"/>
        <w:bidi w:val="0"/>
        <w:spacing w:before="0" w:after="0"/>
        <w:ind w:left="567" w:right="0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7.Администрация Черномужского сельсовета</w:t>
      </w:r>
    </w:p>
    <w:p>
      <w:pPr>
        <w:pStyle w:val="ConsPlusNormal"/>
        <w:widowControl/>
        <w:suppressAutoHyphens w:val="true"/>
        <w:overflowPunct w:val="true"/>
        <w:bidi w:val="0"/>
        <w:spacing w:before="0" w:after="0"/>
        <w:ind w:left="567" w:right="0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8.Администрация Щенниковского сельсовета </w:t>
      </w:r>
    </w:p>
    <w:p>
      <w:pPr>
        <w:pStyle w:val="ConsPlusNormal"/>
        <w:widowControl/>
        <w:suppressAutoHyphens w:val="true"/>
        <w:overflowPunct w:val="true"/>
        <w:bidi w:val="0"/>
        <w:spacing w:before="0" w:after="0"/>
        <w:ind w:left="567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9.Администрация р.п. Шаранга</w:t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left="567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10. ГБУЗ НО «Шарангская ЦРБ»</w:t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left="567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11. И.П. Сапарова Е.В.</w:t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left="567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12. ИП Чемоданов А.Н.</w:t>
      </w:r>
    </w:p>
    <w:p>
      <w:pPr>
        <w:pStyle w:val="Normal"/>
        <w:suppressAutoHyphens w:val="true"/>
        <w:spacing w:before="0" w:after="0"/>
        <w:ind w:left="0" w:right="0" w:hanging="0"/>
        <w:jc w:val="right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Шарангского муниципального района </w:t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от 13.04.2020г. № 187</w:t>
      </w:r>
    </w:p>
    <w:p>
      <w:pPr>
        <w:pStyle w:val="Normal"/>
        <w:suppressAutoHyphens w:val="true"/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left="1134" w:right="1134" w:hanging="0"/>
        <w:jc w:val="center"/>
        <w:rPr>
          <w:b/>
          <w:b/>
          <w:sz w:val="28"/>
          <w:szCs w:val="28"/>
        </w:rPr>
      </w:pPr>
      <w:r>
        <w:rPr>
          <w:b/>
          <w:sz w:val="24"/>
          <w:szCs w:val="24"/>
        </w:rPr>
        <w:t>Перечень видов обязательных работ, выполняемых лицами, которым назначено уголовное наказание в виде обязательных работ</w:t>
      </w:r>
    </w:p>
    <w:p>
      <w:pPr>
        <w:pStyle w:val="Normal"/>
        <w:suppressAutoHyphens w:val="true"/>
        <w:spacing w:before="0" w:after="0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sz w:val="24"/>
          <w:szCs w:val="24"/>
        </w:rPr>
      </w:r>
    </w:p>
    <w:p>
      <w:pPr>
        <w:pStyle w:val="ConsPlusNormal"/>
        <w:suppressAutoHyphens w:val="true"/>
        <w:spacing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suppressAutoHyphens w:val="true"/>
        <w:spacing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Обрезка деревьев.</w:t>
      </w:r>
    </w:p>
    <w:p>
      <w:pPr>
        <w:pStyle w:val="ConsPlusNormal"/>
        <w:suppressAutoHyphens w:val="true"/>
        <w:spacing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Вырубка кустарников, деревьев, покос травы.</w:t>
      </w:r>
    </w:p>
    <w:p>
      <w:pPr>
        <w:pStyle w:val="ConsPlusNormal"/>
        <w:suppressAutoHyphens w:val="true"/>
        <w:spacing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Озеленение и благоустройство территорий.</w:t>
      </w:r>
    </w:p>
    <w:p>
      <w:pPr>
        <w:pStyle w:val="ConsPlusNormal"/>
        <w:suppressAutoHyphens w:val="true"/>
        <w:spacing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Уборка территории от мусора.</w:t>
      </w:r>
    </w:p>
    <w:p>
      <w:pPr>
        <w:pStyle w:val="ConsPlusNormal"/>
        <w:suppressAutoHyphens w:val="true"/>
        <w:spacing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Поддержание санитарного состояния памятников, кладбищ.</w:t>
      </w:r>
    </w:p>
    <w:p>
      <w:pPr>
        <w:pStyle w:val="ConsPlusNormal"/>
        <w:suppressAutoHyphens w:val="true"/>
        <w:spacing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Ликвидация несанкционированных свалок.</w:t>
      </w:r>
    </w:p>
    <w:p>
      <w:pPr>
        <w:pStyle w:val="ConsPlusNormal"/>
        <w:suppressAutoHyphens w:val="true"/>
        <w:spacing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7. Окраска заборов и ограждений. </w:t>
      </w:r>
    </w:p>
    <w:p>
      <w:pPr>
        <w:pStyle w:val="ConsPlusNormal"/>
        <w:suppressAutoHyphens w:val="true"/>
        <w:spacing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 Мелкие ремонтно-строительные работы.</w:t>
      </w:r>
    </w:p>
    <w:p>
      <w:pPr>
        <w:pStyle w:val="ConsPlusNormal"/>
        <w:suppressAutoHyphens w:val="true"/>
        <w:spacing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 Погрузочно-разгрузочные работы.</w:t>
      </w:r>
    </w:p>
    <w:p>
      <w:pPr>
        <w:pStyle w:val="ConsPlusNormal"/>
        <w:suppressAutoHyphens w:val="true"/>
        <w:spacing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 Земляные работы.</w:t>
      </w:r>
    </w:p>
    <w:sectPr>
      <w:headerReference w:type="default" r:id="rId3"/>
      <w:headerReference w:type="first" r:id="rId4"/>
      <w:type w:val="nextPage"/>
      <w:pgSz w:w="11906" w:h="16838"/>
      <w:pgMar w:left="1418" w:right="850" w:header="930" w:top="987" w:footer="0" w:bottom="1118" w:gutter="0"/>
      <w:pgNumType w:fmt="decimal"/>
      <w:formProt w:val="false"/>
      <w:titlePg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0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2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Application>LibreOffice/6.4.2.2$Windows_X86_64 LibreOffice_project/4e471d8c02c9c90f512f7f9ead8875b57fcb1ec3</Application>
  <Pages>5</Pages>
  <Words>578</Words>
  <Characters>4147</Characters>
  <CharactersWithSpaces>4760</CharactersWithSpaces>
  <Paragraphs>67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2020-04-14T14:47:23Z</cp:lastPrinted>
  <dcterms:modified xsi:type="dcterms:W3CDTF">2020-04-14T14:48:01Z</dcterms:modified>
  <cp:revision>79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