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uppressAutoHyphens w:val="true"/>
        <w:jc w:val="center"/>
        <w:rPr>
          <w:b/>
          <w:b/>
          <w:kern w:val="2"/>
          <w:sz w:val="32"/>
        </w:rPr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uppressAutoHyphens w:val="true"/>
        <w:spacing w:lineRule="auto" w:line="216" w:before="40" w:after="0"/>
        <w:jc w:val="center"/>
        <w:rPr>
          <w:b/>
          <w:b/>
          <w:kern w:val="2"/>
          <w:sz w:val="32"/>
        </w:rPr>
      </w:pPr>
      <w:r>
        <w:rPr>
          <w:b/>
          <w:kern w:val="2"/>
          <w:sz w:val="32"/>
        </w:rPr>
      </w:r>
    </w:p>
    <w:p>
      <w:pPr>
        <w:pStyle w:val="Normal"/>
        <w:suppressAutoHyphens w:val="true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uppressAutoHyphens w:val="true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suppressAutoHyphens w:val="true"/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suppressAutoHyphens w:val="true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suppressAutoHyphens w:val="true"/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>
      <w:pPr>
        <w:pStyle w:val="Normal"/>
        <w:suppressAutoHyphens w:val="true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suppressAutoHyphens w:val="true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suppressAutoHyphens w:val="true"/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10</w:t>
      </w:r>
      <w:r>
        <w:rPr>
          <w:sz w:val="28"/>
          <w:szCs w:val="28"/>
        </w:rPr>
        <w:t>.03.20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20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1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11</w:t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ind w:left="1134" w:right="1133" w:hanging="0"/>
        <w:jc w:val="center"/>
        <w:rPr>
          <w:sz w:val="28"/>
          <w:szCs w:val="28"/>
        </w:rPr>
      </w:pPr>
      <w:r>
        <w:rPr>
          <w:b/>
          <w:bCs/>
          <w:color w:val="auto"/>
          <w:sz w:val="28"/>
          <w:szCs w:val="28"/>
          <w:lang w:eastAsia="ru-RU"/>
        </w:rPr>
        <w:t>Об утверждении Порядка уведомления представителя нанимателя (работодателя) руководителями муниципальных учреждений и предприятий Шарангского муниципального района о возникновении личной заинтересованности, которая приводит или может привести к конфликту интересов</w:t>
      </w:r>
    </w:p>
    <w:p>
      <w:pPr>
        <w:pStyle w:val="ConsPlusNormal"/>
        <w:widowControl/>
        <w:suppressAutoHyphens w:val="true"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Normal"/>
        <w:widowControl/>
        <w:suppressAutoHyphens w:val="true"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Spacing"/>
        <w:suppressAutoHyphens w:val="true"/>
        <w:spacing w:lineRule="auto" w:line="360"/>
        <w:ind w:left="0" w:right="0" w:firstLine="709"/>
        <w:jc w:val="both"/>
        <w:rPr>
          <w:sz w:val="28"/>
          <w:szCs w:val="28"/>
        </w:rPr>
      </w:pPr>
      <w:r>
        <w:rPr>
          <w:color w:val="auto"/>
          <w:sz w:val="28"/>
          <w:szCs w:val="28"/>
          <w:lang w:eastAsia="ru-RU"/>
        </w:rPr>
        <w:t xml:space="preserve">В соответствии с Федеральным законом от 25.12.2008 № 273-ФЗ «О противодействии коррупции», Указом Президента Российской Федерации от 22.12.2015 № 650 «О порядке сообщения лицами, замещающими отдельные государственные должности Российской Федерации, должности федеральной государственной службы, и иными лицами о возникновении личной заинтересованности при исполнении должностных обязанностей, которая приводит или может привести к конфликту интересов, и о внесении изменений в некоторые акты Президента Российской Федерации», администрация Шарангского муниципального района </w:t>
      </w:r>
      <w:r>
        <w:rPr>
          <w:b/>
          <w:bCs/>
          <w:color w:val="auto"/>
          <w:sz w:val="28"/>
          <w:szCs w:val="28"/>
          <w:lang w:eastAsia="ru-RU"/>
        </w:rPr>
        <w:t>п о с т а н о в л я е т:</w:t>
      </w:r>
    </w:p>
    <w:p>
      <w:pPr>
        <w:pStyle w:val="NoSpacing"/>
        <w:suppressAutoHyphens w:val="true"/>
        <w:spacing w:lineRule="auto" w:line="360"/>
        <w:ind w:left="0" w:right="0" w:firstLine="709"/>
        <w:jc w:val="both"/>
        <w:rPr/>
      </w:pPr>
      <w:r>
        <w:rPr>
          <w:color w:val="auto"/>
          <w:sz w:val="28"/>
          <w:szCs w:val="28"/>
          <w:lang w:eastAsia="ru-RU"/>
        </w:rPr>
        <w:t xml:space="preserve">1. </w:t>
      </w:r>
      <w:r>
        <w:rPr>
          <w:color w:val="auto"/>
          <w:sz w:val="28"/>
          <w:szCs w:val="28"/>
          <w:lang w:eastAsia="ru-RU"/>
        </w:rPr>
        <w:t>Утвердить прилагаемый Порядок уведомления представителя нанимателя (работодателя) руководителями муниципальных учреждений и предприятий Шарангского муниципального района о возникновении личной заинтересованности, которая приводит или может привести к конфликту интересов.</w:t>
      </w:r>
    </w:p>
    <w:p>
      <w:pPr>
        <w:pStyle w:val="NoSpacing"/>
        <w:suppressAutoHyphens w:val="true"/>
        <w:spacing w:lineRule="auto" w:line="360"/>
        <w:ind w:left="0" w:right="0" w:firstLine="709"/>
        <w:jc w:val="both"/>
        <w:rPr/>
      </w:pPr>
      <w:r>
        <w:rPr>
          <w:bCs/>
          <w:color w:val="000000"/>
          <w:sz w:val="28"/>
          <w:szCs w:val="28"/>
        </w:rPr>
        <w:t xml:space="preserve">2. </w:t>
      </w:r>
      <w:r>
        <w:rPr>
          <w:bCs/>
          <w:color w:val="000000"/>
          <w:sz w:val="28"/>
          <w:szCs w:val="28"/>
        </w:rPr>
        <w:t>Руководителям структурных подразделений администрации Шарангского муниципального района, исполняющих функции и полномочия учредителя муниципальных учреждений ознакомить с настоящим постановлением руководителей подведомственных учреждений.</w:t>
      </w:r>
    </w:p>
    <w:p>
      <w:pPr>
        <w:pStyle w:val="NoSpacing"/>
        <w:suppressAutoHyphens w:val="true"/>
        <w:spacing w:lineRule="auto" w:line="360"/>
        <w:ind w:left="0" w:right="0" w:firstLine="709"/>
        <w:jc w:val="both"/>
        <w:rPr/>
      </w:pPr>
      <w:r>
        <w:rPr>
          <w:bCs/>
          <w:color w:val="000000"/>
          <w:sz w:val="28"/>
          <w:szCs w:val="28"/>
        </w:rPr>
        <w:t xml:space="preserve">3. </w:t>
      </w:r>
      <w:r>
        <w:rPr>
          <w:bCs/>
          <w:color w:val="000000"/>
          <w:sz w:val="28"/>
          <w:szCs w:val="28"/>
        </w:rPr>
        <w:t>Ведущему специалисту организационно-правового отдела администрации Шарангского муниципального района Киселевой Н.И. ознакомить с настоящим постановлением руководителей:</w:t>
      </w:r>
    </w:p>
    <w:p>
      <w:pPr>
        <w:pStyle w:val="NoSpacing"/>
        <w:suppressAutoHyphens w:val="true"/>
        <w:spacing w:lineRule="auto" w:line="360"/>
        <w:ind w:left="0" w:right="0" w:firstLine="709"/>
        <w:jc w:val="both"/>
        <w:rPr>
          <w:sz w:val="28"/>
          <w:szCs w:val="28"/>
        </w:rPr>
      </w:pPr>
      <w:r>
        <w:rPr>
          <w:bCs/>
          <w:color w:val="000000"/>
          <w:sz w:val="28"/>
          <w:szCs w:val="28"/>
        </w:rPr>
        <w:t>МАУ «ФОК в р.п. Шаранга Нижегородской области»;</w:t>
      </w:r>
    </w:p>
    <w:p>
      <w:pPr>
        <w:pStyle w:val="NoSpacing"/>
        <w:suppressAutoHyphens w:val="true"/>
        <w:spacing w:lineRule="auto" w:line="360"/>
        <w:ind w:left="0" w:right="0" w:firstLine="709"/>
        <w:jc w:val="both"/>
        <w:rPr>
          <w:sz w:val="28"/>
          <w:szCs w:val="28"/>
        </w:rPr>
      </w:pPr>
      <w:r>
        <w:rPr>
          <w:bCs/>
          <w:color w:val="000000"/>
          <w:sz w:val="28"/>
          <w:szCs w:val="28"/>
        </w:rPr>
        <w:t>МБУ «МФЦ Шарангского района Нижегородской области»;</w:t>
      </w:r>
    </w:p>
    <w:p>
      <w:pPr>
        <w:pStyle w:val="NoSpacing"/>
        <w:suppressAutoHyphens w:val="true"/>
        <w:spacing w:lineRule="auto" w:line="360"/>
        <w:ind w:left="0" w:right="0" w:firstLine="709"/>
        <w:jc w:val="both"/>
        <w:rPr/>
      </w:pPr>
      <w:r>
        <w:rPr>
          <w:bCs/>
          <w:color w:val="000000"/>
          <w:sz w:val="28"/>
          <w:szCs w:val="28"/>
        </w:rPr>
        <w:t xml:space="preserve">МУП </w:t>
      </w:r>
      <w:hyperlink r:id="rId3">
        <w:r>
          <w:rPr>
            <w:rStyle w:val="Style13"/>
            <w:color w:val="auto"/>
            <w:sz w:val="28"/>
            <w:szCs w:val="28"/>
            <w:u w:val="none"/>
          </w:rPr>
          <w:t>«Шарангское ПАП»</w:t>
        </w:r>
      </w:hyperlink>
      <w:r>
        <w:rPr>
          <w:color w:val="auto"/>
          <w:sz w:val="28"/>
          <w:szCs w:val="28"/>
        </w:rPr>
        <w:t>;</w:t>
      </w:r>
    </w:p>
    <w:p>
      <w:pPr>
        <w:pStyle w:val="NoSpacing"/>
        <w:suppressAutoHyphens w:val="true"/>
        <w:spacing w:lineRule="auto" w:line="360"/>
        <w:ind w:left="0" w:right="0" w:firstLine="709"/>
        <w:jc w:val="both"/>
        <w:rPr>
          <w:sz w:val="28"/>
          <w:szCs w:val="28"/>
        </w:rPr>
      </w:pPr>
      <w:r>
        <w:rPr>
          <w:bCs/>
          <w:color w:val="000000"/>
          <w:sz w:val="28"/>
          <w:szCs w:val="28"/>
        </w:rPr>
        <w:t>МУП «Коммунсервис»;</w:t>
      </w:r>
    </w:p>
    <w:p>
      <w:pPr>
        <w:pStyle w:val="NoSpacing"/>
        <w:suppressAutoHyphens w:val="true"/>
        <w:spacing w:lineRule="auto" w:line="360"/>
        <w:ind w:left="0" w:right="0" w:firstLine="709"/>
        <w:jc w:val="both"/>
        <w:rPr>
          <w:sz w:val="28"/>
          <w:szCs w:val="28"/>
        </w:rPr>
      </w:pPr>
      <w:r>
        <w:rPr>
          <w:bCs/>
          <w:color w:val="000000"/>
          <w:sz w:val="28"/>
          <w:szCs w:val="28"/>
        </w:rPr>
        <w:t>МУП «ЖКХ»;</w:t>
      </w:r>
    </w:p>
    <w:p>
      <w:pPr>
        <w:pStyle w:val="NoSpacing"/>
        <w:suppressAutoHyphens w:val="true"/>
        <w:spacing w:lineRule="auto" w:line="360"/>
        <w:ind w:left="0" w:right="0" w:firstLine="709"/>
        <w:jc w:val="both"/>
        <w:rPr>
          <w:sz w:val="28"/>
          <w:szCs w:val="28"/>
        </w:rPr>
      </w:pPr>
      <w:r>
        <w:rPr>
          <w:bCs/>
          <w:color w:val="000000"/>
          <w:sz w:val="28"/>
          <w:szCs w:val="28"/>
        </w:rPr>
        <w:t>МП «Редакция газеты «Знамя Победы»;</w:t>
      </w:r>
    </w:p>
    <w:p>
      <w:pPr>
        <w:pStyle w:val="NoSpacing"/>
        <w:suppressAutoHyphens w:val="true"/>
        <w:spacing w:lineRule="auto" w:line="360"/>
        <w:ind w:left="0" w:right="0" w:firstLine="709"/>
        <w:jc w:val="both"/>
        <w:rPr>
          <w:sz w:val="28"/>
          <w:szCs w:val="28"/>
        </w:rPr>
      </w:pPr>
      <w:r>
        <w:rPr>
          <w:bCs/>
          <w:color w:val="000000"/>
          <w:sz w:val="28"/>
          <w:szCs w:val="28"/>
        </w:rPr>
        <w:t>МП «Шарангское телевидение «Истоки».</w:t>
      </w:r>
    </w:p>
    <w:p>
      <w:pPr>
        <w:pStyle w:val="NoSpacing"/>
        <w:suppressAutoHyphens w:val="true"/>
        <w:spacing w:lineRule="auto" w:line="360"/>
        <w:ind w:left="0" w:right="0" w:firstLine="709"/>
        <w:jc w:val="both"/>
        <w:rPr>
          <w:sz w:val="28"/>
          <w:szCs w:val="28"/>
        </w:rPr>
      </w:pPr>
      <w:r>
        <w:rPr>
          <w:rFonts w:cs="Times New Roman"/>
          <w:b w:val="false"/>
          <w:bCs/>
          <w:color w:val="000000"/>
          <w:sz w:val="28"/>
          <w:szCs w:val="28"/>
        </w:rPr>
        <w:t>4. Контроль за исполнением настоящего постановления возложить на заместителя главы администрации, заведующую отделом экономики и имущественных отношений А.В. Медведеву.</w:t>
      </w:r>
    </w:p>
    <w:p>
      <w:pPr>
        <w:pStyle w:val="HTMLPreformatted"/>
        <w:shd w:val="clear" w:color="auto" w:fill="FFFFFF"/>
        <w:tabs>
          <w:tab w:val="left" w:pos="916" w:leader="none"/>
          <w:tab w:val="left" w:pos="1134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uppressAutoHyphens w:val="true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suppressAutoHyphens w:val="true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suppressAutoHyphens w:val="true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tabs>
          <w:tab w:val="clear" w:pos="709"/>
          <w:tab w:val="left" w:pos="8220" w:leader="none"/>
        </w:tabs>
        <w:suppressAutoHyphens w:val="true"/>
        <w:jc w:val="both"/>
        <w:rPr/>
      </w:pPr>
      <w:r>
        <w:rPr>
          <w:sz w:val="28"/>
          <w:szCs w:val="28"/>
        </w:rPr>
        <w:t>Глава администрации</w:t>
        <w:tab/>
        <w:t>О.Л.Зыков</w:t>
      </w:r>
      <w:r>
        <w:br w:type="page"/>
      </w:r>
    </w:p>
    <w:p>
      <w:pPr>
        <w:pStyle w:val="Normal"/>
        <w:widowControl/>
        <w:tabs>
          <w:tab w:val="clear" w:pos="709"/>
          <w:tab w:val="left" w:pos="8080" w:leader="none"/>
        </w:tabs>
        <w:suppressAutoHyphens w:val="true"/>
        <w:overflowPunct w:val="false"/>
        <w:bidi w:val="0"/>
        <w:spacing w:before="0" w:after="0"/>
        <w:ind w:left="4535" w:right="0" w:hanging="0"/>
        <w:jc w:val="center"/>
        <w:rPr/>
      </w:pPr>
      <w:r>
        <w:rPr>
          <w:color w:val="000000"/>
          <w:sz w:val="24"/>
          <w:szCs w:val="24"/>
        </w:rPr>
        <w:t>Утвержден</w:t>
      </w:r>
    </w:p>
    <w:p>
      <w:pPr>
        <w:pStyle w:val="Normal"/>
        <w:widowControl/>
        <w:tabs>
          <w:tab w:val="clear" w:pos="709"/>
          <w:tab w:val="left" w:pos="8080" w:leader="none"/>
        </w:tabs>
        <w:suppressAutoHyphens w:val="true"/>
        <w:overflowPunct w:val="false"/>
        <w:bidi w:val="0"/>
        <w:spacing w:before="0" w:after="0"/>
        <w:ind w:left="4535" w:right="0" w:hanging="0"/>
        <w:jc w:val="center"/>
        <w:rPr/>
      </w:pPr>
      <w:r>
        <w:rPr>
          <w:color w:val="000000"/>
          <w:sz w:val="24"/>
          <w:szCs w:val="24"/>
        </w:rPr>
        <w:t>постановлением администрации</w:t>
      </w:r>
    </w:p>
    <w:p>
      <w:pPr>
        <w:pStyle w:val="Normal"/>
        <w:widowControl/>
        <w:tabs>
          <w:tab w:val="clear" w:pos="709"/>
          <w:tab w:val="left" w:pos="8080" w:leader="none"/>
        </w:tabs>
        <w:suppressAutoHyphens w:val="true"/>
        <w:overflowPunct w:val="false"/>
        <w:bidi w:val="0"/>
        <w:spacing w:before="0" w:after="0"/>
        <w:ind w:left="4535" w:right="0" w:hanging="0"/>
        <w:jc w:val="center"/>
        <w:rPr/>
      </w:pPr>
      <w:r>
        <w:rPr>
          <w:color w:val="000000"/>
          <w:sz w:val="24"/>
          <w:szCs w:val="24"/>
        </w:rPr>
        <w:t xml:space="preserve">Шарангского муниципального района </w:t>
      </w:r>
    </w:p>
    <w:p>
      <w:pPr>
        <w:pStyle w:val="Normal"/>
        <w:widowControl/>
        <w:tabs>
          <w:tab w:val="clear" w:pos="709"/>
          <w:tab w:val="left" w:pos="8080" w:leader="none"/>
        </w:tabs>
        <w:suppressAutoHyphens w:val="true"/>
        <w:overflowPunct w:val="false"/>
        <w:bidi w:val="0"/>
        <w:spacing w:before="0" w:after="0"/>
        <w:ind w:left="4535" w:right="0" w:hanging="0"/>
        <w:jc w:val="center"/>
        <w:rPr/>
      </w:pPr>
      <w:r>
        <w:rPr>
          <w:color w:val="000000"/>
          <w:sz w:val="24"/>
          <w:szCs w:val="24"/>
        </w:rPr>
        <w:t>от 10.03.2020 № 111</w:t>
      </w:r>
    </w:p>
    <w:p>
      <w:pPr>
        <w:pStyle w:val="Normal"/>
        <w:tabs>
          <w:tab w:val="clear" w:pos="709"/>
          <w:tab w:val="left" w:pos="8080" w:leader="none"/>
        </w:tabs>
        <w:suppressAutoHyphens w:val="true"/>
        <w:ind w:left="4535" w:hanging="0"/>
        <w:jc w:val="righ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</w:r>
    </w:p>
    <w:p>
      <w:pPr>
        <w:pStyle w:val="Normal"/>
        <w:widowControl/>
        <w:suppressAutoHyphens w:val="true"/>
        <w:overflowPunct w:val="false"/>
        <w:bidi w:val="0"/>
        <w:spacing w:before="0" w:after="0"/>
        <w:ind w:left="1134" w:right="1134" w:hanging="0"/>
        <w:jc w:val="center"/>
        <w:rPr/>
      </w:pPr>
      <w:r>
        <w:rPr>
          <w:color w:val="auto"/>
          <w:sz w:val="24"/>
          <w:szCs w:val="24"/>
          <w:lang w:eastAsia="ru-RU"/>
        </w:rPr>
        <w:t>Порядок уведомления представителя нанимателя (работодателя) руководителями муниципальных учреждений и предприятий Шарангского муниципального района о возникновении личной заинтересованности, которая приводит или может привести к конфликту интересов</w:t>
      </w:r>
    </w:p>
    <w:p>
      <w:pPr>
        <w:pStyle w:val="Normal"/>
        <w:tabs>
          <w:tab w:val="clear" w:pos="709"/>
          <w:tab w:val="left" w:pos="8080" w:leader="none"/>
        </w:tabs>
        <w:suppressAutoHyphens w:val="true"/>
        <w:jc w:val="center"/>
        <w:rPr>
          <w:color w:val="auto"/>
          <w:sz w:val="24"/>
          <w:szCs w:val="24"/>
          <w:lang w:eastAsia="ru-RU"/>
        </w:rPr>
      </w:pPr>
      <w:r>
        <w:rPr>
          <w:color w:val="auto"/>
          <w:sz w:val="24"/>
          <w:szCs w:val="24"/>
          <w:lang w:eastAsia="ru-RU"/>
        </w:rPr>
      </w:r>
    </w:p>
    <w:p>
      <w:pPr>
        <w:pStyle w:val="Normal"/>
        <w:suppressAutoHyphens w:val="true"/>
        <w:jc w:val="center"/>
        <w:rPr/>
      </w:pPr>
      <w:r>
        <w:rPr>
          <w:color w:val="auto"/>
          <w:sz w:val="24"/>
          <w:szCs w:val="24"/>
          <w:lang w:eastAsia="ru-RU"/>
        </w:rPr>
        <w:t>1. Общие положения</w:t>
      </w:r>
    </w:p>
    <w:p>
      <w:pPr>
        <w:pStyle w:val="Normal"/>
        <w:suppressAutoHyphens w:val="true"/>
        <w:spacing w:lineRule="auto" w:line="240"/>
        <w:ind w:left="0" w:right="0" w:firstLine="567"/>
        <w:jc w:val="both"/>
        <w:rPr>
          <w:color w:val="auto"/>
          <w:sz w:val="24"/>
          <w:szCs w:val="24"/>
          <w:lang w:eastAsia="ru-RU"/>
        </w:rPr>
      </w:pPr>
      <w:r>
        <w:rPr/>
      </w:r>
    </w:p>
    <w:p>
      <w:pPr>
        <w:pStyle w:val="Normal"/>
        <w:suppressAutoHyphens w:val="true"/>
        <w:spacing w:lineRule="auto" w:line="240"/>
        <w:ind w:left="0" w:right="0" w:firstLine="567"/>
        <w:jc w:val="both"/>
        <w:rPr/>
      </w:pPr>
      <w:r>
        <w:rPr>
          <w:color w:val="auto"/>
          <w:sz w:val="24"/>
          <w:szCs w:val="24"/>
          <w:lang w:eastAsia="ru-RU"/>
        </w:rPr>
        <w:t>1.1. Порядок уведомления представителя нанимателя (работодателя) руководителями муниципальных учреждений и предприятий Шарангского муниципального района о возникновении личной заинтересованности, которая приводит или может привести к конфликту интересов (далее - Порядок) разработан в соответствии с Федеральным законом от 25.12.2008 № 273-ФЗ «О противодействии коррупции», Указом Президента Российской Федерации от 22.12.2015 № 650 «О порядке сообщения лицами, замещающими отдельные государственные должности Российской Федерации, должности федеральной государственной службы, и иными лицами о возникновении личной заинтересованности при исполнении должностных обязанностей, которая приводит или может привести к конфликту интересов, и о внесении изменений в некоторые акты Президента Российской Федерации».</w:t>
      </w:r>
    </w:p>
    <w:p>
      <w:pPr>
        <w:pStyle w:val="Normal"/>
        <w:suppressAutoHyphens w:val="true"/>
        <w:spacing w:lineRule="auto" w:line="240"/>
        <w:ind w:left="0" w:right="0" w:firstLine="567"/>
        <w:jc w:val="both"/>
        <w:rPr/>
      </w:pPr>
      <w:r>
        <w:rPr>
          <w:color w:val="auto"/>
          <w:sz w:val="24"/>
          <w:szCs w:val="24"/>
          <w:lang w:eastAsia="ru-RU"/>
        </w:rPr>
        <w:t>1.2. Настоящий Порядок устанавливает процедуру уведомления руководителями муниципальных учреждений и предприятий Шарангского муниципального района (далее - руководитель муниципальной организации) представителя нанимателя (работодателя) о возникновении личной заинтересованности, которая приводит или может привести к конфликту интересов.</w:t>
      </w:r>
    </w:p>
    <w:p>
      <w:pPr>
        <w:pStyle w:val="Normal"/>
        <w:suppressAutoHyphens w:val="true"/>
        <w:spacing w:lineRule="auto" w:line="240"/>
        <w:ind w:left="0" w:right="0" w:firstLine="567"/>
        <w:jc w:val="both"/>
        <w:rPr/>
      </w:pPr>
      <w:r>
        <w:rPr>
          <w:color w:val="auto"/>
          <w:sz w:val="24"/>
          <w:szCs w:val="24"/>
          <w:lang w:eastAsia="ru-RU"/>
        </w:rPr>
        <w:t>1.3. Руководитель муниципальной организации обязан уведомить представителя нанимателя (работодателя) о каждом случае возникновения у него личной заинтересованности, которая приводит или может привести к конфликту интересов.</w:t>
      </w:r>
    </w:p>
    <w:p>
      <w:pPr>
        <w:pStyle w:val="Normal"/>
        <w:suppressAutoHyphens w:val="true"/>
        <w:spacing w:lineRule="auto" w:line="240"/>
        <w:ind w:left="0" w:right="0" w:firstLine="567"/>
        <w:jc w:val="both"/>
        <w:rPr/>
      </w:pPr>
      <w:r>
        <w:rPr>
          <w:color w:val="auto"/>
          <w:sz w:val="24"/>
          <w:szCs w:val="24"/>
          <w:lang w:eastAsia="ru-RU"/>
        </w:rPr>
        <w:t>1.4. Руководитель муниципальной организации обязан уведомить представителя нанимателя (работодателя) о возникшем конфликте интересов или о возможности его возникновения, как только ему станет об этом известно.</w:t>
      </w:r>
    </w:p>
    <w:p>
      <w:pPr>
        <w:pStyle w:val="Normal"/>
        <w:suppressAutoHyphens w:val="true"/>
        <w:spacing w:lineRule="auto" w:line="240"/>
        <w:ind w:left="0" w:right="0" w:firstLine="567"/>
        <w:jc w:val="both"/>
        <w:rPr/>
      </w:pPr>
      <w:r>
        <w:rPr>
          <w:color w:val="auto"/>
          <w:sz w:val="24"/>
          <w:szCs w:val="24"/>
          <w:lang w:eastAsia="ru-RU"/>
        </w:rPr>
        <w:t> </w:t>
      </w:r>
    </w:p>
    <w:p>
      <w:pPr>
        <w:pStyle w:val="Normal"/>
        <w:suppressAutoHyphens w:val="true"/>
        <w:spacing w:lineRule="auto" w:line="240"/>
        <w:ind w:left="0" w:right="0" w:firstLine="567"/>
        <w:jc w:val="center"/>
        <w:rPr/>
      </w:pPr>
      <w:r>
        <w:rPr>
          <w:color w:val="auto"/>
          <w:sz w:val="24"/>
          <w:szCs w:val="24"/>
          <w:lang w:eastAsia="ru-RU"/>
        </w:rPr>
        <w:t>2. Процедура предоставления уведомления</w:t>
      </w:r>
    </w:p>
    <w:p>
      <w:pPr>
        <w:pStyle w:val="Normal"/>
        <w:suppressAutoHyphens w:val="true"/>
        <w:spacing w:lineRule="auto" w:line="240"/>
        <w:ind w:left="0" w:right="0" w:firstLine="567"/>
        <w:jc w:val="both"/>
        <w:rPr/>
      </w:pPr>
      <w:r>
        <w:rPr>
          <w:color w:val="auto"/>
          <w:sz w:val="24"/>
          <w:szCs w:val="24"/>
          <w:lang w:eastAsia="ru-RU"/>
        </w:rPr>
        <w:t> </w:t>
      </w:r>
    </w:p>
    <w:p>
      <w:pPr>
        <w:pStyle w:val="Normal"/>
        <w:suppressAutoHyphens w:val="true"/>
        <w:spacing w:lineRule="auto" w:line="240"/>
        <w:ind w:left="0" w:right="0" w:firstLine="567"/>
        <w:jc w:val="both"/>
        <w:rPr/>
      </w:pPr>
      <w:r>
        <w:rPr>
          <w:color w:val="auto"/>
          <w:sz w:val="24"/>
          <w:szCs w:val="24"/>
          <w:lang w:eastAsia="ru-RU"/>
        </w:rPr>
        <w:t xml:space="preserve">2.1. Уведомление о возникновении личной заинтересованности, которая приводит или может привести к конфликту интересов (далее - уведомление), подается на имя главы </w:t>
      </w:r>
      <w:r>
        <w:rPr>
          <w:color w:val="000000"/>
          <w:sz w:val="24"/>
          <w:szCs w:val="24"/>
        </w:rPr>
        <w:t xml:space="preserve">администрации Шарангского муниципального района (далее - глава администрации), руководителя структурного подразделения администрации Шарангского муниципального района, исполняющего функции и полномочия учредителя муниципального учреждения (далее - руководитель структурного подразделения) </w:t>
      </w:r>
      <w:r>
        <w:rPr>
          <w:color w:val="auto"/>
          <w:sz w:val="24"/>
          <w:szCs w:val="24"/>
          <w:lang w:eastAsia="ru-RU"/>
        </w:rPr>
        <w:t>по форме согласно приложению № 1 к настоящему Порядку.</w:t>
      </w:r>
    </w:p>
    <w:p>
      <w:pPr>
        <w:pStyle w:val="Normal"/>
        <w:suppressAutoHyphens w:val="true"/>
        <w:spacing w:lineRule="auto" w:line="240"/>
        <w:ind w:left="0" w:right="0" w:firstLine="567"/>
        <w:jc w:val="both"/>
        <w:rPr/>
      </w:pPr>
      <w:r>
        <w:rPr>
          <w:color w:val="auto"/>
          <w:sz w:val="24"/>
          <w:szCs w:val="24"/>
          <w:lang w:eastAsia="ru-RU"/>
        </w:rPr>
        <w:t>2.2. Уведомление оформляется в письменном виде в двух экземплярах.</w:t>
      </w:r>
    </w:p>
    <w:p>
      <w:pPr>
        <w:pStyle w:val="Normal"/>
        <w:suppressAutoHyphens w:val="true"/>
        <w:spacing w:lineRule="auto" w:line="240"/>
        <w:ind w:left="0" w:right="0" w:firstLine="567"/>
        <w:jc w:val="both"/>
        <w:rPr/>
      </w:pPr>
      <w:r>
        <w:rPr>
          <w:color w:val="000000"/>
          <w:sz w:val="24"/>
          <w:szCs w:val="24"/>
        </w:rPr>
        <w:t xml:space="preserve">Первый экземпляр уведомления руководитель муниципальной организации передает специалисту, ответственному за профилактику коррупционных и иных правонарушений </w:t>
      </w:r>
      <w:r>
        <w:rPr>
          <w:color w:val="auto"/>
          <w:sz w:val="24"/>
          <w:szCs w:val="24"/>
          <w:lang w:eastAsia="ru-RU"/>
        </w:rPr>
        <w:t>незамедлительно, как только станет известно о наличии конфликта интересов или о возможности его возникновения.</w:t>
      </w:r>
    </w:p>
    <w:p>
      <w:pPr>
        <w:pStyle w:val="ConsPlusNormal"/>
        <w:suppressAutoHyphens w:val="true"/>
        <w:spacing w:lineRule="auto" w:line="240"/>
        <w:ind w:left="0" w:right="0" w:firstLine="567"/>
        <w:jc w:val="both"/>
        <w:rPr/>
      </w:pPr>
      <w:r>
        <w:rPr>
          <w:rFonts w:cs="Times New Roman" w:ascii="Times New Roman" w:hAnsi="Times New Roman"/>
          <w:color w:val="000000"/>
          <w:sz w:val="24"/>
          <w:szCs w:val="24"/>
        </w:rPr>
        <w:t>Второй экземпляр уведомления, заверенный специалистом, ответственным за профилактику коррупционных и иных правонарушений, остается у руководителя муниципальной организации в качестве подтверждения факта представления уведомления.</w:t>
      </w:r>
    </w:p>
    <w:p>
      <w:pPr>
        <w:pStyle w:val="Normal"/>
        <w:suppressAutoHyphens w:val="true"/>
        <w:spacing w:lineRule="auto" w:line="240"/>
        <w:ind w:left="0" w:right="0" w:firstLine="567"/>
        <w:jc w:val="both"/>
        <w:rPr/>
      </w:pPr>
      <w:r>
        <w:rPr>
          <w:color w:val="auto"/>
          <w:sz w:val="24"/>
          <w:szCs w:val="24"/>
          <w:lang w:eastAsia="ru-RU"/>
        </w:rPr>
        <w:t xml:space="preserve">2.3. В случае если руководитель муниципальной организации не имеет возможности передать уведомление </w:t>
      </w:r>
      <w:r>
        <w:rPr>
          <w:color w:val="000000"/>
          <w:sz w:val="24"/>
          <w:szCs w:val="24"/>
        </w:rPr>
        <w:t>специалисту, ответственному за профилактику коррупционных и иных правонарушений</w:t>
      </w:r>
      <w:r>
        <w:rPr>
          <w:color w:val="auto"/>
          <w:sz w:val="24"/>
          <w:szCs w:val="24"/>
          <w:lang w:eastAsia="ru-RU"/>
        </w:rPr>
        <w:t>, оно может быть направлено письмом с уведомлением и описью вложения.</w:t>
      </w:r>
    </w:p>
    <w:p>
      <w:pPr>
        <w:pStyle w:val="Normal"/>
        <w:suppressAutoHyphens w:val="true"/>
        <w:spacing w:lineRule="auto" w:line="240"/>
        <w:ind w:left="0" w:right="0" w:firstLine="567"/>
        <w:jc w:val="both"/>
        <w:rPr/>
      </w:pPr>
      <w:r>
        <w:rPr>
          <w:color w:val="auto"/>
          <w:sz w:val="24"/>
          <w:szCs w:val="24"/>
          <w:lang w:eastAsia="ru-RU"/>
        </w:rPr>
        <w:t> </w:t>
      </w:r>
    </w:p>
    <w:p>
      <w:pPr>
        <w:pStyle w:val="Normal"/>
        <w:suppressAutoHyphens w:val="true"/>
        <w:spacing w:lineRule="auto" w:line="240"/>
        <w:ind w:left="0" w:right="0" w:firstLine="567"/>
        <w:jc w:val="center"/>
        <w:rPr/>
      </w:pPr>
      <w:r>
        <w:rPr>
          <w:color w:val="auto"/>
          <w:sz w:val="24"/>
          <w:szCs w:val="24"/>
          <w:lang w:eastAsia="ru-RU"/>
        </w:rPr>
        <w:t>3. Перечень сведений, содержащихся в уведомлении</w:t>
      </w:r>
    </w:p>
    <w:p>
      <w:pPr>
        <w:pStyle w:val="Normal"/>
        <w:suppressAutoHyphens w:val="true"/>
        <w:spacing w:lineRule="auto" w:line="240"/>
        <w:ind w:left="0" w:right="0" w:firstLine="567"/>
        <w:jc w:val="both"/>
        <w:rPr/>
      </w:pPr>
      <w:r>
        <w:rPr>
          <w:color w:val="auto"/>
          <w:sz w:val="24"/>
          <w:szCs w:val="24"/>
          <w:lang w:eastAsia="ru-RU"/>
        </w:rPr>
        <w:t> </w:t>
      </w:r>
    </w:p>
    <w:p>
      <w:pPr>
        <w:pStyle w:val="Normal"/>
        <w:suppressAutoHyphens w:val="true"/>
        <w:spacing w:lineRule="auto" w:line="240"/>
        <w:ind w:left="0" w:right="0" w:firstLine="567"/>
        <w:jc w:val="both"/>
        <w:rPr/>
      </w:pPr>
      <w:r>
        <w:rPr>
          <w:color w:val="auto"/>
          <w:sz w:val="24"/>
          <w:szCs w:val="24"/>
          <w:lang w:eastAsia="ru-RU"/>
        </w:rPr>
        <w:t>3.1. В уведомлении должны быть указаны следующие сведения:</w:t>
      </w:r>
    </w:p>
    <w:p>
      <w:pPr>
        <w:pStyle w:val="Normal"/>
        <w:suppressAutoHyphens w:val="true"/>
        <w:spacing w:lineRule="auto" w:line="240"/>
        <w:ind w:left="0" w:right="0" w:firstLine="567"/>
        <w:jc w:val="both"/>
        <w:rPr/>
      </w:pPr>
      <w:r>
        <w:rPr>
          <w:color w:val="auto"/>
          <w:sz w:val="24"/>
          <w:szCs w:val="24"/>
          <w:lang w:eastAsia="ru-RU"/>
        </w:rPr>
        <w:t>1) персональные данные руководителя муниципальной организации, написавшего уведомление: фамилия, имя, отчество и наименование должности;</w:t>
      </w:r>
    </w:p>
    <w:p>
      <w:pPr>
        <w:pStyle w:val="Normal"/>
        <w:suppressAutoHyphens w:val="true"/>
        <w:spacing w:lineRule="auto" w:line="240"/>
        <w:ind w:left="0" w:right="0" w:firstLine="567"/>
        <w:jc w:val="both"/>
        <w:rPr/>
      </w:pPr>
      <w:r>
        <w:rPr>
          <w:color w:val="auto"/>
          <w:sz w:val="24"/>
          <w:szCs w:val="24"/>
          <w:lang w:eastAsia="ru-RU"/>
        </w:rPr>
        <w:t>2) описывается ситуация о каждом случае возникновения у руководителя муниципальной организации личной заинтересованности, которая приводит или может привести к конфликту интересов;</w:t>
      </w:r>
    </w:p>
    <w:p>
      <w:pPr>
        <w:pStyle w:val="Normal"/>
        <w:suppressAutoHyphens w:val="true"/>
        <w:spacing w:lineRule="auto" w:line="240"/>
        <w:ind w:left="0" w:right="0" w:firstLine="567"/>
        <w:jc w:val="both"/>
        <w:rPr/>
      </w:pPr>
      <w:r>
        <w:rPr>
          <w:color w:val="auto"/>
          <w:sz w:val="24"/>
          <w:szCs w:val="24"/>
          <w:lang w:eastAsia="ru-RU"/>
        </w:rPr>
        <w:t>3) обстоятельства, являющиеся основанием возникновения личной заинтересованности;</w:t>
      </w:r>
    </w:p>
    <w:p>
      <w:pPr>
        <w:pStyle w:val="Normal"/>
        <w:suppressAutoHyphens w:val="true"/>
        <w:spacing w:lineRule="auto" w:line="240"/>
        <w:ind w:left="0" w:right="0" w:firstLine="567"/>
        <w:jc w:val="both"/>
        <w:rPr/>
      </w:pPr>
      <w:r>
        <w:rPr>
          <w:color w:val="auto"/>
          <w:sz w:val="24"/>
          <w:szCs w:val="24"/>
          <w:lang w:eastAsia="ru-RU"/>
        </w:rPr>
        <w:t>4) описание должностных обязанностей, на исполнение которых может повлиять либо влияет личная заинтересованность руководителя муниципальной организации;</w:t>
      </w:r>
    </w:p>
    <w:p>
      <w:pPr>
        <w:pStyle w:val="Normal"/>
        <w:suppressAutoHyphens w:val="true"/>
        <w:spacing w:lineRule="auto" w:line="240"/>
        <w:ind w:left="0" w:right="0" w:firstLine="567"/>
        <w:jc w:val="both"/>
        <w:rPr/>
      </w:pPr>
      <w:r>
        <w:rPr>
          <w:color w:val="auto"/>
          <w:sz w:val="24"/>
          <w:szCs w:val="24"/>
          <w:lang w:eastAsia="ru-RU"/>
        </w:rPr>
        <w:t>5) предлагаемые меры по предотвращению или урегулированию конфликта интересов;</w:t>
      </w:r>
    </w:p>
    <w:p>
      <w:pPr>
        <w:pStyle w:val="Normal"/>
        <w:suppressAutoHyphens w:val="true"/>
        <w:spacing w:lineRule="auto" w:line="240"/>
        <w:ind w:left="0" w:right="0" w:firstLine="567"/>
        <w:jc w:val="both"/>
        <w:rPr/>
      </w:pPr>
      <w:r>
        <w:rPr>
          <w:color w:val="auto"/>
          <w:sz w:val="24"/>
          <w:szCs w:val="24"/>
          <w:lang w:eastAsia="ru-RU"/>
        </w:rPr>
        <w:t>6) дата представления уведомления, подпись руководителя муниципальной организации и контактный телефон.</w:t>
      </w:r>
    </w:p>
    <w:p>
      <w:pPr>
        <w:pStyle w:val="Normal"/>
        <w:suppressAutoHyphens w:val="true"/>
        <w:spacing w:lineRule="auto" w:line="240"/>
        <w:ind w:left="0" w:right="0" w:firstLine="567"/>
        <w:jc w:val="both"/>
        <w:rPr/>
      </w:pPr>
      <w:r>
        <w:rPr>
          <w:color w:val="auto"/>
          <w:sz w:val="24"/>
          <w:szCs w:val="24"/>
          <w:lang w:eastAsia="ru-RU"/>
        </w:rPr>
        <w:t>3.2. К уведомлению должны быть приложены все имеющиеся документы, подтверждающие возникновение конфликта интересов или возможность его возникновения.</w:t>
      </w:r>
    </w:p>
    <w:p>
      <w:pPr>
        <w:pStyle w:val="Normal"/>
        <w:suppressAutoHyphens w:val="true"/>
        <w:spacing w:lineRule="auto" w:line="240"/>
        <w:ind w:left="0" w:right="0" w:firstLine="567"/>
        <w:jc w:val="both"/>
        <w:rPr/>
      </w:pPr>
      <w:r>
        <w:rPr>
          <w:color w:val="auto"/>
          <w:sz w:val="24"/>
          <w:szCs w:val="24"/>
          <w:lang w:eastAsia="ru-RU"/>
        </w:rPr>
        <w:t> </w:t>
      </w:r>
    </w:p>
    <w:p>
      <w:pPr>
        <w:pStyle w:val="Normal"/>
        <w:suppressAutoHyphens w:val="true"/>
        <w:spacing w:lineRule="auto" w:line="240"/>
        <w:ind w:left="0" w:right="0" w:firstLine="567"/>
        <w:jc w:val="center"/>
        <w:rPr/>
      </w:pPr>
      <w:r>
        <w:rPr>
          <w:color w:val="auto"/>
          <w:sz w:val="24"/>
          <w:szCs w:val="24"/>
          <w:lang w:eastAsia="ru-RU"/>
        </w:rPr>
        <w:t>4. Порядок регистрации уведомлений</w:t>
      </w:r>
    </w:p>
    <w:p>
      <w:pPr>
        <w:pStyle w:val="Normal"/>
        <w:suppressAutoHyphens w:val="true"/>
        <w:spacing w:lineRule="auto" w:line="240"/>
        <w:ind w:left="0" w:right="0" w:firstLine="567"/>
        <w:jc w:val="both"/>
        <w:rPr/>
      </w:pPr>
      <w:r>
        <w:rPr>
          <w:color w:val="auto"/>
          <w:sz w:val="24"/>
          <w:szCs w:val="24"/>
          <w:lang w:eastAsia="ru-RU"/>
        </w:rPr>
        <w:t> </w:t>
      </w:r>
    </w:p>
    <w:p>
      <w:pPr>
        <w:pStyle w:val="Normal"/>
        <w:suppressAutoHyphens w:val="true"/>
        <w:spacing w:lineRule="auto" w:line="240"/>
        <w:ind w:left="0" w:right="0" w:firstLine="567"/>
        <w:jc w:val="both"/>
        <w:rPr/>
      </w:pPr>
      <w:r>
        <w:rPr>
          <w:color w:val="auto"/>
          <w:sz w:val="24"/>
          <w:szCs w:val="24"/>
          <w:lang w:eastAsia="ru-RU"/>
        </w:rPr>
        <w:t xml:space="preserve">4.1. </w:t>
      </w:r>
      <w:r>
        <w:rPr>
          <w:color w:val="000000"/>
          <w:sz w:val="24"/>
          <w:szCs w:val="24"/>
        </w:rPr>
        <w:t xml:space="preserve">Специалист, ответственный за профилактику коррупционных и иных правонарушений </w:t>
      </w:r>
      <w:r>
        <w:rPr>
          <w:color w:val="auto"/>
          <w:sz w:val="24"/>
          <w:szCs w:val="24"/>
          <w:lang w:eastAsia="ru-RU"/>
        </w:rPr>
        <w:t>осуществляет прием, регистрацию и учет поступивших уведомлений.</w:t>
      </w:r>
    </w:p>
    <w:p>
      <w:pPr>
        <w:pStyle w:val="Normal"/>
        <w:suppressAutoHyphens w:val="true"/>
        <w:spacing w:lineRule="auto" w:line="240"/>
        <w:ind w:left="0" w:right="0" w:firstLine="567"/>
        <w:jc w:val="both"/>
        <w:rPr/>
      </w:pPr>
      <w:r>
        <w:rPr>
          <w:color w:val="auto"/>
          <w:sz w:val="24"/>
          <w:szCs w:val="24"/>
          <w:lang w:eastAsia="ru-RU"/>
        </w:rPr>
        <w:t>4.2. Регистрация уведомлений производится в журнале регистрации уведомлений руководителя муниципальной организации о возникновении личной заинтересованности, которая приводит или может привести к конфликту интересов, по форме согласно приложению № 2 к настоящему Порядку (далее - журнал регистрации уведомлений).</w:t>
      </w:r>
    </w:p>
    <w:p>
      <w:pPr>
        <w:pStyle w:val="Normal"/>
        <w:suppressAutoHyphens w:val="true"/>
        <w:spacing w:lineRule="auto" w:line="240"/>
        <w:ind w:left="0" w:right="0" w:firstLine="567"/>
        <w:jc w:val="both"/>
        <w:rPr/>
      </w:pPr>
      <w:r>
        <w:rPr>
          <w:color w:val="auto"/>
          <w:sz w:val="24"/>
          <w:szCs w:val="24"/>
          <w:lang w:eastAsia="ru-RU"/>
        </w:rPr>
        <w:t>4.3. Листы журнала регистрации уведомлений должны быть пронумерованы, прошнурованы и скреплены печатью.</w:t>
      </w:r>
    </w:p>
    <w:p>
      <w:pPr>
        <w:pStyle w:val="Normal"/>
        <w:suppressAutoHyphens w:val="true"/>
        <w:spacing w:lineRule="auto" w:line="240"/>
        <w:ind w:left="0" w:right="0" w:firstLine="567"/>
        <w:jc w:val="both"/>
        <w:rPr/>
      </w:pPr>
      <w:r>
        <w:rPr>
          <w:color w:val="auto"/>
          <w:sz w:val="24"/>
          <w:szCs w:val="24"/>
          <w:lang w:eastAsia="ru-RU"/>
        </w:rPr>
        <w:t>4.4. Поступившее уведомление регистрируется в журнале регистрации уведомлений в день его поступления.</w:t>
      </w:r>
    </w:p>
    <w:p>
      <w:pPr>
        <w:pStyle w:val="Normal"/>
        <w:suppressAutoHyphens w:val="true"/>
        <w:spacing w:lineRule="auto" w:line="240"/>
        <w:ind w:left="0" w:right="0" w:firstLine="567"/>
        <w:jc w:val="both"/>
        <w:rPr/>
      </w:pPr>
      <w:r>
        <w:rPr>
          <w:color w:val="auto"/>
          <w:sz w:val="24"/>
          <w:szCs w:val="24"/>
          <w:lang w:eastAsia="ru-RU"/>
        </w:rPr>
        <w:t>4.5. Регистрационный номер проставляется специалистом</w:t>
      </w:r>
      <w:r>
        <w:rPr>
          <w:color w:val="000000"/>
          <w:sz w:val="24"/>
          <w:szCs w:val="24"/>
        </w:rPr>
        <w:t xml:space="preserve">, ответственным за профилактику коррупционных и иных правонарушений </w:t>
      </w:r>
      <w:r>
        <w:rPr>
          <w:color w:val="auto"/>
          <w:sz w:val="24"/>
          <w:szCs w:val="24"/>
          <w:lang w:eastAsia="ru-RU"/>
        </w:rPr>
        <w:t>на двух экземплярах уведомления.</w:t>
      </w:r>
    </w:p>
    <w:p>
      <w:pPr>
        <w:pStyle w:val="Normal"/>
        <w:suppressAutoHyphens w:val="true"/>
        <w:spacing w:lineRule="auto" w:line="240"/>
        <w:ind w:left="0" w:right="0" w:firstLine="567"/>
        <w:jc w:val="both"/>
        <w:rPr/>
      </w:pPr>
      <w:r>
        <w:rPr>
          <w:color w:val="auto"/>
          <w:sz w:val="24"/>
          <w:szCs w:val="24"/>
          <w:lang w:eastAsia="ru-RU"/>
        </w:rPr>
        <w:t xml:space="preserve">4.6. Второй экземпляр уведомления с регистрационным номером, датой и временем принятия уведомления и подписью специалиста, </w:t>
      </w:r>
      <w:r>
        <w:rPr>
          <w:color w:val="000000"/>
          <w:sz w:val="24"/>
          <w:szCs w:val="24"/>
        </w:rPr>
        <w:t xml:space="preserve">ответственного за профилактику коррупционных и иных правонарушений </w:t>
      </w:r>
      <w:r>
        <w:rPr>
          <w:color w:val="auto"/>
          <w:sz w:val="24"/>
          <w:szCs w:val="24"/>
          <w:lang w:eastAsia="ru-RU"/>
        </w:rPr>
        <w:t>выдается руководителю муниципальной организации под роспись.</w:t>
      </w:r>
    </w:p>
    <w:p>
      <w:pPr>
        <w:pStyle w:val="Normal"/>
        <w:suppressAutoHyphens w:val="true"/>
        <w:spacing w:lineRule="auto" w:line="240"/>
        <w:ind w:left="0" w:right="0" w:firstLine="567"/>
        <w:jc w:val="both"/>
        <w:rPr/>
      </w:pPr>
      <w:r>
        <w:rPr>
          <w:color w:val="auto"/>
          <w:sz w:val="24"/>
          <w:szCs w:val="24"/>
          <w:lang w:eastAsia="ru-RU"/>
        </w:rPr>
        <w:t>4.7. Отказ в регистрации уведомления не допускается.</w:t>
      </w:r>
    </w:p>
    <w:p>
      <w:pPr>
        <w:pStyle w:val="Normal"/>
        <w:suppressAutoHyphens w:val="true"/>
        <w:spacing w:lineRule="auto" w:line="240"/>
        <w:ind w:left="0" w:right="0" w:firstLine="567"/>
        <w:jc w:val="both"/>
        <w:rPr/>
      </w:pPr>
      <w:r>
        <w:rPr>
          <w:color w:val="auto"/>
          <w:sz w:val="24"/>
          <w:szCs w:val="24"/>
          <w:lang w:eastAsia="ru-RU"/>
        </w:rPr>
        <w:t xml:space="preserve">4.8. После регистрации уведомления в журнале регистрации уведомлений оно передается </w:t>
      </w:r>
      <w:r>
        <w:rPr>
          <w:color w:val="000000"/>
          <w:sz w:val="24"/>
          <w:szCs w:val="24"/>
        </w:rPr>
        <w:t xml:space="preserve">специалистом, ответственным за профилактику коррупционных и иных правонарушений </w:t>
      </w:r>
      <w:r>
        <w:rPr>
          <w:color w:val="auto"/>
          <w:sz w:val="24"/>
          <w:szCs w:val="24"/>
          <w:lang w:eastAsia="ru-RU"/>
        </w:rPr>
        <w:t>главе администрации, руководителю структурного подразделения не позднее рабочего дня, следующего за днем регистрации уведомления.</w:t>
      </w:r>
    </w:p>
    <w:p>
      <w:pPr>
        <w:pStyle w:val="Normal"/>
        <w:suppressAutoHyphens w:val="true"/>
        <w:spacing w:lineRule="auto" w:line="240"/>
        <w:ind w:left="0" w:right="0" w:firstLine="567"/>
        <w:jc w:val="both"/>
        <w:rPr/>
      </w:pPr>
      <w:r>
        <w:rPr>
          <w:color w:val="auto"/>
          <w:sz w:val="24"/>
          <w:szCs w:val="24"/>
          <w:lang w:eastAsia="ru-RU"/>
        </w:rPr>
        <w:t> </w:t>
      </w:r>
    </w:p>
    <w:p>
      <w:pPr>
        <w:pStyle w:val="Normal"/>
        <w:suppressAutoHyphens w:val="true"/>
        <w:spacing w:lineRule="auto" w:line="240"/>
        <w:ind w:left="0" w:right="0" w:firstLine="567"/>
        <w:jc w:val="center"/>
        <w:rPr/>
      </w:pPr>
      <w:r>
        <w:rPr>
          <w:color w:val="auto"/>
          <w:sz w:val="24"/>
          <w:szCs w:val="24"/>
          <w:lang w:eastAsia="ru-RU"/>
        </w:rPr>
        <w:t>5. Порядок рассмотрения уведомлений</w:t>
      </w:r>
    </w:p>
    <w:p>
      <w:pPr>
        <w:pStyle w:val="Normal"/>
        <w:suppressAutoHyphens w:val="true"/>
        <w:spacing w:lineRule="auto" w:line="240"/>
        <w:ind w:left="0" w:right="0" w:firstLine="567"/>
        <w:jc w:val="both"/>
        <w:rPr/>
      </w:pPr>
      <w:r>
        <w:rPr>
          <w:color w:val="auto"/>
          <w:sz w:val="24"/>
          <w:szCs w:val="24"/>
          <w:lang w:eastAsia="ru-RU"/>
        </w:rPr>
        <w:t> </w:t>
      </w:r>
    </w:p>
    <w:p>
      <w:pPr>
        <w:pStyle w:val="Normal"/>
        <w:suppressAutoHyphens w:val="true"/>
        <w:spacing w:lineRule="auto" w:line="240"/>
        <w:ind w:left="0" w:right="0" w:firstLine="567"/>
        <w:jc w:val="both"/>
        <w:rPr/>
      </w:pPr>
      <w:r>
        <w:rPr>
          <w:color w:val="auto"/>
          <w:sz w:val="24"/>
          <w:szCs w:val="24"/>
          <w:lang w:eastAsia="ru-RU"/>
        </w:rPr>
        <w:t>5.1. В течение трех рабочих дней глава администрации, руководитель структурного подразделения рассматривает поступившее уведомление и принимает одно из следующих решений:</w:t>
      </w:r>
    </w:p>
    <w:p>
      <w:pPr>
        <w:pStyle w:val="Normal"/>
        <w:suppressAutoHyphens w:val="true"/>
        <w:spacing w:lineRule="auto" w:line="240"/>
        <w:ind w:left="0" w:right="0" w:firstLine="567"/>
        <w:jc w:val="both"/>
        <w:rPr/>
      </w:pPr>
      <w:r>
        <w:rPr>
          <w:color w:val="auto"/>
          <w:sz w:val="24"/>
          <w:szCs w:val="24"/>
          <w:lang w:eastAsia="ru-RU"/>
        </w:rPr>
        <w:t>а) признать, что при исполнении должностных обязанностей руководителем муниципальной организации, направившим уведомление, конфликт интересов отсутствует;</w:t>
      </w:r>
    </w:p>
    <w:p>
      <w:pPr>
        <w:pStyle w:val="Normal"/>
        <w:suppressAutoHyphens w:val="true"/>
        <w:spacing w:lineRule="auto" w:line="240"/>
        <w:ind w:left="0" w:right="0" w:firstLine="567"/>
        <w:jc w:val="both"/>
        <w:rPr/>
      </w:pPr>
      <w:r>
        <w:rPr>
          <w:color w:val="auto"/>
          <w:sz w:val="24"/>
          <w:szCs w:val="24"/>
          <w:lang w:eastAsia="ru-RU"/>
        </w:rPr>
        <w:t>б) признать, что при исполнении должностных обязанностей руководителем муниципальной организации, направившим уведомление, личная заинтересованность приводит или может привести к конфликту интересов.</w:t>
      </w:r>
    </w:p>
    <w:p>
      <w:pPr>
        <w:pStyle w:val="Normal"/>
        <w:suppressAutoHyphens w:val="true"/>
        <w:spacing w:lineRule="auto" w:line="240"/>
        <w:ind w:left="0" w:right="0" w:firstLine="567"/>
        <w:jc w:val="both"/>
        <w:rPr/>
      </w:pPr>
      <w:r>
        <w:rPr>
          <w:color w:val="auto"/>
          <w:sz w:val="24"/>
          <w:szCs w:val="24"/>
          <w:lang w:eastAsia="ru-RU"/>
        </w:rPr>
        <w:t>5.2. В случае принятия решения, предусмотренного подпунктом "б" пункта 5.1 настоящего Порядка, глава администрации, руководитель структурного подразделения в соответствии с законодательством Российской Федерации принимает также решение о мерах по предотвращению и (или) урегулированию конфликта интересов. Предотвращение и (или) урегулирование конфликта интересов может состоять в изменении должностного положения (перераспределении функций) руководителя муниципальной организации, являющегося стороной конфликта интересов, вплоть до его отстранения от исполнения должностных обязанностей в установленном порядке.</w:t>
      </w:r>
    </w:p>
    <w:p>
      <w:pPr>
        <w:pStyle w:val="Normal"/>
        <w:suppressAutoHyphens w:val="true"/>
        <w:spacing w:lineRule="auto" w:line="240"/>
        <w:ind w:left="0" w:right="0" w:firstLine="567"/>
        <w:jc w:val="both"/>
        <w:rPr/>
      </w:pPr>
      <w:r>
        <w:rPr>
          <w:color w:val="auto"/>
          <w:sz w:val="24"/>
          <w:szCs w:val="24"/>
          <w:lang w:eastAsia="ru-RU"/>
        </w:rPr>
        <w:t>5.3. Уведомление с соответствующей резолюцией главы администрации, руководителя структурного подразделения направляется специалисту, ответственному за кадровое делопроизводство для исполнения. Решение о мерах по предотвращению и (или) урегулированию конфликта интересов принимается в форме правового акта.</w:t>
      </w:r>
    </w:p>
    <w:p>
      <w:pPr>
        <w:pStyle w:val="Normal"/>
        <w:suppressAutoHyphens w:val="true"/>
        <w:jc w:val="right"/>
        <w:rPr>
          <w:color w:val="auto"/>
          <w:sz w:val="24"/>
          <w:szCs w:val="24"/>
          <w:lang w:eastAsia="ru-RU"/>
        </w:rPr>
      </w:pPr>
      <w:r>
        <w:rPr/>
      </w:r>
      <w:r>
        <w:br w:type="page"/>
      </w:r>
    </w:p>
    <w:p>
      <w:pPr>
        <w:pStyle w:val="Normal"/>
        <w:widowControl/>
        <w:suppressAutoHyphens w:val="true"/>
        <w:overflowPunct w:val="false"/>
        <w:bidi w:val="0"/>
        <w:spacing w:before="0" w:after="0"/>
        <w:ind w:left="4479" w:right="0" w:hanging="0"/>
        <w:jc w:val="center"/>
        <w:rPr>
          <w:sz w:val="22"/>
          <w:szCs w:val="22"/>
        </w:rPr>
      </w:pPr>
      <w:r>
        <w:rPr>
          <w:color w:val="auto"/>
          <w:sz w:val="22"/>
          <w:szCs w:val="22"/>
          <w:lang w:eastAsia="ru-RU"/>
        </w:rPr>
        <w:t>Приложение № 1</w:t>
      </w:r>
    </w:p>
    <w:p>
      <w:pPr>
        <w:pStyle w:val="Normal"/>
        <w:widowControl/>
        <w:tabs>
          <w:tab w:val="clear" w:pos="709"/>
          <w:tab w:val="left" w:pos="8080" w:leader="none"/>
        </w:tabs>
        <w:suppressAutoHyphens w:val="true"/>
        <w:overflowPunct w:val="false"/>
        <w:bidi w:val="0"/>
        <w:spacing w:before="0" w:after="0"/>
        <w:ind w:left="4479" w:right="0" w:hanging="0"/>
        <w:jc w:val="center"/>
        <w:rPr>
          <w:sz w:val="22"/>
          <w:szCs w:val="22"/>
        </w:rPr>
      </w:pPr>
      <w:bookmarkStart w:id="0" w:name="__DdeLink__536_2213183219"/>
      <w:r>
        <w:rPr>
          <w:color w:val="auto"/>
          <w:sz w:val="22"/>
          <w:szCs w:val="22"/>
          <w:lang w:eastAsia="ru-RU"/>
        </w:rPr>
        <w:t xml:space="preserve">к Порядку уведомления </w:t>
      </w:r>
    </w:p>
    <w:p>
      <w:pPr>
        <w:pStyle w:val="Normal"/>
        <w:widowControl/>
        <w:tabs>
          <w:tab w:val="clear" w:pos="709"/>
          <w:tab w:val="left" w:pos="8080" w:leader="none"/>
        </w:tabs>
        <w:suppressAutoHyphens w:val="true"/>
        <w:overflowPunct w:val="false"/>
        <w:bidi w:val="0"/>
        <w:spacing w:before="0" w:after="0"/>
        <w:ind w:left="4479" w:right="0" w:hanging="0"/>
        <w:jc w:val="center"/>
        <w:rPr>
          <w:sz w:val="22"/>
          <w:szCs w:val="22"/>
        </w:rPr>
      </w:pPr>
      <w:r>
        <w:rPr>
          <w:color w:val="auto"/>
          <w:sz w:val="22"/>
          <w:szCs w:val="22"/>
          <w:lang w:eastAsia="ru-RU"/>
        </w:rPr>
        <w:t xml:space="preserve">представителя нанимателя (работодателя) </w:t>
      </w:r>
    </w:p>
    <w:p>
      <w:pPr>
        <w:pStyle w:val="Normal"/>
        <w:widowControl/>
        <w:tabs>
          <w:tab w:val="clear" w:pos="709"/>
          <w:tab w:val="left" w:pos="8080" w:leader="none"/>
        </w:tabs>
        <w:suppressAutoHyphens w:val="true"/>
        <w:overflowPunct w:val="false"/>
        <w:bidi w:val="0"/>
        <w:spacing w:before="0" w:after="0"/>
        <w:ind w:left="4479" w:right="0" w:hanging="0"/>
        <w:jc w:val="center"/>
        <w:rPr>
          <w:sz w:val="22"/>
          <w:szCs w:val="22"/>
        </w:rPr>
      </w:pPr>
      <w:bookmarkStart w:id="1" w:name="__DdeLink__536_2213183219"/>
      <w:r>
        <w:rPr>
          <w:color w:val="auto"/>
          <w:sz w:val="22"/>
          <w:szCs w:val="22"/>
          <w:lang w:eastAsia="ru-RU"/>
        </w:rPr>
        <w:t>руководителями муниципальных учреждений и предприятий Шарангского муниципального района о возникновении личной заинтересованности,  которая приводит или может привести к конфликту интересов</w:t>
      </w:r>
      <w:bookmarkEnd w:id="1"/>
    </w:p>
    <w:p>
      <w:pPr>
        <w:pStyle w:val="Normal"/>
        <w:suppressAutoHyphens w:val="true"/>
        <w:jc w:val="right"/>
        <w:rPr/>
      </w:pPr>
      <w:r>
        <w:rPr>
          <w:color w:val="auto"/>
          <w:sz w:val="24"/>
          <w:szCs w:val="24"/>
          <w:lang w:eastAsia="ru-RU"/>
        </w:rPr>
        <w:t> </w:t>
      </w:r>
    </w:p>
    <w:p>
      <w:pPr>
        <w:pStyle w:val="Normal"/>
        <w:suppressAutoHyphens w:val="true"/>
        <w:jc w:val="right"/>
        <w:rPr/>
      </w:pPr>
      <w:r>
        <w:rPr>
          <w:color w:val="auto"/>
          <w:sz w:val="24"/>
          <w:szCs w:val="24"/>
          <w:lang w:eastAsia="ru-RU"/>
        </w:rPr>
        <w:t>_________________________________________</w:t>
      </w:r>
    </w:p>
    <w:p>
      <w:pPr>
        <w:pStyle w:val="Normal"/>
        <w:suppressAutoHyphens w:val="true"/>
        <w:jc w:val="right"/>
        <w:rPr/>
      </w:pPr>
      <w:r>
        <w:rPr>
          <w:color w:val="auto"/>
          <w:sz w:val="24"/>
          <w:szCs w:val="24"/>
          <w:lang w:eastAsia="ru-RU"/>
        </w:rPr>
        <w:t>(должность работодателя, ФИО)</w:t>
      </w:r>
    </w:p>
    <w:p>
      <w:pPr>
        <w:pStyle w:val="Normal"/>
        <w:suppressAutoHyphens w:val="true"/>
        <w:jc w:val="right"/>
        <w:rPr/>
      </w:pPr>
      <w:r>
        <w:rPr>
          <w:color w:val="auto"/>
          <w:sz w:val="24"/>
          <w:szCs w:val="24"/>
          <w:lang w:eastAsia="ru-RU"/>
        </w:rPr>
        <w:t>от ______________________________________</w:t>
      </w:r>
    </w:p>
    <w:p>
      <w:pPr>
        <w:pStyle w:val="Normal"/>
        <w:suppressAutoHyphens w:val="true"/>
        <w:jc w:val="right"/>
        <w:rPr/>
      </w:pPr>
      <w:r>
        <w:rPr>
          <w:color w:val="auto"/>
          <w:sz w:val="24"/>
          <w:szCs w:val="24"/>
          <w:lang w:eastAsia="ru-RU"/>
        </w:rPr>
        <w:t>_________________________________________</w:t>
      </w:r>
    </w:p>
    <w:p>
      <w:pPr>
        <w:pStyle w:val="Normal"/>
        <w:suppressAutoHyphens w:val="true"/>
        <w:jc w:val="right"/>
        <w:rPr/>
      </w:pPr>
      <w:r>
        <w:rPr>
          <w:color w:val="auto"/>
          <w:sz w:val="24"/>
          <w:szCs w:val="24"/>
          <w:lang w:eastAsia="ru-RU"/>
        </w:rPr>
        <w:t>(ФИО, должность руководителя муниципальной</w:t>
      </w:r>
    </w:p>
    <w:p>
      <w:pPr>
        <w:pStyle w:val="Normal"/>
        <w:widowControl/>
        <w:suppressAutoHyphens w:val="true"/>
        <w:overflowPunct w:val="false"/>
        <w:bidi w:val="0"/>
        <w:spacing w:before="0" w:after="0"/>
        <w:ind w:left="4535" w:right="0" w:hanging="0"/>
        <w:jc w:val="center"/>
        <w:rPr/>
      </w:pPr>
      <w:r>
        <w:rPr>
          <w:color w:val="auto"/>
          <w:sz w:val="24"/>
          <w:szCs w:val="24"/>
          <w:lang w:eastAsia="ru-RU"/>
        </w:rPr>
        <w:t xml:space="preserve"> </w:t>
      </w:r>
      <w:r>
        <w:rPr>
          <w:color w:val="auto"/>
          <w:sz w:val="24"/>
          <w:szCs w:val="24"/>
          <w:lang w:eastAsia="ru-RU"/>
        </w:rPr>
        <w:t>организации)</w:t>
      </w:r>
    </w:p>
    <w:p>
      <w:pPr>
        <w:pStyle w:val="Normal"/>
        <w:suppressAutoHyphens w:val="true"/>
        <w:ind w:firstLine="540"/>
        <w:jc w:val="both"/>
        <w:rPr/>
      </w:pPr>
      <w:r>
        <w:rPr>
          <w:color w:val="auto"/>
          <w:sz w:val="24"/>
          <w:szCs w:val="24"/>
          <w:lang w:eastAsia="ru-RU"/>
        </w:rPr>
        <w:t> </w:t>
      </w:r>
    </w:p>
    <w:p>
      <w:pPr>
        <w:pStyle w:val="Normal"/>
        <w:suppressAutoHyphens w:val="true"/>
        <w:jc w:val="center"/>
        <w:rPr/>
      </w:pPr>
      <w:r>
        <w:rPr>
          <w:color w:val="auto"/>
          <w:sz w:val="24"/>
          <w:szCs w:val="24"/>
          <w:lang w:eastAsia="ru-RU"/>
        </w:rPr>
        <w:t>УВЕДОМЛЕНИЕ</w:t>
      </w:r>
    </w:p>
    <w:p>
      <w:pPr>
        <w:pStyle w:val="Normal"/>
        <w:suppressAutoHyphens w:val="true"/>
        <w:jc w:val="center"/>
        <w:rPr/>
      </w:pPr>
      <w:r>
        <w:rPr>
          <w:color w:val="auto"/>
          <w:sz w:val="24"/>
          <w:szCs w:val="24"/>
          <w:lang w:eastAsia="ru-RU"/>
        </w:rPr>
        <w:t>о возникновении личной заинтересованности, которая приводит или может привести к конфликту интересов</w:t>
      </w:r>
    </w:p>
    <w:p>
      <w:pPr>
        <w:pStyle w:val="Normal"/>
        <w:suppressAutoHyphens w:val="true"/>
        <w:ind w:firstLine="540"/>
        <w:jc w:val="both"/>
        <w:rPr/>
      </w:pPr>
      <w:r>
        <w:rPr>
          <w:color w:val="auto"/>
          <w:sz w:val="24"/>
          <w:szCs w:val="24"/>
          <w:lang w:eastAsia="ru-RU"/>
        </w:rPr>
        <w:t> </w:t>
      </w:r>
    </w:p>
    <w:p>
      <w:pPr>
        <w:pStyle w:val="Normal"/>
        <w:suppressAutoHyphens w:val="true"/>
        <w:ind w:firstLine="540"/>
        <w:jc w:val="both"/>
        <w:rPr/>
      </w:pPr>
      <w:r>
        <w:rPr>
          <w:color w:val="auto"/>
          <w:sz w:val="24"/>
          <w:szCs w:val="24"/>
          <w:lang w:eastAsia="ru-RU"/>
        </w:rPr>
        <w:t>В соответствии с Федеральным законом от 25 декабря 2008 года № 273-ФЗ «О противодействии коррупции», сообщаю о возникновении у меня личной заинтересованности, которая приводит или может привести к конфликту интересов (нужное подчеркнуть):</w:t>
      </w:r>
    </w:p>
    <w:p>
      <w:pPr>
        <w:pStyle w:val="Normal"/>
        <w:suppressAutoHyphens w:val="true"/>
        <w:ind w:firstLine="540"/>
        <w:jc w:val="both"/>
        <w:rPr/>
      </w:pPr>
      <w:r>
        <w:rPr>
          <w:color w:val="auto"/>
          <w:sz w:val="24"/>
          <w:szCs w:val="24"/>
          <w:lang w:eastAsia="ru-RU"/>
        </w:rPr>
        <w:t>1. _________________________________________________________________________</w:t>
      </w:r>
    </w:p>
    <w:p>
      <w:pPr>
        <w:pStyle w:val="Normal"/>
        <w:suppressAutoHyphens w:val="true"/>
        <w:jc w:val="both"/>
        <w:rPr/>
      </w:pPr>
      <w:r>
        <w:rPr>
          <w:color w:val="auto"/>
          <w:sz w:val="24"/>
          <w:szCs w:val="24"/>
          <w:lang w:eastAsia="ru-RU"/>
        </w:rPr>
        <w:t>________________________________________________________________________________________________________________________________________________________________</w:t>
      </w:r>
    </w:p>
    <w:p>
      <w:pPr>
        <w:pStyle w:val="Normal"/>
        <w:suppressAutoHyphens w:val="true"/>
        <w:ind w:firstLine="540"/>
        <w:jc w:val="center"/>
        <w:rPr/>
      </w:pPr>
      <w:r>
        <w:rPr>
          <w:color w:val="auto"/>
          <w:lang w:eastAsia="ru-RU"/>
        </w:rPr>
        <w:t>(описывается ситуация о каждом случае возникновения у руководителя муниципальной организации личной заинтересованности, которая приводит или может привести к конфликту интересов)</w:t>
      </w:r>
    </w:p>
    <w:p>
      <w:pPr>
        <w:pStyle w:val="Normal"/>
        <w:suppressAutoHyphens w:val="true"/>
        <w:ind w:firstLine="540"/>
        <w:jc w:val="center"/>
        <w:rPr>
          <w:rFonts w:ascii="Verdana" w:hAnsi="Verdana"/>
          <w:color w:val="auto"/>
          <w:lang w:eastAsia="ru-RU"/>
        </w:rPr>
      </w:pPr>
      <w:r>
        <w:rPr>
          <w:rFonts w:ascii="Verdana" w:hAnsi="Verdana"/>
          <w:color w:val="auto"/>
          <w:lang w:eastAsia="ru-RU"/>
        </w:rPr>
      </w:r>
    </w:p>
    <w:p>
      <w:pPr>
        <w:pStyle w:val="Normal"/>
        <w:suppressAutoHyphens w:val="true"/>
        <w:ind w:firstLine="540"/>
        <w:jc w:val="both"/>
        <w:rPr/>
      </w:pPr>
      <w:r>
        <w:rPr>
          <w:color w:val="auto"/>
          <w:sz w:val="24"/>
          <w:szCs w:val="24"/>
          <w:lang w:eastAsia="ru-RU"/>
        </w:rPr>
        <w:t>2. Обстоятельства, являющиеся основанием возникновения личной заинтересованности: ________________________________________________________________________________</w:t>
      </w:r>
    </w:p>
    <w:p>
      <w:pPr>
        <w:pStyle w:val="Normal"/>
        <w:suppressAutoHyphens w:val="true"/>
        <w:jc w:val="both"/>
        <w:rPr/>
      </w:pPr>
      <w:r>
        <w:rPr>
          <w:color w:val="auto"/>
          <w:sz w:val="24"/>
          <w:szCs w:val="24"/>
          <w:lang w:eastAsia="ru-RU"/>
        </w:rPr>
        <w:t>________________________________________________________________________________________________________________________________________________________________</w:t>
      </w:r>
    </w:p>
    <w:p>
      <w:pPr>
        <w:pStyle w:val="Normal"/>
        <w:suppressAutoHyphens w:val="true"/>
        <w:ind w:firstLine="540"/>
        <w:jc w:val="both"/>
        <w:rPr/>
      </w:pPr>
      <w:r>
        <w:rPr>
          <w:color w:val="auto"/>
          <w:sz w:val="24"/>
          <w:szCs w:val="24"/>
          <w:lang w:eastAsia="ru-RU"/>
        </w:rPr>
        <w:t>3. Должностные обязанности, на исполнение которых влияет или может повлиять</w:t>
      </w:r>
    </w:p>
    <w:p>
      <w:pPr>
        <w:pStyle w:val="Normal"/>
        <w:suppressAutoHyphens w:val="true"/>
        <w:jc w:val="both"/>
        <w:rPr/>
      </w:pPr>
      <w:r>
        <w:rPr>
          <w:color w:val="auto"/>
          <w:sz w:val="24"/>
          <w:szCs w:val="24"/>
          <w:lang w:eastAsia="ru-RU"/>
        </w:rPr>
        <w:t>личная заинтересованность: _______________________________________________________</w:t>
      </w:r>
    </w:p>
    <w:p>
      <w:pPr>
        <w:pStyle w:val="Normal"/>
        <w:suppressAutoHyphens w:val="true"/>
        <w:jc w:val="both"/>
        <w:rPr/>
      </w:pPr>
      <w:r>
        <w:rPr>
          <w:color w:val="auto"/>
          <w:sz w:val="24"/>
          <w:szCs w:val="24"/>
          <w:lang w:eastAsia="ru-RU"/>
        </w:rPr>
        <w:t>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Normal"/>
        <w:suppressAutoHyphens w:val="true"/>
        <w:ind w:firstLine="540"/>
        <w:jc w:val="center"/>
        <w:rPr/>
      </w:pPr>
      <w:r>
        <w:rPr>
          <w:color w:val="auto"/>
          <w:lang w:eastAsia="ru-RU"/>
        </w:rPr>
        <w:t>(описание должностных обязанностей, на исполнение которых может повлиять</w:t>
      </w:r>
    </w:p>
    <w:p>
      <w:pPr>
        <w:pStyle w:val="Normal"/>
        <w:suppressAutoHyphens w:val="true"/>
        <w:ind w:firstLine="540"/>
        <w:jc w:val="center"/>
        <w:rPr/>
      </w:pPr>
      <w:r>
        <w:rPr>
          <w:color w:val="auto"/>
          <w:lang w:eastAsia="ru-RU"/>
        </w:rPr>
        <w:t>либо влияет личная заинтересованность руководителя муниципальной организации)</w:t>
      </w:r>
    </w:p>
    <w:p>
      <w:pPr>
        <w:pStyle w:val="Normal"/>
        <w:suppressAutoHyphens w:val="true"/>
        <w:ind w:firstLine="540"/>
        <w:jc w:val="center"/>
        <w:rPr>
          <w:rFonts w:ascii="Verdana" w:hAnsi="Verdana"/>
          <w:color w:val="auto"/>
          <w:lang w:eastAsia="ru-RU"/>
        </w:rPr>
      </w:pPr>
      <w:r>
        <w:rPr>
          <w:rFonts w:ascii="Verdana" w:hAnsi="Verdana"/>
          <w:color w:val="auto"/>
          <w:lang w:eastAsia="ru-RU"/>
        </w:rPr>
      </w:r>
    </w:p>
    <w:p>
      <w:pPr>
        <w:pStyle w:val="Normal"/>
        <w:suppressAutoHyphens w:val="true"/>
        <w:ind w:firstLine="540"/>
        <w:jc w:val="both"/>
        <w:rPr/>
      </w:pPr>
      <w:r>
        <w:rPr>
          <w:color w:val="auto"/>
          <w:sz w:val="24"/>
          <w:szCs w:val="24"/>
          <w:lang w:eastAsia="ru-RU"/>
        </w:rPr>
        <w:t>4. Предлагаемые меры по предотвращению или урегулированию конфликта интересов</w:t>
      </w:r>
    </w:p>
    <w:p>
      <w:pPr>
        <w:pStyle w:val="Normal"/>
        <w:suppressAutoHyphens w:val="true"/>
        <w:jc w:val="both"/>
        <w:rPr/>
      </w:pPr>
      <w:r>
        <w:rPr>
          <w:color w:val="auto"/>
          <w:sz w:val="24"/>
          <w:szCs w:val="24"/>
          <w:lang w:eastAsia="ru-RU"/>
        </w:rPr>
        <w:t>________________________________________________________________________________</w:t>
      </w:r>
    </w:p>
    <w:p>
      <w:pPr>
        <w:pStyle w:val="Normal"/>
        <w:suppressAutoHyphens w:val="true"/>
        <w:jc w:val="both"/>
        <w:rPr/>
      </w:pPr>
      <w:r>
        <w:rPr>
          <w:color w:val="auto"/>
          <w:sz w:val="24"/>
          <w:szCs w:val="24"/>
          <w:lang w:eastAsia="ru-RU"/>
        </w:rPr>
        <w:t>________________________________________________________________________________________________________________________________________________________________</w:t>
      </w:r>
    </w:p>
    <w:p>
      <w:pPr>
        <w:pStyle w:val="Normal"/>
        <w:suppressAutoHyphens w:val="true"/>
        <w:ind w:firstLine="540"/>
        <w:jc w:val="both"/>
        <w:rPr>
          <w:rFonts w:ascii="Verdana" w:hAnsi="Verdana"/>
          <w:color w:val="auto"/>
          <w:sz w:val="21"/>
          <w:szCs w:val="21"/>
          <w:lang w:eastAsia="ru-RU"/>
        </w:rPr>
      </w:pPr>
      <w:r>
        <w:rPr>
          <w:rFonts w:ascii="Verdana" w:hAnsi="Verdana"/>
          <w:color w:val="auto"/>
          <w:sz w:val="21"/>
          <w:szCs w:val="21"/>
          <w:lang w:eastAsia="ru-RU"/>
        </w:rPr>
      </w:r>
    </w:p>
    <w:p>
      <w:pPr>
        <w:pStyle w:val="Normal"/>
        <w:suppressAutoHyphens w:val="true"/>
        <w:ind w:firstLine="540"/>
        <w:jc w:val="both"/>
        <w:rPr>
          <w:rFonts w:ascii="Verdana" w:hAnsi="Verdana"/>
          <w:color w:val="auto"/>
          <w:sz w:val="21"/>
          <w:szCs w:val="21"/>
          <w:lang w:eastAsia="ru-RU"/>
        </w:rPr>
      </w:pPr>
      <w:r>
        <w:rPr>
          <w:rFonts w:ascii="Verdana" w:hAnsi="Verdana"/>
          <w:color w:val="auto"/>
          <w:sz w:val="21"/>
          <w:szCs w:val="21"/>
          <w:lang w:eastAsia="ru-RU"/>
        </w:rPr>
      </w:r>
    </w:p>
    <w:p>
      <w:pPr>
        <w:pStyle w:val="Normal"/>
        <w:suppressAutoHyphens w:val="true"/>
        <w:jc w:val="both"/>
        <w:rPr/>
      </w:pPr>
      <w:r>
        <w:rPr>
          <w:color w:val="auto"/>
          <w:sz w:val="24"/>
          <w:szCs w:val="24"/>
          <w:lang w:eastAsia="ru-RU"/>
        </w:rPr>
        <w:t xml:space="preserve">"____" ______________ 20____ года _______________________ (____________________) </w:t>
      </w:r>
    </w:p>
    <w:p>
      <w:pPr>
        <w:pStyle w:val="Normal"/>
        <w:suppressAutoHyphens w:val="true"/>
        <w:rPr/>
      </w:pPr>
      <w:r>
        <w:rPr>
          <w:color w:val="auto"/>
          <w:lang w:eastAsia="ru-RU"/>
        </w:rPr>
        <w:t xml:space="preserve"> </w:t>
      </w:r>
      <w:r>
        <w:rPr>
          <w:color w:val="auto"/>
          <w:lang w:eastAsia="ru-RU"/>
        </w:rPr>
        <w:t>подпись расшифровка</w:t>
      </w:r>
    </w:p>
    <w:p>
      <w:pPr>
        <w:pStyle w:val="Normal"/>
        <w:suppressAutoHyphens w:val="true"/>
        <w:rPr/>
      </w:pPr>
      <w:r>
        <w:rPr>
          <w:color w:val="auto"/>
          <w:lang w:eastAsia="ru-RU"/>
        </w:rPr>
        <w:t xml:space="preserve"> </w:t>
      </w:r>
    </w:p>
    <w:p>
      <w:pPr>
        <w:pStyle w:val="Normal"/>
        <w:suppressAutoHyphens w:val="true"/>
        <w:ind w:firstLine="540"/>
        <w:jc w:val="both"/>
        <w:rPr/>
      </w:pPr>
      <w:r>
        <w:rPr>
          <w:color w:val="auto"/>
          <w:sz w:val="24"/>
          <w:szCs w:val="24"/>
          <w:lang w:eastAsia="ru-RU"/>
        </w:rPr>
        <w:t> </w:t>
      </w:r>
    </w:p>
    <w:p>
      <w:pPr>
        <w:pStyle w:val="Normal"/>
        <w:suppressAutoHyphens w:val="true"/>
        <w:jc w:val="both"/>
        <w:rPr/>
      </w:pPr>
      <w:r>
        <w:rPr>
          <w:color w:val="auto"/>
          <w:sz w:val="24"/>
          <w:szCs w:val="24"/>
          <w:lang w:eastAsia="ru-RU"/>
        </w:rPr>
        <w:t>Уведомление зарегистрировано в журнале регистрации уведомлений</w:t>
      </w:r>
    </w:p>
    <w:p>
      <w:pPr>
        <w:pStyle w:val="Normal"/>
        <w:suppressAutoHyphens w:val="true"/>
        <w:rPr/>
      </w:pPr>
      <w:r>
        <w:rPr>
          <w:color w:val="auto"/>
          <w:sz w:val="24"/>
          <w:szCs w:val="24"/>
          <w:lang w:eastAsia="ru-RU"/>
        </w:rPr>
        <w:t>"_____" ______________ ____ г. за № _____________</w:t>
      </w:r>
    </w:p>
    <w:p>
      <w:pPr>
        <w:pStyle w:val="Normal"/>
        <w:suppressAutoHyphens w:val="true"/>
        <w:rPr/>
      </w:pPr>
      <w:r>
        <w:rPr>
          <w:color w:val="auto"/>
          <w:sz w:val="24"/>
          <w:szCs w:val="24"/>
          <w:lang w:eastAsia="ru-RU"/>
        </w:rPr>
        <w:t>______________________________________________</w:t>
      </w:r>
    </w:p>
    <w:p>
      <w:pPr>
        <w:pStyle w:val="Normal"/>
        <w:suppressAutoHyphens w:val="true"/>
        <w:rPr/>
      </w:pPr>
      <w:r>
        <w:rPr>
          <w:color w:val="auto"/>
          <w:lang w:eastAsia="ru-RU"/>
        </w:rPr>
        <w:t xml:space="preserve"> </w:t>
      </w:r>
      <w:r>
        <w:rPr>
          <w:color w:val="auto"/>
          <w:lang w:eastAsia="ru-RU"/>
        </w:rPr>
        <w:t>(ФИО ответственного лица)</w:t>
      </w:r>
      <w:r>
        <w:br w:type="page"/>
      </w:r>
    </w:p>
    <w:p>
      <w:pPr>
        <w:pStyle w:val="Normal"/>
        <w:widowControl/>
        <w:suppressAutoHyphens w:val="true"/>
        <w:overflowPunct w:val="false"/>
        <w:bidi w:val="0"/>
        <w:spacing w:before="0" w:after="0"/>
        <w:ind w:left="4535" w:right="0" w:hanging="0"/>
        <w:jc w:val="center"/>
        <w:rPr/>
      </w:pPr>
      <w:r>
        <w:rPr>
          <w:color w:val="auto"/>
          <w:sz w:val="24"/>
          <w:szCs w:val="24"/>
          <w:lang w:eastAsia="ru-RU"/>
        </w:rPr>
        <w:t>Приложение 2</w:t>
      </w:r>
    </w:p>
    <w:p>
      <w:pPr>
        <w:pStyle w:val="Normal"/>
        <w:widowControl/>
        <w:tabs>
          <w:tab w:val="clear" w:pos="709"/>
          <w:tab w:val="left" w:pos="8080" w:leader="none"/>
        </w:tabs>
        <w:suppressAutoHyphens w:val="true"/>
        <w:overflowPunct w:val="false"/>
        <w:bidi w:val="0"/>
        <w:spacing w:before="0" w:after="0"/>
        <w:ind w:left="4479" w:right="0" w:hanging="0"/>
        <w:jc w:val="center"/>
        <w:rPr>
          <w:sz w:val="22"/>
          <w:szCs w:val="22"/>
        </w:rPr>
      </w:pPr>
      <w:r>
        <w:rPr>
          <w:color w:val="auto"/>
          <w:sz w:val="22"/>
          <w:szCs w:val="22"/>
          <w:lang w:eastAsia="ru-RU"/>
        </w:rPr>
        <w:t xml:space="preserve">к Порядку уведомления </w:t>
      </w:r>
    </w:p>
    <w:p>
      <w:pPr>
        <w:pStyle w:val="Normal"/>
        <w:widowControl/>
        <w:tabs>
          <w:tab w:val="clear" w:pos="709"/>
          <w:tab w:val="left" w:pos="8080" w:leader="none"/>
        </w:tabs>
        <w:suppressAutoHyphens w:val="true"/>
        <w:overflowPunct w:val="false"/>
        <w:bidi w:val="0"/>
        <w:spacing w:before="0" w:after="0"/>
        <w:ind w:left="4479" w:right="0" w:hanging="0"/>
        <w:jc w:val="center"/>
        <w:rPr>
          <w:sz w:val="22"/>
          <w:szCs w:val="22"/>
        </w:rPr>
      </w:pPr>
      <w:r>
        <w:rPr>
          <w:color w:val="auto"/>
          <w:sz w:val="22"/>
          <w:szCs w:val="22"/>
          <w:lang w:eastAsia="ru-RU"/>
        </w:rPr>
        <w:t xml:space="preserve">представителя нанимателя (работодателя) </w:t>
      </w:r>
    </w:p>
    <w:p>
      <w:pPr>
        <w:pStyle w:val="Normal"/>
        <w:widowControl/>
        <w:tabs>
          <w:tab w:val="clear" w:pos="709"/>
          <w:tab w:val="left" w:pos="8080" w:leader="none"/>
        </w:tabs>
        <w:suppressAutoHyphens w:val="true"/>
        <w:overflowPunct w:val="false"/>
        <w:bidi w:val="0"/>
        <w:spacing w:before="0" w:after="0"/>
        <w:ind w:left="4479" w:right="0" w:hanging="0"/>
        <w:jc w:val="center"/>
        <w:rPr>
          <w:sz w:val="22"/>
          <w:szCs w:val="22"/>
        </w:rPr>
      </w:pPr>
      <w:r>
        <w:rPr>
          <w:color w:val="auto"/>
          <w:sz w:val="24"/>
          <w:szCs w:val="24"/>
          <w:lang w:eastAsia="ru-RU"/>
        </w:rPr>
        <w:t>руководителями муниципальных учреждений и предприятий Шарангского муниципального района о возникновении личной заинтересованности,  которая приводит или может привести к конфликту интересов</w:t>
      </w:r>
    </w:p>
    <w:p>
      <w:pPr>
        <w:pStyle w:val="Normal"/>
        <w:suppressAutoHyphens w:val="true"/>
        <w:ind w:firstLine="540"/>
        <w:jc w:val="both"/>
        <w:rPr/>
      </w:pPr>
      <w:r>
        <w:rPr>
          <w:color w:val="auto"/>
          <w:sz w:val="24"/>
          <w:szCs w:val="24"/>
          <w:lang w:eastAsia="ru-RU"/>
        </w:rPr>
        <w:t> </w:t>
      </w:r>
    </w:p>
    <w:p>
      <w:pPr>
        <w:pStyle w:val="Normal"/>
        <w:suppressAutoHyphens w:val="true"/>
        <w:jc w:val="center"/>
        <w:rPr/>
      </w:pPr>
      <w:r>
        <w:rPr>
          <w:color w:val="auto"/>
          <w:sz w:val="24"/>
          <w:szCs w:val="24"/>
          <w:lang w:eastAsia="ru-RU"/>
        </w:rPr>
        <w:t>ЖУРНАЛ</w:t>
      </w:r>
    </w:p>
    <w:p>
      <w:pPr>
        <w:pStyle w:val="Normal"/>
        <w:suppressAutoHyphens w:val="true"/>
        <w:jc w:val="center"/>
        <w:rPr/>
      </w:pPr>
      <w:r>
        <w:rPr>
          <w:color w:val="auto"/>
          <w:sz w:val="24"/>
          <w:szCs w:val="24"/>
          <w:lang w:eastAsia="ru-RU"/>
        </w:rPr>
        <w:t>РЕГИСТРАЦИИ УВЕДОМЛЕНИЙ РУКОВОДИТЕЛЯ МУНИЦИПАЛЬНОЙ ОРГАНИЗАЦИИ О ВОЗНИКНОВЕНИИ ЛИЧНОЙ, КОТОРАЯ ПРИВОДИТ ИЛИ МОЖЕТ ПРИВЕСТИ К КОНФЛИКТУ ИНТЕРЕСОВ</w:t>
      </w:r>
    </w:p>
    <w:p>
      <w:pPr>
        <w:pStyle w:val="Normal"/>
        <w:suppressAutoHyphens w:val="true"/>
        <w:ind w:firstLine="540"/>
        <w:jc w:val="both"/>
        <w:rPr/>
      </w:pPr>
      <w:r>
        <w:rPr>
          <w:color w:val="auto"/>
          <w:sz w:val="24"/>
          <w:szCs w:val="24"/>
          <w:lang w:eastAsia="ru-RU"/>
        </w:rPr>
        <w:t> </w:t>
      </w:r>
    </w:p>
    <w:tbl>
      <w:tblPr>
        <w:tblW w:w="9480" w:type="dxa"/>
        <w:jc w:val="left"/>
        <w:tblInd w:w="20" w:type="dxa"/>
        <w:tblCellMar>
          <w:top w:w="0" w:type="dxa"/>
          <w:left w:w="10" w:type="dxa"/>
          <w:bottom w:w="0" w:type="dxa"/>
          <w:right w:w="10" w:type="dxa"/>
        </w:tblCellMar>
        <w:tblLook w:val="04a0"/>
      </w:tblPr>
      <w:tblGrid>
        <w:gridCol w:w="365"/>
        <w:gridCol w:w="1535"/>
        <w:gridCol w:w="2364"/>
        <w:gridCol w:w="1559"/>
        <w:gridCol w:w="2553"/>
        <w:gridCol w:w="1103"/>
      </w:tblGrid>
      <w:tr>
        <w:trPr/>
        <w:tc>
          <w:tcPr>
            <w:tcW w:w="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suppressAutoHyphens w:val="true"/>
              <w:jc w:val="center"/>
              <w:rPr/>
            </w:pPr>
            <w:r>
              <w:rPr>
                <w:color w:val="auto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1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suppressAutoHyphens w:val="true"/>
              <w:jc w:val="center"/>
              <w:rPr/>
            </w:pPr>
            <w:r>
              <w:rPr>
                <w:color w:val="auto"/>
                <w:sz w:val="24"/>
                <w:szCs w:val="24"/>
                <w:lang w:eastAsia="ru-RU"/>
              </w:rPr>
              <w:t>Дата поступления уведомления</w:t>
            </w:r>
          </w:p>
        </w:tc>
        <w:tc>
          <w:tcPr>
            <w:tcW w:w="2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suppressAutoHyphens w:val="true"/>
              <w:jc w:val="center"/>
              <w:rPr/>
            </w:pPr>
            <w:r>
              <w:rPr>
                <w:color w:val="auto"/>
                <w:sz w:val="24"/>
                <w:szCs w:val="24"/>
                <w:lang w:eastAsia="ru-RU"/>
              </w:rPr>
              <w:t>ФИО и должность руководителя муниципальной организации, подавшего уведомление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suppressAutoHyphens w:val="true"/>
              <w:jc w:val="center"/>
              <w:rPr/>
            </w:pPr>
            <w:r>
              <w:rPr>
                <w:color w:val="auto"/>
                <w:sz w:val="24"/>
                <w:szCs w:val="24"/>
                <w:lang w:eastAsia="ru-RU"/>
              </w:rPr>
              <w:t>Краткое содержание уведомления</w:t>
            </w:r>
          </w:p>
        </w:tc>
        <w:tc>
          <w:tcPr>
            <w:tcW w:w="25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suppressAutoHyphens w:val="true"/>
              <w:jc w:val="center"/>
              <w:rPr/>
            </w:pPr>
            <w:r>
              <w:rPr>
                <w:color w:val="auto"/>
                <w:sz w:val="24"/>
                <w:szCs w:val="24"/>
                <w:lang w:eastAsia="ru-RU"/>
              </w:rPr>
              <w:t>ФИО специалиста зарегистрировавшего уведомление</w:t>
            </w:r>
          </w:p>
        </w:tc>
        <w:tc>
          <w:tcPr>
            <w:tcW w:w="1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suppressAutoHyphens w:val="true"/>
              <w:jc w:val="center"/>
              <w:rPr/>
            </w:pPr>
            <w:r>
              <w:rPr>
                <w:color w:val="auto"/>
                <w:sz w:val="24"/>
                <w:szCs w:val="24"/>
                <w:lang w:eastAsia="ru-RU"/>
              </w:rPr>
              <w:t>Принятое решение</w:t>
            </w:r>
          </w:p>
        </w:tc>
      </w:tr>
      <w:tr>
        <w:trPr/>
        <w:tc>
          <w:tcPr>
            <w:tcW w:w="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suppressAutoHyphens w:val="true"/>
              <w:jc w:val="center"/>
              <w:rPr/>
            </w:pPr>
            <w:r>
              <w:rPr>
                <w:color w:val="auto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suppressAutoHyphens w:val="true"/>
              <w:jc w:val="center"/>
              <w:rPr/>
            </w:pPr>
            <w:r>
              <w:rPr>
                <w:color w:val="auto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suppressAutoHyphens w:val="true"/>
              <w:jc w:val="center"/>
              <w:rPr/>
            </w:pPr>
            <w:r>
              <w:rPr>
                <w:color w:val="auto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suppressAutoHyphens w:val="true"/>
              <w:jc w:val="center"/>
              <w:rPr/>
            </w:pPr>
            <w:r>
              <w:rPr>
                <w:color w:val="auto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suppressAutoHyphens w:val="true"/>
              <w:jc w:val="center"/>
              <w:rPr/>
            </w:pPr>
            <w:r>
              <w:rPr>
                <w:color w:val="auto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suppressAutoHyphens w:val="true"/>
              <w:jc w:val="center"/>
              <w:rPr/>
            </w:pPr>
            <w:r>
              <w:rPr>
                <w:color w:val="auto"/>
                <w:sz w:val="24"/>
                <w:szCs w:val="24"/>
                <w:lang w:eastAsia="ru-RU"/>
              </w:rPr>
              <w:t>6</w:t>
            </w:r>
          </w:p>
        </w:tc>
      </w:tr>
    </w:tbl>
    <w:p>
      <w:pPr>
        <w:pStyle w:val="Normal"/>
        <w:suppressAutoHyphens w:val="true"/>
        <w:ind w:firstLine="540"/>
        <w:jc w:val="both"/>
        <w:rPr>
          <w:color w:val="auto"/>
          <w:sz w:val="24"/>
          <w:szCs w:val="24"/>
          <w:lang w:eastAsia="ru-RU"/>
        </w:rPr>
      </w:pPr>
      <w:r>
        <w:rPr/>
      </w:r>
    </w:p>
    <w:sectPr>
      <w:headerReference w:type="default" r:id="rId4"/>
      <w:headerReference w:type="first" r:id="rId5"/>
      <w:type w:val="nextPage"/>
      <w:pgSz w:w="11906" w:h="16838"/>
      <w:pgMar w:left="1418" w:right="843" w:header="930" w:top="987" w:footer="0" w:bottom="1118" w:gutter="0"/>
      <w:pgNumType w:fmt="decimal"/>
      <w:formProt w:val="false"/>
      <w:titlePg/>
      <w:textDirection w:val="lrTb"/>
      <w:docGrid w:type="default" w:linePitch="360" w:charSpace="2457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OpenSymbol">
    <w:altName w:val="Arial Unicode MS"/>
    <w:charset w:val="02"/>
    <w:family w:val="auto"/>
    <w:pitch w:val="default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  <w:font w:name="Verdana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1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7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1"/>
      <w:jc w:val="cent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fals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5234d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5234d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5234d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5234d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5234d"/>
    <w:rPr/>
  </w:style>
  <w:style w:type="character" w:styleId="WW8Num1z1" w:customStyle="1">
    <w:name w:val="WW8Num1z1"/>
    <w:qFormat/>
    <w:rsid w:val="0055234d"/>
    <w:rPr/>
  </w:style>
  <w:style w:type="character" w:styleId="WW8Num1z2" w:customStyle="1">
    <w:name w:val="WW8Num1z2"/>
    <w:qFormat/>
    <w:rsid w:val="0055234d"/>
    <w:rPr/>
  </w:style>
  <w:style w:type="character" w:styleId="WW8Num1z3" w:customStyle="1">
    <w:name w:val="WW8Num1z3"/>
    <w:qFormat/>
    <w:rsid w:val="0055234d"/>
    <w:rPr/>
  </w:style>
  <w:style w:type="character" w:styleId="WW8Num1z4" w:customStyle="1">
    <w:name w:val="WW8Num1z4"/>
    <w:qFormat/>
    <w:rsid w:val="0055234d"/>
    <w:rPr/>
  </w:style>
  <w:style w:type="character" w:styleId="WW8Num1z5" w:customStyle="1">
    <w:name w:val="WW8Num1z5"/>
    <w:qFormat/>
    <w:rsid w:val="0055234d"/>
    <w:rPr/>
  </w:style>
  <w:style w:type="character" w:styleId="WW8Num1z6" w:customStyle="1">
    <w:name w:val="WW8Num1z6"/>
    <w:qFormat/>
    <w:rsid w:val="0055234d"/>
    <w:rPr/>
  </w:style>
  <w:style w:type="character" w:styleId="WW8Num1z7" w:customStyle="1">
    <w:name w:val="WW8Num1z7"/>
    <w:qFormat/>
    <w:rsid w:val="0055234d"/>
    <w:rPr/>
  </w:style>
  <w:style w:type="character" w:styleId="WW8Num1z8" w:customStyle="1">
    <w:name w:val="WW8Num1z8"/>
    <w:qFormat/>
    <w:rsid w:val="0055234d"/>
    <w:rPr/>
  </w:style>
  <w:style w:type="character" w:styleId="WW8Num2z0" w:customStyle="1">
    <w:name w:val="WW8Num2z0"/>
    <w:qFormat/>
    <w:rsid w:val="0055234d"/>
    <w:rPr/>
  </w:style>
  <w:style w:type="character" w:styleId="WW8Num2z1" w:customStyle="1">
    <w:name w:val="WW8Num2z1"/>
    <w:qFormat/>
    <w:rsid w:val="0055234d"/>
    <w:rPr/>
  </w:style>
  <w:style w:type="character" w:styleId="WW8Num2z2" w:customStyle="1">
    <w:name w:val="WW8Num2z2"/>
    <w:qFormat/>
    <w:rsid w:val="0055234d"/>
    <w:rPr/>
  </w:style>
  <w:style w:type="character" w:styleId="WW8Num2z3" w:customStyle="1">
    <w:name w:val="WW8Num2z3"/>
    <w:qFormat/>
    <w:rsid w:val="0055234d"/>
    <w:rPr/>
  </w:style>
  <w:style w:type="character" w:styleId="WW8Num2z4" w:customStyle="1">
    <w:name w:val="WW8Num2z4"/>
    <w:qFormat/>
    <w:rsid w:val="0055234d"/>
    <w:rPr/>
  </w:style>
  <w:style w:type="character" w:styleId="WW8Num2z5" w:customStyle="1">
    <w:name w:val="WW8Num2z5"/>
    <w:qFormat/>
    <w:rsid w:val="0055234d"/>
    <w:rPr/>
  </w:style>
  <w:style w:type="character" w:styleId="WW8Num2z6" w:customStyle="1">
    <w:name w:val="WW8Num2z6"/>
    <w:qFormat/>
    <w:rsid w:val="0055234d"/>
    <w:rPr/>
  </w:style>
  <w:style w:type="character" w:styleId="WW8Num2z7" w:customStyle="1">
    <w:name w:val="WW8Num2z7"/>
    <w:qFormat/>
    <w:rsid w:val="0055234d"/>
    <w:rPr/>
  </w:style>
  <w:style w:type="character" w:styleId="WW8Num2z8" w:customStyle="1">
    <w:name w:val="WW8Num2z8"/>
    <w:qFormat/>
    <w:rsid w:val="0055234d"/>
    <w:rPr/>
  </w:style>
  <w:style w:type="character" w:styleId="WW8Num3z0" w:customStyle="1">
    <w:name w:val="WW8Num3z0"/>
    <w:qFormat/>
    <w:rsid w:val="0055234d"/>
    <w:rPr/>
  </w:style>
  <w:style w:type="character" w:styleId="WW8Num3z1" w:customStyle="1">
    <w:name w:val="WW8Num3z1"/>
    <w:qFormat/>
    <w:rsid w:val="0055234d"/>
    <w:rPr/>
  </w:style>
  <w:style w:type="character" w:styleId="WW8Num3z2" w:customStyle="1">
    <w:name w:val="WW8Num3z2"/>
    <w:qFormat/>
    <w:rsid w:val="0055234d"/>
    <w:rPr/>
  </w:style>
  <w:style w:type="character" w:styleId="WW8Num3z3" w:customStyle="1">
    <w:name w:val="WW8Num3z3"/>
    <w:qFormat/>
    <w:rsid w:val="0055234d"/>
    <w:rPr/>
  </w:style>
  <w:style w:type="character" w:styleId="WW8Num3z4" w:customStyle="1">
    <w:name w:val="WW8Num3z4"/>
    <w:qFormat/>
    <w:rsid w:val="0055234d"/>
    <w:rPr/>
  </w:style>
  <w:style w:type="character" w:styleId="WW8Num3z5" w:customStyle="1">
    <w:name w:val="WW8Num3z5"/>
    <w:qFormat/>
    <w:rsid w:val="0055234d"/>
    <w:rPr/>
  </w:style>
  <w:style w:type="character" w:styleId="WW8Num3z6" w:customStyle="1">
    <w:name w:val="WW8Num3z6"/>
    <w:qFormat/>
    <w:rsid w:val="0055234d"/>
    <w:rPr/>
  </w:style>
  <w:style w:type="character" w:styleId="WW8Num3z7" w:customStyle="1">
    <w:name w:val="WW8Num3z7"/>
    <w:qFormat/>
    <w:rsid w:val="0055234d"/>
    <w:rPr/>
  </w:style>
  <w:style w:type="character" w:styleId="WW8Num3z8" w:customStyle="1">
    <w:name w:val="WW8Num3z8"/>
    <w:qFormat/>
    <w:rsid w:val="0055234d"/>
    <w:rPr/>
  </w:style>
  <w:style w:type="character" w:styleId="WW8Num4z0" w:customStyle="1">
    <w:name w:val="WW8Num4z0"/>
    <w:qFormat/>
    <w:rsid w:val="0055234d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5234d"/>
    <w:rPr>
      <w:rFonts w:ascii="Courier New" w:hAnsi="Courier New" w:cs="Courier New"/>
    </w:rPr>
  </w:style>
  <w:style w:type="character" w:styleId="WW8Num4z2" w:customStyle="1">
    <w:name w:val="WW8Num4z2"/>
    <w:qFormat/>
    <w:rsid w:val="0055234d"/>
    <w:rPr>
      <w:rFonts w:ascii="Wingdings" w:hAnsi="Wingdings" w:cs="Wingdings"/>
    </w:rPr>
  </w:style>
  <w:style w:type="character" w:styleId="WW8Num4z3" w:customStyle="1">
    <w:name w:val="WW8Num4z3"/>
    <w:qFormat/>
    <w:rsid w:val="0055234d"/>
    <w:rPr>
      <w:rFonts w:ascii="Symbol" w:hAnsi="Symbol" w:cs="Symbol"/>
    </w:rPr>
  </w:style>
  <w:style w:type="character" w:styleId="WW8Num5z0" w:customStyle="1">
    <w:name w:val="WW8Num5z0"/>
    <w:qFormat/>
    <w:rsid w:val="0055234d"/>
    <w:rPr/>
  </w:style>
  <w:style w:type="character" w:styleId="WW8Num6z0" w:customStyle="1">
    <w:name w:val="WW8Num6z0"/>
    <w:qFormat/>
    <w:rsid w:val="0055234d"/>
    <w:rPr/>
  </w:style>
  <w:style w:type="character" w:styleId="WW8Num6z1" w:customStyle="1">
    <w:name w:val="WW8Num6z1"/>
    <w:qFormat/>
    <w:rsid w:val="0055234d"/>
    <w:rPr/>
  </w:style>
  <w:style w:type="character" w:styleId="WW8Num6z2" w:customStyle="1">
    <w:name w:val="WW8Num6z2"/>
    <w:qFormat/>
    <w:rsid w:val="0055234d"/>
    <w:rPr/>
  </w:style>
  <w:style w:type="character" w:styleId="WW8Num6z3" w:customStyle="1">
    <w:name w:val="WW8Num6z3"/>
    <w:qFormat/>
    <w:rsid w:val="0055234d"/>
    <w:rPr/>
  </w:style>
  <w:style w:type="character" w:styleId="WW8Num6z4" w:customStyle="1">
    <w:name w:val="WW8Num6z4"/>
    <w:qFormat/>
    <w:rsid w:val="0055234d"/>
    <w:rPr/>
  </w:style>
  <w:style w:type="character" w:styleId="WW8Num6z5" w:customStyle="1">
    <w:name w:val="WW8Num6z5"/>
    <w:qFormat/>
    <w:rsid w:val="0055234d"/>
    <w:rPr/>
  </w:style>
  <w:style w:type="character" w:styleId="WW8Num6z6" w:customStyle="1">
    <w:name w:val="WW8Num6z6"/>
    <w:qFormat/>
    <w:rsid w:val="0055234d"/>
    <w:rPr/>
  </w:style>
  <w:style w:type="character" w:styleId="WW8Num6z7" w:customStyle="1">
    <w:name w:val="WW8Num6z7"/>
    <w:qFormat/>
    <w:rsid w:val="0055234d"/>
    <w:rPr/>
  </w:style>
  <w:style w:type="character" w:styleId="WW8Num6z8" w:customStyle="1">
    <w:name w:val="WW8Num6z8"/>
    <w:qFormat/>
    <w:rsid w:val="0055234d"/>
    <w:rPr/>
  </w:style>
  <w:style w:type="character" w:styleId="WW8Num7z0" w:customStyle="1">
    <w:name w:val="WW8Num7z0"/>
    <w:qFormat/>
    <w:rsid w:val="0055234d"/>
    <w:rPr/>
  </w:style>
  <w:style w:type="character" w:styleId="WW8Num7z1" w:customStyle="1">
    <w:name w:val="WW8Num7z1"/>
    <w:qFormat/>
    <w:rsid w:val="0055234d"/>
    <w:rPr/>
  </w:style>
  <w:style w:type="character" w:styleId="WW8Num7z2" w:customStyle="1">
    <w:name w:val="WW8Num7z2"/>
    <w:qFormat/>
    <w:rsid w:val="0055234d"/>
    <w:rPr/>
  </w:style>
  <w:style w:type="character" w:styleId="WW8Num7z3" w:customStyle="1">
    <w:name w:val="WW8Num7z3"/>
    <w:qFormat/>
    <w:rsid w:val="0055234d"/>
    <w:rPr/>
  </w:style>
  <w:style w:type="character" w:styleId="WW8Num7z4" w:customStyle="1">
    <w:name w:val="WW8Num7z4"/>
    <w:qFormat/>
    <w:rsid w:val="0055234d"/>
    <w:rPr/>
  </w:style>
  <w:style w:type="character" w:styleId="WW8Num7z5" w:customStyle="1">
    <w:name w:val="WW8Num7z5"/>
    <w:qFormat/>
    <w:rsid w:val="0055234d"/>
    <w:rPr/>
  </w:style>
  <w:style w:type="character" w:styleId="WW8Num7z6" w:customStyle="1">
    <w:name w:val="WW8Num7z6"/>
    <w:qFormat/>
    <w:rsid w:val="0055234d"/>
    <w:rPr/>
  </w:style>
  <w:style w:type="character" w:styleId="WW8Num7z7" w:customStyle="1">
    <w:name w:val="WW8Num7z7"/>
    <w:qFormat/>
    <w:rsid w:val="0055234d"/>
    <w:rPr/>
  </w:style>
  <w:style w:type="character" w:styleId="WW8Num7z8" w:customStyle="1">
    <w:name w:val="WW8Num7z8"/>
    <w:qFormat/>
    <w:rsid w:val="0055234d"/>
    <w:rPr/>
  </w:style>
  <w:style w:type="character" w:styleId="WW8Num8z0" w:customStyle="1">
    <w:name w:val="WW8Num8z0"/>
    <w:qFormat/>
    <w:rsid w:val="0055234d"/>
    <w:rPr/>
  </w:style>
  <w:style w:type="character" w:styleId="WW8Num8z1" w:customStyle="1">
    <w:name w:val="WW8Num8z1"/>
    <w:qFormat/>
    <w:rsid w:val="0055234d"/>
    <w:rPr/>
  </w:style>
  <w:style w:type="character" w:styleId="WW8Num8z2" w:customStyle="1">
    <w:name w:val="WW8Num8z2"/>
    <w:qFormat/>
    <w:rsid w:val="0055234d"/>
    <w:rPr/>
  </w:style>
  <w:style w:type="character" w:styleId="WW8Num8z3" w:customStyle="1">
    <w:name w:val="WW8Num8z3"/>
    <w:qFormat/>
    <w:rsid w:val="0055234d"/>
    <w:rPr/>
  </w:style>
  <w:style w:type="character" w:styleId="WW8Num8z4" w:customStyle="1">
    <w:name w:val="WW8Num8z4"/>
    <w:qFormat/>
    <w:rsid w:val="0055234d"/>
    <w:rPr/>
  </w:style>
  <w:style w:type="character" w:styleId="WW8Num8z5" w:customStyle="1">
    <w:name w:val="WW8Num8z5"/>
    <w:qFormat/>
    <w:rsid w:val="0055234d"/>
    <w:rPr/>
  </w:style>
  <w:style w:type="character" w:styleId="WW8Num8z6" w:customStyle="1">
    <w:name w:val="WW8Num8z6"/>
    <w:qFormat/>
    <w:rsid w:val="0055234d"/>
    <w:rPr/>
  </w:style>
  <w:style w:type="character" w:styleId="WW8Num8z7" w:customStyle="1">
    <w:name w:val="WW8Num8z7"/>
    <w:qFormat/>
    <w:rsid w:val="0055234d"/>
    <w:rPr/>
  </w:style>
  <w:style w:type="character" w:styleId="WW8Num8z8" w:customStyle="1">
    <w:name w:val="WW8Num8z8"/>
    <w:qFormat/>
    <w:rsid w:val="0055234d"/>
    <w:rPr/>
  </w:style>
  <w:style w:type="character" w:styleId="WW8Num9z0" w:customStyle="1">
    <w:name w:val="WW8Num9z0"/>
    <w:qFormat/>
    <w:rsid w:val="0055234d"/>
    <w:rPr/>
  </w:style>
  <w:style w:type="character" w:styleId="WW8Num10z0" w:customStyle="1">
    <w:name w:val="WW8Num10z0"/>
    <w:qFormat/>
    <w:rsid w:val="0055234d"/>
    <w:rPr/>
  </w:style>
  <w:style w:type="character" w:styleId="WW8Num10z1" w:customStyle="1">
    <w:name w:val="WW8Num10z1"/>
    <w:qFormat/>
    <w:rsid w:val="0055234d"/>
    <w:rPr/>
  </w:style>
  <w:style w:type="character" w:styleId="WW8Num10z2" w:customStyle="1">
    <w:name w:val="WW8Num10z2"/>
    <w:qFormat/>
    <w:rsid w:val="0055234d"/>
    <w:rPr/>
  </w:style>
  <w:style w:type="character" w:styleId="WW8Num10z3" w:customStyle="1">
    <w:name w:val="WW8Num10z3"/>
    <w:qFormat/>
    <w:rsid w:val="0055234d"/>
    <w:rPr/>
  </w:style>
  <w:style w:type="character" w:styleId="WW8Num10z4" w:customStyle="1">
    <w:name w:val="WW8Num10z4"/>
    <w:qFormat/>
    <w:rsid w:val="0055234d"/>
    <w:rPr/>
  </w:style>
  <w:style w:type="character" w:styleId="WW8Num10z5" w:customStyle="1">
    <w:name w:val="WW8Num10z5"/>
    <w:qFormat/>
    <w:rsid w:val="0055234d"/>
    <w:rPr/>
  </w:style>
  <w:style w:type="character" w:styleId="WW8Num10z6" w:customStyle="1">
    <w:name w:val="WW8Num10z6"/>
    <w:qFormat/>
    <w:rsid w:val="0055234d"/>
    <w:rPr/>
  </w:style>
  <w:style w:type="character" w:styleId="WW8Num10z7" w:customStyle="1">
    <w:name w:val="WW8Num10z7"/>
    <w:qFormat/>
    <w:rsid w:val="0055234d"/>
    <w:rPr/>
  </w:style>
  <w:style w:type="character" w:styleId="WW8Num10z8" w:customStyle="1">
    <w:name w:val="WW8Num10z8"/>
    <w:qFormat/>
    <w:rsid w:val="0055234d"/>
    <w:rPr/>
  </w:style>
  <w:style w:type="character" w:styleId="WW8Num11z0" w:customStyle="1">
    <w:name w:val="WW8Num11z0"/>
    <w:qFormat/>
    <w:rsid w:val="0055234d"/>
    <w:rPr/>
  </w:style>
  <w:style w:type="character" w:styleId="WW8Num11z1" w:customStyle="1">
    <w:name w:val="WW8Num11z1"/>
    <w:qFormat/>
    <w:rsid w:val="0055234d"/>
    <w:rPr/>
  </w:style>
  <w:style w:type="character" w:styleId="WW8Num11z2" w:customStyle="1">
    <w:name w:val="WW8Num11z2"/>
    <w:qFormat/>
    <w:rsid w:val="0055234d"/>
    <w:rPr/>
  </w:style>
  <w:style w:type="character" w:styleId="WW8Num11z3" w:customStyle="1">
    <w:name w:val="WW8Num11z3"/>
    <w:qFormat/>
    <w:rsid w:val="0055234d"/>
    <w:rPr/>
  </w:style>
  <w:style w:type="character" w:styleId="WW8Num11z4" w:customStyle="1">
    <w:name w:val="WW8Num11z4"/>
    <w:qFormat/>
    <w:rsid w:val="0055234d"/>
    <w:rPr/>
  </w:style>
  <w:style w:type="character" w:styleId="WW8Num11z5" w:customStyle="1">
    <w:name w:val="WW8Num11z5"/>
    <w:qFormat/>
    <w:rsid w:val="0055234d"/>
    <w:rPr/>
  </w:style>
  <w:style w:type="character" w:styleId="WW8Num11z6" w:customStyle="1">
    <w:name w:val="WW8Num11z6"/>
    <w:qFormat/>
    <w:rsid w:val="0055234d"/>
    <w:rPr/>
  </w:style>
  <w:style w:type="character" w:styleId="WW8Num11z7" w:customStyle="1">
    <w:name w:val="WW8Num11z7"/>
    <w:qFormat/>
    <w:rsid w:val="0055234d"/>
    <w:rPr/>
  </w:style>
  <w:style w:type="character" w:styleId="WW8Num11z8" w:customStyle="1">
    <w:name w:val="WW8Num11z8"/>
    <w:qFormat/>
    <w:rsid w:val="0055234d"/>
    <w:rPr/>
  </w:style>
  <w:style w:type="character" w:styleId="WW8Num12z0" w:customStyle="1">
    <w:name w:val="WW8Num12z0"/>
    <w:qFormat/>
    <w:rsid w:val="0055234d"/>
    <w:rPr/>
  </w:style>
  <w:style w:type="character" w:styleId="WW8Num12z1" w:customStyle="1">
    <w:name w:val="WW8Num12z1"/>
    <w:qFormat/>
    <w:rsid w:val="0055234d"/>
    <w:rPr/>
  </w:style>
  <w:style w:type="character" w:styleId="WW8Num12z2" w:customStyle="1">
    <w:name w:val="WW8Num12z2"/>
    <w:qFormat/>
    <w:rsid w:val="0055234d"/>
    <w:rPr/>
  </w:style>
  <w:style w:type="character" w:styleId="WW8Num12z3" w:customStyle="1">
    <w:name w:val="WW8Num12z3"/>
    <w:qFormat/>
    <w:rsid w:val="0055234d"/>
    <w:rPr/>
  </w:style>
  <w:style w:type="character" w:styleId="WW8Num12z4" w:customStyle="1">
    <w:name w:val="WW8Num12z4"/>
    <w:qFormat/>
    <w:rsid w:val="0055234d"/>
    <w:rPr/>
  </w:style>
  <w:style w:type="character" w:styleId="WW8Num12z5" w:customStyle="1">
    <w:name w:val="WW8Num12z5"/>
    <w:qFormat/>
    <w:rsid w:val="0055234d"/>
    <w:rPr/>
  </w:style>
  <w:style w:type="character" w:styleId="WW8Num12z6" w:customStyle="1">
    <w:name w:val="WW8Num12z6"/>
    <w:qFormat/>
    <w:rsid w:val="0055234d"/>
    <w:rPr/>
  </w:style>
  <w:style w:type="character" w:styleId="WW8Num12z7" w:customStyle="1">
    <w:name w:val="WW8Num12z7"/>
    <w:qFormat/>
    <w:rsid w:val="0055234d"/>
    <w:rPr/>
  </w:style>
  <w:style w:type="character" w:styleId="WW8Num12z8" w:customStyle="1">
    <w:name w:val="WW8Num12z8"/>
    <w:qFormat/>
    <w:rsid w:val="0055234d"/>
    <w:rPr/>
  </w:style>
  <w:style w:type="character" w:styleId="WW8Num13z0" w:customStyle="1">
    <w:name w:val="WW8Num13z0"/>
    <w:qFormat/>
    <w:rsid w:val="0055234d"/>
    <w:rPr/>
  </w:style>
  <w:style w:type="character" w:styleId="WW8Num13z1" w:customStyle="1">
    <w:name w:val="WW8Num13z1"/>
    <w:qFormat/>
    <w:rsid w:val="0055234d"/>
    <w:rPr/>
  </w:style>
  <w:style w:type="character" w:styleId="WW8Num13z2" w:customStyle="1">
    <w:name w:val="WW8Num13z2"/>
    <w:qFormat/>
    <w:rsid w:val="0055234d"/>
    <w:rPr/>
  </w:style>
  <w:style w:type="character" w:styleId="WW8Num13z3" w:customStyle="1">
    <w:name w:val="WW8Num13z3"/>
    <w:qFormat/>
    <w:rsid w:val="0055234d"/>
    <w:rPr/>
  </w:style>
  <w:style w:type="character" w:styleId="WW8Num13z4" w:customStyle="1">
    <w:name w:val="WW8Num13z4"/>
    <w:qFormat/>
    <w:rsid w:val="0055234d"/>
    <w:rPr/>
  </w:style>
  <w:style w:type="character" w:styleId="WW8Num13z5" w:customStyle="1">
    <w:name w:val="WW8Num13z5"/>
    <w:qFormat/>
    <w:rsid w:val="0055234d"/>
    <w:rPr/>
  </w:style>
  <w:style w:type="character" w:styleId="WW8Num13z6" w:customStyle="1">
    <w:name w:val="WW8Num13z6"/>
    <w:qFormat/>
    <w:rsid w:val="0055234d"/>
    <w:rPr/>
  </w:style>
  <w:style w:type="character" w:styleId="WW8Num13z7" w:customStyle="1">
    <w:name w:val="WW8Num13z7"/>
    <w:qFormat/>
    <w:rsid w:val="0055234d"/>
    <w:rPr/>
  </w:style>
  <w:style w:type="character" w:styleId="WW8Num13z8" w:customStyle="1">
    <w:name w:val="WW8Num13z8"/>
    <w:qFormat/>
    <w:rsid w:val="0055234d"/>
    <w:rPr/>
  </w:style>
  <w:style w:type="character" w:styleId="WW8Num14z0" w:customStyle="1">
    <w:name w:val="WW8Num14z0"/>
    <w:qFormat/>
    <w:rsid w:val="0055234d"/>
    <w:rPr/>
  </w:style>
  <w:style w:type="character" w:styleId="WW8Num15z0" w:customStyle="1">
    <w:name w:val="WW8Num15z0"/>
    <w:qFormat/>
    <w:rsid w:val="0055234d"/>
    <w:rPr>
      <w:sz w:val="28"/>
    </w:rPr>
  </w:style>
  <w:style w:type="character" w:styleId="WW8Num15z1" w:customStyle="1">
    <w:name w:val="WW8Num15z1"/>
    <w:qFormat/>
    <w:rsid w:val="0055234d"/>
    <w:rPr/>
  </w:style>
  <w:style w:type="character" w:styleId="WW8Num15z2" w:customStyle="1">
    <w:name w:val="WW8Num15z2"/>
    <w:qFormat/>
    <w:rsid w:val="0055234d"/>
    <w:rPr/>
  </w:style>
  <w:style w:type="character" w:styleId="WW8Num15z3" w:customStyle="1">
    <w:name w:val="WW8Num15z3"/>
    <w:qFormat/>
    <w:rsid w:val="0055234d"/>
    <w:rPr/>
  </w:style>
  <w:style w:type="character" w:styleId="WW8Num15z4" w:customStyle="1">
    <w:name w:val="WW8Num15z4"/>
    <w:qFormat/>
    <w:rsid w:val="0055234d"/>
    <w:rPr/>
  </w:style>
  <w:style w:type="character" w:styleId="WW8Num15z5" w:customStyle="1">
    <w:name w:val="WW8Num15z5"/>
    <w:qFormat/>
    <w:rsid w:val="0055234d"/>
    <w:rPr/>
  </w:style>
  <w:style w:type="character" w:styleId="WW8Num15z6" w:customStyle="1">
    <w:name w:val="WW8Num15z6"/>
    <w:qFormat/>
    <w:rsid w:val="0055234d"/>
    <w:rPr/>
  </w:style>
  <w:style w:type="character" w:styleId="WW8Num15z7" w:customStyle="1">
    <w:name w:val="WW8Num15z7"/>
    <w:qFormat/>
    <w:rsid w:val="0055234d"/>
    <w:rPr/>
  </w:style>
  <w:style w:type="character" w:styleId="WW8Num15z8" w:customStyle="1">
    <w:name w:val="WW8Num15z8"/>
    <w:qFormat/>
    <w:rsid w:val="0055234d"/>
    <w:rPr/>
  </w:style>
  <w:style w:type="character" w:styleId="WW8Num16z0" w:customStyle="1">
    <w:name w:val="WW8Num16z0"/>
    <w:qFormat/>
    <w:rsid w:val="0055234d"/>
    <w:rPr/>
  </w:style>
  <w:style w:type="character" w:styleId="WW8Num16z1" w:customStyle="1">
    <w:name w:val="WW8Num16z1"/>
    <w:qFormat/>
    <w:rsid w:val="0055234d"/>
    <w:rPr/>
  </w:style>
  <w:style w:type="character" w:styleId="WW8Num16z2" w:customStyle="1">
    <w:name w:val="WW8Num16z2"/>
    <w:qFormat/>
    <w:rsid w:val="0055234d"/>
    <w:rPr/>
  </w:style>
  <w:style w:type="character" w:styleId="WW8Num16z3" w:customStyle="1">
    <w:name w:val="WW8Num16z3"/>
    <w:qFormat/>
    <w:rsid w:val="0055234d"/>
    <w:rPr/>
  </w:style>
  <w:style w:type="character" w:styleId="WW8Num16z4" w:customStyle="1">
    <w:name w:val="WW8Num16z4"/>
    <w:qFormat/>
    <w:rsid w:val="0055234d"/>
    <w:rPr/>
  </w:style>
  <w:style w:type="character" w:styleId="WW8Num16z5" w:customStyle="1">
    <w:name w:val="WW8Num16z5"/>
    <w:qFormat/>
    <w:rsid w:val="0055234d"/>
    <w:rPr/>
  </w:style>
  <w:style w:type="character" w:styleId="WW8Num16z6" w:customStyle="1">
    <w:name w:val="WW8Num16z6"/>
    <w:qFormat/>
    <w:rsid w:val="0055234d"/>
    <w:rPr/>
  </w:style>
  <w:style w:type="character" w:styleId="WW8Num16z7" w:customStyle="1">
    <w:name w:val="WW8Num16z7"/>
    <w:qFormat/>
    <w:rsid w:val="0055234d"/>
    <w:rPr/>
  </w:style>
  <w:style w:type="character" w:styleId="WW8Num16z8" w:customStyle="1">
    <w:name w:val="WW8Num16z8"/>
    <w:qFormat/>
    <w:rsid w:val="0055234d"/>
    <w:rPr/>
  </w:style>
  <w:style w:type="character" w:styleId="WW8Num17z0" w:customStyle="1">
    <w:name w:val="WW8Num17z0"/>
    <w:qFormat/>
    <w:rsid w:val="0055234d"/>
    <w:rPr/>
  </w:style>
  <w:style w:type="character" w:styleId="WW8Num17z1" w:customStyle="1">
    <w:name w:val="WW8Num17z1"/>
    <w:qFormat/>
    <w:rsid w:val="0055234d"/>
    <w:rPr/>
  </w:style>
  <w:style w:type="character" w:styleId="WW8Num17z2" w:customStyle="1">
    <w:name w:val="WW8Num17z2"/>
    <w:qFormat/>
    <w:rsid w:val="0055234d"/>
    <w:rPr/>
  </w:style>
  <w:style w:type="character" w:styleId="WW8Num17z3" w:customStyle="1">
    <w:name w:val="WW8Num17z3"/>
    <w:qFormat/>
    <w:rsid w:val="0055234d"/>
    <w:rPr/>
  </w:style>
  <w:style w:type="character" w:styleId="WW8Num17z4" w:customStyle="1">
    <w:name w:val="WW8Num17z4"/>
    <w:qFormat/>
    <w:rsid w:val="0055234d"/>
    <w:rPr/>
  </w:style>
  <w:style w:type="character" w:styleId="WW8Num17z5" w:customStyle="1">
    <w:name w:val="WW8Num17z5"/>
    <w:qFormat/>
    <w:rsid w:val="0055234d"/>
    <w:rPr/>
  </w:style>
  <w:style w:type="character" w:styleId="WW8Num17z6" w:customStyle="1">
    <w:name w:val="WW8Num17z6"/>
    <w:qFormat/>
    <w:rsid w:val="0055234d"/>
    <w:rPr/>
  </w:style>
  <w:style w:type="character" w:styleId="WW8Num17z7" w:customStyle="1">
    <w:name w:val="WW8Num17z7"/>
    <w:qFormat/>
    <w:rsid w:val="0055234d"/>
    <w:rPr/>
  </w:style>
  <w:style w:type="character" w:styleId="WW8Num17z8" w:customStyle="1">
    <w:name w:val="WW8Num17z8"/>
    <w:qFormat/>
    <w:rsid w:val="0055234d"/>
    <w:rPr/>
  </w:style>
  <w:style w:type="character" w:styleId="WW8Num18z0" w:customStyle="1">
    <w:name w:val="WW8Num18z0"/>
    <w:qFormat/>
    <w:rsid w:val="0055234d"/>
    <w:rPr/>
  </w:style>
  <w:style w:type="character" w:styleId="WW8Num19z0" w:customStyle="1">
    <w:name w:val="WW8Num19z0"/>
    <w:qFormat/>
    <w:rsid w:val="0055234d"/>
    <w:rPr/>
  </w:style>
  <w:style w:type="character" w:styleId="WW8Num19z1" w:customStyle="1">
    <w:name w:val="WW8Num19z1"/>
    <w:qFormat/>
    <w:rsid w:val="0055234d"/>
    <w:rPr/>
  </w:style>
  <w:style w:type="character" w:styleId="WW8Num19z2" w:customStyle="1">
    <w:name w:val="WW8Num19z2"/>
    <w:qFormat/>
    <w:rsid w:val="0055234d"/>
    <w:rPr/>
  </w:style>
  <w:style w:type="character" w:styleId="WW8Num19z3" w:customStyle="1">
    <w:name w:val="WW8Num19z3"/>
    <w:qFormat/>
    <w:rsid w:val="0055234d"/>
    <w:rPr/>
  </w:style>
  <w:style w:type="character" w:styleId="WW8Num19z4" w:customStyle="1">
    <w:name w:val="WW8Num19z4"/>
    <w:qFormat/>
    <w:rsid w:val="0055234d"/>
    <w:rPr/>
  </w:style>
  <w:style w:type="character" w:styleId="WW8Num19z5" w:customStyle="1">
    <w:name w:val="WW8Num19z5"/>
    <w:qFormat/>
    <w:rsid w:val="0055234d"/>
    <w:rPr/>
  </w:style>
  <w:style w:type="character" w:styleId="WW8Num19z6" w:customStyle="1">
    <w:name w:val="WW8Num19z6"/>
    <w:qFormat/>
    <w:rsid w:val="0055234d"/>
    <w:rPr/>
  </w:style>
  <w:style w:type="character" w:styleId="WW8Num19z7" w:customStyle="1">
    <w:name w:val="WW8Num19z7"/>
    <w:qFormat/>
    <w:rsid w:val="0055234d"/>
    <w:rPr/>
  </w:style>
  <w:style w:type="character" w:styleId="WW8Num19z8" w:customStyle="1">
    <w:name w:val="WW8Num19z8"/>
    <w:qFormat/>
    <w:rsid w:val="0055234d"/>
    <w:rPr/>
  </w:style>
  <w:style w:type="character" w:styleId="WW8Num20z0" w:customStyle="1">
    <w:name w:val="WW8Num20z0"/>
    <w:qFormat/>
    <w:rsid w:val="0055234d"/>
    <w:rPr/>
  </w:style>
  <w:style w:type="character" w:styleId="WW8Num21z0" w:customStyle="1">
    <w:name w:val="WW8Num21z0"/>
    <w:qFormat/>
    <w:rsid w:val="0055234d"/>
    <w:rPr>
      <w:rFonts w:ascii="Times New Roman" w:hAnsi="Times New Roman" w:eastAsia="Times New Roman" w:cs="Times New Roman"/>
    </w:rPr>
  </w:style>
  <w:style w:type="character" w:styleId="WW8Num21z1" w:customStyle="1">
    <w:name w:val="WW8Num21z1"/>
    <w:qFormat/>
    <w:rsid w:val="0055234d"/>
    <w:rPr>
      <w:rFonts w:ascii="Courier New" w:hAnsi="Courier New" w:cs="Courier New"/>
    </w:rPr>
  </w:style>
  <w:style w:type="character" w:styleId="WW8Num21z2" w:customStyle="1">
    <w:name w:val="WW8Num21z2"/>
    <w:qFormat/>
    <w:rsid w:val="0055234d"/>
    <w:rPr>
      <w:rFonts w:ascii="Wingdings" w:hAnsi="Wingdings" w:cs="Wingdings"/>
    </w:rPr>
  </w:style>
  <w:style w:type="character" w:styleId="WW8Num21z3" w:customStyle="1">
    <w:name w:val="WW8Num21z3"/>
    <w:qFormat/>
    <w:rsid w:val="0055234d"/>
    <w:rPr>
      <w:rFonts w:ascii="Symbol" w:hAnsi="Symbol" w:cs="Symbol"/>
    </w:rPr>
  </w:style>
  <w:style w:type="character" w:styleId="WW8NumSt18z0" w:customStyle="1">
    <w:name w:val="WW8NumSt18z0"/>
    <w:qFormat/>
    <w:rsid w:val="0055234d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5234d"/>
    <w:rPr/>
  </w:style>
  <w:style w:type="character" w:styleId="Style11" w:customStyle="1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styleId="FontStyle11" w:customStyle="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styleId="FontStyle13" w:customStyle="1">
    <w:name w:val="Font Style13"/>
    <w:basedOn w:val="DefaultParagraphFont"/>
    <w:qFormat/>
    <w:rsid w:val="0055234d"/>
    <w:rPr>
      <w:rFonts w:ascii="Times New Roman" w:hAnsi="Times New Roman" w:cs="Times New Roman"/>
      <w:sz w:val="26"/>
      <w:szCs w:val="26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256045"/>
    <w:rPr>
      <w:rFonts w:ascii="Courier New" w:hAnsi="Courier New" w:eastAsia="Times New Roman" w:cs="Courier New"/>
      <w:sz w:val="20"/>
      <w:szCs w:val="20"/>
      <w:lang w:eastAsia="ru-RU" w:bidi="ar-SA"/>
    </w:rPr>
  </w:style>
  <w:style w:type="character" w:styleId="FontStyle14" w:customStyle="1">
    <w:name w:val="Font Style14"/>
    <w:basedOn w:val="DefaultParagraphFont"/>
    <w:qFormat/>
    <w:rsid w:val="00f258fc"/>
    <w:rPr>
      <w:rFonts w:ascii="Times New Roman" w:hAnsi="Times New Roman" w:cs="Times New Roman"/>
      <w:sz w:val="26"/>
      <w:szCs w:val="26"/>
    </w:rPr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Style12">
    <w:name w:val="Маркеры списка"/>
    <w:qFormat/>
    <w:rPr>
      <w:rFonts w:ascii="OpenSymbol" w:hAnsi="OpenSymbol" w:eastAsia="OpenSymbol" w:cs="OpenSymbol"/>
    </w:rPr>
  </w:style>
  <w:style w:type="character" w:styleId="Style13">
    <w:name w:val="Интернет-ссылка"/>
    <w:basedOn w:val="DefaultParagraphFont"/>
    <w:rPr>
      <w:color w:val="0000FF"/>
      <w:u w:val="single"/>
    </w:rPr>
  </w:style>
  <w:style w:type="paragraph" w:styleId="Style14" w:customStyle="1">
    <w:name w:val="Заголовок"/>
    <w:basedOn w:val="Normal"/>
    <w:next w:val="Style15"/>
    <w:qFormat/>
    <w:rsid w:val="0055234d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5">
    <w:name w:val="Body Text"/>
    <w:basedOn w:val="Normal"/>
    <w:rsid w:val="0055234d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6">
    <w:name w:val="List"/>
    <w:basedOn w:val="Style15"/>
    <w:rsid w:val="0055234d"/>
    <w:pPr/>
    <w:rPr>
      <w:rFonts w:cs="Mangal"/>
    </w:rPr>
  </w:style>
  <w:style w:type="paragraph" w:styleId="Style17" w:customStyle="1">
    <w:name w:val="Caption"/>
    <w:basedOn w:val="Normal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5234d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5234d"/>
    <w:pPr>
      <w:jc w:val="center"/>
    </w:pPr>
    <w:rPr>
      <w:b/>
      <w:sz w:val="28"/>
    </w:rPr>
  </w:style>
  <w:style w:type="paragraph" w:styleId="Style19">
    <w:name w:val="Body Text Indent"/>
    <w:basedOn w:val="Normal"/>
    <w:rsid w:val="0055234d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5234d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0">
    <w:name w:val="Верхний и нижний колонтитулы"/>
    <w:basedOn w:val="Normal"/>
    <w:qFormat/>
    <w:pPr/>
    <w:rPr/>
  </w:style>
  <w:style w:type="paragraph" w:styleId="Style21" w:customStyle="1">
    <w:name w:val="Head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5234d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5234d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5234d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5234d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2" w:customStyle="1">
    <w:name w:val="Foot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5234d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5234d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5234d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5234d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5234d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5234d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5234d"/>
    <w:pPr>
      <w:widowControl w:val="false"/>
      <w:suppressAutoHyphens w:val="true"/>
      <w:overflowPunct w:val="fals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3" w:customStyle="1">
    <w:name w:val="Style2"/>
    <w:basedOn w:val="Normal"/>
    <w:qFormat/>
    <w:rsid w:val="0055234d"/>
    <w:pPr>
      <w:widowControl w:val="false"/>
      <w:spacing w:lineRule="exact" w:line="374"/>
    </w:pPr>
    <w:rPr>
      <w:sz w:val="24"/>
      <w:szCs w:val="24"/>
    </w:rPr>
  </w:style>
  <w:style w:type="paragraph" w:styleId="Style31" w:customStyle="1">
    <w:name w:val="Style3"/>
    <w:basedOn w:val="Normal"/>
    <w:qFormat/>
    <w:rsid w:val="0055234d"/>
    <w:pPr>
      <w:widowControl w:val="false"/>
      <w:spacing w:lineRule="exact" w:line="374"/>
      <w:ind w:hanging="350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55234d"/>
    <w:pPr>
      <w:spacing w:lineRule="auto" w:line="276" w:before="0" w:after="200"/>
      <w:ind w:left="720" w:hanging="0"/>
      <w:contextualSpacing/>
    </w:pPr>
    <w:rPr>
      <w:rFonts w:ascii="Calibri" w:hAnsi="Calibri" w:eastAsia="Calibri"/>
      <w:sz w:val="22"/>
      <w:szCs w:val="22"/>
    </w:rPr>
  </w:style>
  <w:style w:type="paragraph" w:styleId="Style24" w:customStyle="1">
    <w:name w:val="Содержимое врезки"/>
    <w:basedOn w:val="Normal"/>
    <w:qFormat/>
    <w:rsid w:val="0055234d"/>
    <w:pPr/>
    <w:rPr/>
  </w:style>
  <w:style w:type="paragraph" w:styleId="Western" w:customStyle="1">
    <w:name w:val="western"/>
    <w:basedOn w:val="Normal"/>
    <w:qFormat/>
    <w:rsid w:val="0055234d"/>
    <w:pPr>
      <w:spacing w:before="100" w:after="100"/>
    </w:pPr>
    <w:rPr>
      <w:sz w:val="24"/>
      <w:szCs w:val="24"/>
    </w:rPr>
  </w:style>
  <w:style w:type="paragraph" w:styleId="HTMLPreformatted">
    <w:name w:val="HTML Preformatted"/>
    <w:basedOn w:val="Normal"/>
    <w:uiPriority w:val="99"/>
    <w:unhideWhenUsed/>
    <w:qFormat/>
    <w:rsid w:val="00256045"/>
    <w:pPr>
      <w:tabs>
        <w:tab w:val="clear" w:pos="709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uppressAutoHyphens w:val="false"/>
    </w:pPr>
    <w:rPr>
      <w:rFonts w:ascii="Courier New" w:hAnsi="Courier New" w:cs="Courier New"/>
      <w:color w:val="auto"/>
      <w:lang w:eastAsia="ru-RU"/>
    </w:rPr>
  </w:style>
  <w:style w:type="paragraph" w:styleId="Formattext" w:customStyle="1">
    <w:name w:val="formattext"/>
    <w:basedOn w:val="Normal"/>
    <w:qFormat/>
    <w:rsid w:val="00256045"/>
    <w:pPr>
      <w:suppressAutoHyphens w:val="false"/>
      <w:spacing w:beforeAutospacing="1" w:afterAutospacing="1"/>
    </w:pPr>
    <w:rPr>
      <w:color w:val="auto"/>
      <w:sz w:val="24"/>
      <w:szCs w:val="24"/>
      <w:lang w:eastAsia="ru-RU"/>
    </w:rPr>
  </w:style>
  <w:style w:type="paragraph" w:styleId="Style25">
    <w:name w:val="Абзац списка"/>
    <w:basedOn w:val="Normal"/>
    <w:qFormat/>
    <w:pPr>
      <w:spacing w:before="0" w:after="0"/>
      <w:ind w:left="720" w:hanging="0"/>
      <w:contextualSpacing/>
    </w:pPr>
    <w:rPr/>
  </w:style>
  <w:style w:type="paragraph" w:styleId="Style26">
    <w:name w:val="Footnote Text"/>
    <w:basedOn w:val="Normal"/>
    <w:pPr/>
    <w:rPr>
      <w:sz w:val="20"/>
      <w:szCs w:val="20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5234d"/>
  </w:style>
  <w:style w:type="numbering" w:styleId="WW8Num16" w:customStyle="1">
    <w:name w:val="WW8Num16"/>
    <w:qFormat/>
    <w:rsid w:val="0055234d"/>
  </w:style>
  <w:style w:type="numbering" w:styleId="WW8Num4">
    <w:name w:val="WW8Num4"/>
    <w:qFormat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">
    <w:name w:val="Table Grid"/>
    <w:basedOn w:val="a1"/>
    <w:uiPriority w:val="59"/>
    <w:rsid w:val="00861f26"/>
    <w:rPr>
      <w:rFonts w:asciiTheme="minorHAnsi" w:hAnsiTheme="minorHAnsi" w:eastAsiaTheme="minorHAnsi" w:cstheme="minorBidi"/>
      <w:lang w:eastAsia="en-US" w:bidi="ar-SA"/>
      <w:sz w:val="22"/>
      <w:szCs w:val="22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http://www.sharanga.nnov.ru/mup-sharangskoe-pap/" TargetMode="External"/><Relationship Id="rId4" Type="http://schemas.openxmlformats.org/officeDocument/2006/relationships/header" Target="header1.xml"/><Relationship Id="rId5" Type="http://schemas.openxmlformats.org/officeDocument/2006/relationships/header" Target="header2.xml"/><Relationship Id="rId6" Type="http://schemas.openxmlformats.org/officeDocument/2006/relationships/numbering" Target="numbering.xml"/><Relationship Id="rId7" Type="http://schemas.openxmlformats.org/officeDocument/2006/relationships/fontTable" Target="fontTable.xml"/><Relationship Id="rId8" Type="http://schemas.openxmlformats.org/officeDocument/2006/relationships/settings" Target="settings.xml"/><Relationship Id="rId9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Application>LibreOffice/6.3.4.2$Windows_X86_64 LibreOffice_project/60da17e045e08f1793c57c00ba83cdfce946d0aa</Application>
  <Pages>7</Pages>
  <Words>1291</Words>
  <Characters>11390</Characters>
  <CharactersWithSpaces>12598</CharactersWithSpaces>
  <Paragraphs>126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2017-01-10T09:37:00Z</dcterms:created>
  <dc:creator>Катышева Е. В.</dc:creator>
  <dc:description/>
  <dc:language>ru-RU</dc:language>
  <cp:lastModifiedBy/>
  <cp:lastPrinted>2020-03-11T11:41:30Z</cp:lastPrinted>
  <dcterms:modified xsi:type="dcterms:W3CDTF">2020-03-11T11:41:43Z</dcterms:modified>
  <cp:revision>82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