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header6.xml" ContentType="application/vnd.openxmlformats-officedocument.wordprocessingml.header+xml"/>
  <Override PartName="/word/media/image1.png" ContentType="image/png"/>
  <Override PartName="/word/header2.xml" ContentType="application/vnd.openxmlformats-officedocument.wordprocessingml.header+xml"/>
  <Override PartName="/word/header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pPr>
      <w:r>
        <w:rPr/>
        <w:drawing>
          <wp:inline distT="0" distB="0" distL="0" distR="0">
            <wp:extent cx="631825" cy="607695"/>
            <wp:effectExtent l="0" t="0" r="0" b="0"/>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rcRect l="-242" t="-252" r="-242" b="-252"/>
                    <a:stretch>
                      <a:fillRect/>
                    </a:stretch>
                  </pic:blipFill>
                  <pic:spPr bwMode="auto">
                    <a:xfrm>
                      <a:off x="0" y="0"/>
                      <a:ext cx="631825" cy="607695"/>
                    </a:xfrm>
                    <a:prstGeom prst="rect">
                      <a:avLst/>
                    </a:prstGeom>
                  </pic:spPr>
                </pic:pic>
              </a:graphicData>
            </a:graphic>
          </wp:inline>
        </w:drawing>
      </w:r>
    </w:p>
    <w:p>
      <w:pPr>
        <w:pStyle w:val="Normal"/>
        <w:spacing w:lineRule="auto" w:line="216" w:before="40" w:after="0"/>
        <w:jc w:val="center"/>
        <w:rPr>
          <w:b/>
          <w:b/>
          <w:kern w:val="2"/>
          <w:sz w:val="32"/>
        </w:rPr>
      </w:pPr>
      <w:r>
        <w:rPr>
          <w:b/>
          <w:kern w:val="2"/>
          <w:sz w:val="32"/>
        </w:rPr>
      </w:r>
    </w:p>
    <w:p>
      <w:pPr>
        <w:pStyle w:val="Normal"/>
        <w:spacing w:lineRule="auto" w:line="216" w:before="40" w:after="0"/>
        <w:jc w:val="center"/>
        <w:rPr>
          <w:b/>
          <w:b/>
          <w:kern w:val="2"/>
          <w:sz w:val="28"/>
          <w:szCs w:val="28"/>
        </w:rPr>
      </w:pPr>
      <w:r>
        <w:rPr>
          <w:b/>
          <w:kern w:val="2"/>
          <w:sz w:val="28"/>
          <w:szCs w:val="28"/>
        </w:rPr>
        <w:t xml:space="preserve">АДМИНИСТРАЦИЯ </w:t>
      </w:r>
    </w:p>
    <w:p>
      <w:pPr>
        <w:pStyle w:val="Normal"/>
        <w:spacing w:lineRule="auto" w:line="216" w:before="40" w:after="0"/>
        <w:jc w:val="center"/>
        <w:rPr>
          <w:b/>
          <w:b/>
          <w:kern w:val="2"/>
          <w:sz w:val="28"/>
          <w:szCs w:val="28"/>
        </w:rPr>
      </w:pPr>
      <w:r>
        <w:rPr>
          <w:b/>
          <w:kern w:val="2"/>
          <w:sz w:val="28"/>
          <w:szCs w:val="28"/>
        </w:rPr>
        <w:t>ШАРАНГСКОГО МУНИЦИПАЛЬНОГО РАЙОНА</w:t>
      </w:r>
    </w:p>
    <w:p>
      <w:pPr>
        <w:pStyle w:val="1"/>
        <w:numPr>
          <w:ilvl w:val="0"/>
          <w:numId w:val="2"/>
        </w:numPr>
        <w:rPr>
          <w:sz w:val="28"/>
          <w:szCs w:val="28"/>
        </w:rPr>
      </w:pPr>
      <w:r>
        <w:rPr>
          <w:sz w:val="28"/>
          <w:szCs w:val="28"/>
        </w:rPr>
        <w:t>НИЖЕГОРОДСКОЙ ОБЛАСТИ</w:t>
      </w:r>
    </w:p>
    <w:p>
      <w:pPr>
        <w:pStyle w:val="1"/>
        <w:numPr>
          <w:ilvl w:val="0"/>
          <w:numId w:val="2"/>
        </w:numPr>
        <w:rPr>
          <w:spacing w:val="60"/>
          <w:sz w:val="28"/>
          <w:szCs w:val="28"/>
        </w:rPr>
      </w:pPr>
      <w:r>
        <w:rPr>
          <w:spacing w:val="60"/>
          <w:sz w:val="28"/>
          <w:szCs w:val="28"/>
        </w:rPr>
      </w:r>
    </w:p>
    <w:p>
      <w:pPr>
        <w:pStyle w:val="1"/>
        <w:numPr>
          <w:ilvl w:val="0"/>
          <w:numId w:val="2"/>
        </w:numPr>
        <w:ind w:left="142" w:hanging="142"/>
        <w:rPr>
          <w:spacing w:val="60"/>
          <w:sz w:val="28"/>
          <w:szCs w:val="28"/>
        </w:rPr>
      </w:pPr>
      <w:r>
        <w:rPr>
          <w:spacing w:val="60"/>
          <w:sz w:val="28"/>
          <w:szCs w:val="28"/>
        </w:rPr>
        <w:t>ПОСТАНОВЛЕНИЕ</w:t>
      </w:r>
    </w:p>
    <w:p>
      <w:pPr>
        <w:pStyle w:val="Normal"/>
        <w:jc w:val="both"/>
        <w:rPr>
          <w:spacing w:val="60"/>
          <w:sz w:val="28"/>
          <w:szCs w:val="28"/>
        </w:rPr>
      </w:pPr>
      <w:r>
        <w:rPr>
          <w:spacing w:val="60"/>
          <w:sz w:val="28"/>
          <w:szCs w:val="28"/>
        </w:rPr>
      </w:r>
    </w:p>
    <w:p>
      <w:pPr>
        <w:pStyle w:val="Normal"/>
        <w:jc w:val="both"/>
        <w:rPr>
          <w:spacing w:val="60"/>
          <w:sz w:val="28"/>
          <w:szCs w:val="28"/>
        </w:rPr>
      </w:pPr>
      <w:r>
        <w:rPr>
          <w:spacing w:val="60"/>
          <w:sz w:val="28"/>
          <w:szCs w:val="28"/>
        </w:rPr>
      </w:r>
    </w:p>
    <w:p>
      <w:pPr>
        <w:pStyle w:val="Normal"/>
        <w:tabs>
          <w:tab w:val="clear" w:pos="709"/>
          <w:tab w:val="left" w:pos="8789" w:leader="none"/>
        </w:tabs>
        <w:rPr/>
      </w:pPr>
      <w:r>
        <w:rPr>
          <w:sz w:val="28"/>
          <w:szCs w:val="28"/>
        </w:rPr>
        <w:t>от 16.01.20</w:t>
      </w:r>
      <w:r>
        <w:rPr>
          <w:rFonts w:eastAsia="Times New Roman" w:cs="Times New Roman"/>
          <w:color w:val="00000A"/>
          <w:kern w:val="0"/>
          <w:sz w:val="28"/>
          <w:szCs w:val="28"/>
          <w:lang w:val="ru-RU" w:eastAsia="zh-CN" w:bidi="ar-SA"/>
        </w:rPr>
        <w:t>20</w:t>
      </w:r>
      <w:r>
        <w:rPr>
          <w:sz w:val="28"/>
          <w:szCs w:val="28"/>
        </w:rPr>
        <w:tab/>
      </w:r>
      <w:r>
        <w:rPr>
          <w:sz w:val="28"/>
          <w:szCs w:val="28"/>
          <w:lang w:val="en-US"/>
        </w:rPr>
        <w:t>N</w:t>
      </w:r>
      <w:r>
        <w:rPr>
          <w:sz w:val="28"/>
          <w:szCs w:val="28"/>
        </w:rPr>
        <w:t xml:space="preserve"> 08</w:t>
      </w:r>
    </w:p>
    <w:p>
      <w:pPr>
        <w:pStyle w:val="Normal"/>
        <w:jc w:val="both"/>
        <w:rPr>
          <w:sz w:val="28"/>
          <w:szCs w:val="28"/>
        </w:rPr>
      </w:pPr>
      <w:r>
        <w:rPr>
          <w:sz w:val="28"/>
          <w:szCs w:val="28"/>
        </w:rPr>
      </w:r>
    </w:p>
    <w:p>
      <w:pPr>
        <w:pStyle w:val="Normal"/>
        <w:jc w:val="both"/>
        <w:rPr>
          <w:sz w:val="28"/>
          <w:szCs w:val="28"/>
        </w:rPr>
      </w:pPr>
      <w:r>
        <w:rPr>
          <w:sz w:val="28"/>
          <w:szCs w:val="28"/>
        </w:rPr>
      </w:r>
    </w:p>
    <w:p>
      <w:pPr>
        <w:pStyle w:val="Normal"/>
        <w:jc w:val="both"/>
        <w:rPr>
          <w:sz w:val="28"/>
          <w:szCs w:val="28"/>
        </w:rPr>
      </w:pPr>
      <w:r>
        <w:rPr>
          <w:sz w:val="28"/>
          <w:szCs w:val="28"/>
        </w:rPr>
      </w:r>
    </w:p>
    <w:p>
      <w:pPr>
        <w:pStyle w:val="ConsPlusNormal"/>
        <w:widowControl w:val="false"/>
        <w:suppressAutoHyphens w:val="true"/>
        <w:overflowPunct w:val="true"/>
        <w:bidi w:val="0"/>
        <w:spacing w:lineRule="auto" w:line="240" w:before="240" w:after="200"/>
        <w:ind w:left="1417" w:right="1417" w:hanging="0"/>
        <w:contextualSpacing/>
        <w:jc w:val="center"/>
        <w:rPr>
          <w:rFonts w:ascii="Times New Roman" w:hAnsi="Times New Roman"/>
          <w:b/>
          <w:b/>
          <w:bCs/>
          <w:sz w:val="28"/>
          <w:szCs w:val="28"/>
        </w:rPr>
      </w:pPr>
      <w:r>
        <w:rPr>
          <w:rFonts w:ascii="Times New Roman" w:hAnsi="Times New Roman"/>
          <w:b/>
          <w:bCs/>
          <w:sz w:val="28"/>
          <w:szCs w:val="28"/>
        </w:rPr>
        <w:t xml:space="preserve">Об утверждении Порядка </w:t>
      </w:r>
      <w:r>
        <w:rPr>
          <w:rFonts w:ascii="Times New Roman" w:hAnsi="Times New Roman"/>
          <w:b/>
          <w:bCs/>
          <w:spacing w:val="2"/>
          <w:sz w:val="28"/>
          <w:szCs w:val="28"/>
        </w:rPr>
        <w:t>предоставления субсидий на возмещение части затрат на приобретение элитных семян</w:t>
      </w:r>
    </w:p>
    <w:p>
      <w:pPr>
        <w:pStyle w:val="ConsPlusNormal"/>
        <w:widowControl/>
        <w:ind w:hanging="0"/>
        <w:rPr>
          <w:rFonts w:ascii="Times New Roman" w:hAnsi="Times New Roman" w:cs="Times New Roman"/>
          <w:b/>
          <w:b/>
          <w:sz w:val="28"/>
          <w:szCs w:val="28"/>
        </w:rPr>
      </w:pPr>
      <w:r>
        <w:rPr>
          <w:rFonts w:cs="Times New Roman" w:ascii="Times New Roman" w:hAnsi="Times New Roman"/>
          <w:b/>
          <w:sz w:val="28"/>
          <w:szCs w:val="28"/>
        </w:rPr>
      </w:r>
    </w:p>
    <w:p>
      <w:pPr>
        <w:pStyle w:val="ConsPlusNormal"/>
        <w:widowControl/>
        <w:ind w:hanging="0"/>
        <w:rPr>
          <w:rFonts w:ascii="Times New Roman" w:hAnsi="Times New Roman" w:cs="Times New Roman"/>
          <w:b/>
          <w:b/>
          <w:sz w:val="28"/>
          <w:szCs w:val="28"/>
        </w:rPr>
      </w:pPr>
      <w:r>
        <w:rPr>
          <w:rFonts w:cs="Times New Roman" w:ascii="Times New Roman" w:hAnsi="Times New Roman"/>
          <w:b/>
          <w:sz w:val="28"/>
          <w:szCs w:val="28"/>
        </w:rPr>
      </w:r>
    </w:p>
    <w:p>
      <w:pPr>
        <w:pStyle w:val="Normal"/>
        <w:shd w:fill="FFFFFF"/>
        <w:bidi w:val="0"/>
        <w:spacing w:lineRule="auto" w:line="360" w:before="0" w:after="0"/>
        <w:ind w:left="0" w:right="0" w:firstLine="709"/>
        <w:jc w:val="both"/>
        <w:textAlignment w:val="baseline"/>
        <w:rPr>
          <w:rFonts w:ascii="Times New Roman" w:hAnsi="Times New Roman"/>
          <w:sz w:val="28"/>
          <w:szCs w:val="28"/>
        </w:rPr>
      </w:pPr>
      <w:r>
        <w:rPr>
          <w:rFonts w:cs="Times New Roman"/>
          <w:sz w:val="28"/>
          <w:szCs w:val="28"/>
        </w:rPr>
        <w:t>В соответствии со статьей 78 Бюджетного кодекса Российской Федерации, Законом Нижегородской области от 11 ноября 2005 года N 176-З "О наделении органов местного самоуправления Нижегородской области отдельными государственными полномочиями по поддержке сельскохозяйственного производства" и</w:t>
      </w:r>
      <w:r>
        <w:rPr>
          <w:rFonts w:cs="Times New Roman"/>
          <w:spacing w:val="2"/>
          <w:sz w:val="28"/>
          <w:szCs w:val="28"/>
        </w:rPr>
        <w:t xml:space="preserve"> постановлением Правительства Нижегородской области от 13 февраля 2017 года № 63 "О порядке и условиях предоставления и распределения субсидий на содействие достижению целевых показателей государственной программы "Развитие агропромышленного комплекса Нижегородской области", источником финансового обеспечения которых являются средства федерального и областного бюджетов",</w:t>
      </w:r>
      <w:r>
        <w:rPr>
          <w:rFonts w:cs="Times New Roman"/>
          <w:sz w:val="28"/>
          <w:szCs w:val="28"/>
        </w:rPr>
        <w:t xml:space="preserve"> администрация Шарангского муниципального района</w:t>
      </w:r>
    </w:p>
    <w:p>
      <w:pPr>
        <w:pStyle w:val="Normal"/>
        <w:shd w:fill="FFFFFF"/>
        <w:bidi w:val="0"/>
        <w:spacing w:lineRule="auto" w:line="360" w:before="0" w:after="0"/>
        <w:ind w:left="0" w:right="0" w:hanging="0"/>
        <w:jc w:val="both"/>
        <w:textAlignment w:val="baseline"/>
        <w:rPr>
          <w:rFonts w:ascii="Times New Roman" w:hAnsi="Times New Roman"/>
          <w:sz w:val="28"/>
          <w:szCs w:val="28"/>
        </w:rPr>
      </w:pPr>
      <w:r>
        <w:rPr>
          <w:rFonts w:cs="Times New Roman"/>
          <w:b/>
          <w:bCs/>
          <w:sz w:val="28"/>
          <w:szCs w:val="28"/>
        </w:rPr>
        <w:t>п о с т а н о в л я е т:</w:t>
      </w:r>
    </w:p>
    <w:p>
      <w:pPr>
        <w:pStyle w:val="ConsPlusNormal"/>
        <w:bidi w:val="0"/>
        <w:spacing w:lineRule="auto" w:line="360" w:before="0" w:after="0"/>
        <w:ind w:left="0" w:right="0" w:firstLine="709"/>
        <w:jc w:val="both"/>
        <w:rPr>
          <w:rFonts w:ascii="Times New Roman" w:hAnsi="Times New Roman"/>
          <w:sz w:val="28"/>
          <w:szCs w:val="28"/>
        </w:rPr>
      </w:pPr>
      <w:r>
        <w:rPr>
          <w:rFonts w:ascii="Times New Roman" w:hAnsi="Times New Roman"/>
          <w:sz w:val="28"/>
          <w:szCs w:val="28"/>
        </w:rPr>
        <w:t>1. Утвердить прилагаемый Порядок предоставления субсидий на</w:t>
      </w:r>
      <w:r>
        <w:rPr>
          <w:rFonts w:ascii="Times New Roman" w:hAnsi="Times New Roman"/>
          <w:bCs/>
          <w:spacing w:val="2"/>
          <w:kern w:val="2"/>
          <w:sz w:val="28"/>
          <w:szCs w:val="28"/>
        </w:rPr>
        <w:t xml:space="preserve"> возмещение части затрат на </w:t>
      </w:r>
      <w:r>
        <w:rPr>
          <w:rFonts w:ascii="Times New Roman" w:hAnsi="Times New Roman"/>
          <w:spacing w:val="2"/>
          <w:sz w:val="28"/>
          <w:szCs w:val="28"/>
        </w:rPr>
        <w:t>приобретение элитных семян.</w:t>
      </w:r>
    </w:p>
    <w:p>
      <w:pPr>
        <w:sectPr>
          <w:headerReference w:type="default" r:id="rId3"/>
          <w:type w:val="nextPage"/>
          <w:pgSz w:w="11906" w:h="16838"/>
          <w:pgMar w:left="1418" w:right="850" w:header="930" w:top="987" w:footer="0" w:bottom="1118" w:gutter="0"/>
          <w:pgNumType w:fmt="decimal"/>
          <w:formProt w:val="false"/>
          <w:textDirection w:val="lrTb"/>
          <w:docGrid w:type="default" w:linePitch="360" w:charSpace="24576"/>
        </w:sectPr>
        <w:pStyle w:val="ConsPlusNormal"/>
        <w:bidi w:val="0"/>
        <w:spacing w:lineRule="auto" w:line="360" w:before="0" w:after="0"/>
        <w:ind w:left="0" w:right="0" w:firstLine="709"/>
        <w:jc w:val="both"/>
        <w:rPr>
          <w:rFonts w:ascii="Times New Roman" w:hAnsi="Times New Roman"/>
          <w:sz w:val="28"/>
          <w:szCs w:val="28"/>
        </w:rPr>
      </w:pPr>
      <w:r>
        <w:rPr>
          <w:rFonts w:ascii="Times New Roman" w:hAnsi="Times New Roman"/>
          <w:sz w:val="28"/>
          <w:szCs w:val="28"/>
        </w:rPr>
        <w:t>2. Настоящее постановление вступает в силу со дня его подписания</w:t>
      </w:r>
      <w:r>
        <w:rPr>
          <w:rFonts w:cs="Arial" w:ascii="Times New Roman" w:hAnsi="Times New Roman"/>
          <w:color w:val="2D2D2D"/>
          <w:spacing w:val="2"/>
          <w:sz w:val="28"/>
          <w:szCs w:val="28"/>
        </w:rPr>
        <w:t xml:space="preserve"> </w:t>
      </w:r>
      <w:r>
        <w:rPr>
          <w:rFonts w:ascii="Times New Roman" w:hAnsi="Times New Roman"/>
          <w:spacing w:val="2"/>
          <w:sz w:val="28"/>
          <w:szCs w:val="28"/>
        </w:rPr>
        <w:t>и распространяется на правоотношения, возникшие с 1 января 2020 г.</w:t>
      </w:r>
      <w:r>
        <w:rPr>
          <w:rFonts w:ascii="Times New Roman" w:hAnsi="Times New Roman"/>
          <w:sz w:val="28"/>
          <w:szCs w:val="28"/>
        </w:rPr>
        <w:t xml:space="preserve"> </w:t>
      </w:r>
    </w:p>
    <w:p>
      <w:pPr>
        <w:pStyle w:val="ConsPlusNormal"/>
        <w:bidi w:val="0"/>
        <w:spacing w:lineRule="auto" w:line="360" w:before="0" w:after="0"/>
        <w:ind w:left="0" w:right="0" w:firstLine="709"/>
        <w:jc w:val="both"/>
        <w:rPr>
          <w:rFonts w:ascii="Times New Roman" w:hAnsi="Times New Roman"/>
          <w:sz w:val="28"/>
          <w:szCs w:val="28"/>
        </w:rPr>
      </w:pPr>
      <w:r>
        <w:rPr>
          <w:rFonts w:cs="Times New Roman" w:ascii="Times New Roman" w:hAnsi="Times New Roman"/>
          <w:b w:val="false"/>
          <w:sz w:val="28"/>
          <w:szCs w:val="28"/>
        </w:rPr>
        <w:t>3. Контроль за исполнением настоящего постановления возложить на начальника управления сельского хозяйства Шарангского муниципального района Лежнину О.А.</w:t>
      </w:r>
    </w:p>
    <w:p>
      <w:pPr>
        <w:pStyle w:val="HTMLPreformatted"/>
        <w:shd w:val="clear" w:color="auto" w:fill="FFFFFF"/>
        <w:tabs>
          <w:tab w:val="left" w:pos="916" w:leader="none"/>
          <w:tab w:val="left" w:pos="1134"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ind w:firstLine="709"/>
        <w:jc w:val="both"/>
        <w:rPr>
          <w:rFonts w:ascii="Times New Roman" w:hAnsi="Times New Roman" w:cs="Times New Roman"/>
          <w:sz w:val="28"/>
          <w:szCs w:val="28"/>
        </w:rPr>
      </w:pPr>
      <w:r>
        <w:rPr>
          <w:rFonts w:cs="Times New Roman" w:ascii="Times New Roman" w:hAnsi="Times New Roman"/>
          <w:sz w:val="28"/>
          <w:szCs w:val="28"/>
        </w:rPr>
      </w:r>
    </w:p>
    <w:p>
      <w:pPr>
        <w:pStyle w:val="HTMLPreformatted"/>
        <w:shd w:val="clear" w:color="auto" w:fill="FFFFFF"/>
        <w:ind w:firstLine="709"/>
        <w:jc w:val="both"/>
        <w:rPr>
          <w:rFonts w:ascii="Times New Roman" w:hAnsi="Times New Roman" w:cs="Times New Roman"/>
          <w:sz w:val="28"/>
          <w:szCs w:val="28"/>
        </w:rPr>
      </w:pPr>
      <w:r>
        <w:rPr>
          <w:rFonts w:cs="Times New Roman" w:ascii="Times New Roman" w:hAnsi="Times New Roman"/>
          <w:sz w:val="28"/>
          <w:szCs w:val="28"/>
        </w:rPr>
      </w:r>
    </w:p>
    <w:p>
      <w:pPr>
        <w:pStyle w:val="HTMLPreformatted"/>
        <w:shd w:val="clear" w:color="auto" w:fill="FFFFFF"/>
        <w:ind w:firstLine="709"/>
        <w:jc w:val="both"/>
        <w:rPr>
          <w:rFonts w:ascii="Times New Roman" w:hAnsi="Times New Roman" w:cs="Times New Roman"/>
          <w:sz w:val="28"/>
          <w:szCs w:val="28"/>
        </w:rPr>
      </w:pPr>
      <w:r>
        <w:rPr>
          <w:rFonts w:cs="Times New Roman" w:ascii="Times New Roman" w:hAnsi="Times New Roman"/>
          <w:sz w:val="28"/>
          <w:szCs w:val="28"/>
        </w:rPr>
      </w:r>
    </w:p>
    <w:p>
      <w:pPr>
        <w:pStyle w:val="Normal"/>
        <w:tabs>
          <w:tab w:val="clear" w:pos="709"/>
          <w:tab w:val="left" w:pos="8220" w:leader="none"/>
        </w:tabs>
        <w:jc w:val="both"/>
        <w:rPr>
          <w:sz w:val="28"/>
          <w:szCs w:val="28"/>
        </w:rPr>
      </w:pPr>
      <w:r>
        <w:rPr>
          <w:sz w:val="28"/>
          <w:szCs w:val="28"/>
        </w:rPr>
        <w:t>Глава администрации</w:t>
        <w:tab/>
        <w:t>О.Л.Зыков</w:t>
      </w:r>
      <w:r>
        <w:br w:type="page"/>
      </w:r>
    </w:p>
    <w:p>
      <w:pPr>
        <w:pStyle w:val="ConsPlusNormal"/>
        <w:widowControl w:val="false"/>
        <w:suppressAutoHyphens w:val="true"/>
        <w:overflowPunct w:val="true"/>
        <w:bidi w:val="0"/>
        <w:ind w:left="4479" w:right="0" w:hanging="0"/>
        <w:jc w:val="center"/>
        <w:rPr>
          <w:rFonts w:ascii="Times New Roman" w:hAnsi="Times New Roman"/>
          <w:sz w:val="24"/>
          <w:szCs w:val="24"/>
        </w:rPr>
      </w:pPr>
      <w:r>
        <w:rPr>
          <w:rFonts w:ascii="Times New Roman" w:hAnsi="Times New Roman"/>
          <w:sz w:val="24"/>
          <w:szCs w:val="24"/>
        </w:rPr>
        <w:t>Утвержден</w:t>
      </w:r>
    </w:p>
    <w:p>
      <w:pPr>
        <w:pStyle w:val="ConsPlusNormal"/>
        <w:widowControl w:val="false"/>
        <w:suppressAutoHyphens w:val="true"/>
        <w:overflowPunct w:val="true"/>
        <w:bidi w:val="0"/>
        <w:ind w:left="4479" w:right="0" w:hanging="0"/>
        <w:jc w:val="center"/>
        <w:rPr>
          <w:rFonts w:ascii="Times New Roman" w:hAnsi="Times New Roman"/>
          <w:sz w:val="24"/>
          <w:szCs w:val="24"/>
        </w:rPr>
      </w:pPr>
      <w:r>
        <w:rPr>
          <w:rFonts w:ascii="Times New Roman" w:hAnsi="Times New Roman"/>
          <w:sz w:val="24"/>
          <w:szCs w:val="24"/>
        </w:rPr>
        <w:t>постановлением администрации</w:t>
      </w:r>
    </w:p>
    <w:p>
      <w:pPr>
        <w:pStyle w:val="ConsPlusNormal"/>
        <w:widowControl w:val="false"/>
        <w:suppressAutoHyphens w:val="true"/>
        <w:overflowPunct w:val="true"/>
        <w:bidi w:val="0"/>
        <w:ind w:left="4479" w:right="0" w:hanging="0"/>
        <w:jc w:val="center"/>
        <w:rPr>
          <w:rFonts w:ascii="Times New Roman" w:hAnsi="Times New Roman"/>
          <w:sz w:val="24"/>
          <w:szCs w:val="24"/>
        </w:rPr>
      </w:pPr>
      <w:r>
        <w:rPr>
          <w:rFonts w:ascii="Times New Roman" w:hAnsi="Times New Roman"/>
          <w:sz w:val="24"/>
          <w:szCs w:val="24"/>
        </w:rPr>
        <w:t>Шарангского муниципального района</w:t>
      </w:r>
    </w:p>
    <w:p>
      <w:pPr>
        <w:pStyle w:val="ConsPlusNormal"/>
        <w:widowControl w:val="false"/>
        <w:suppressAutoHyphens w:val="true"/>
        <w:overflowPunct w:val="true"/>
        <w:bidi w:val="0"/>
        <w:ind w:left="4479" w:right="0" w:hanging="0"/>
        <w:jc w:val="center"/>
        <w:rPr/>
      </w:pPr>
      <w:r>
        <w:rPr>
          <w:rFonts w:eastAsia="Times New Roman" w:cs="Arial" w:ascii="Times New Roman" w:hAnsi="Times New Roman"/>
          <w:color w:val="00000A"/>
          <w:kern w:val="0"/>
          <w:sz w:val="24"/>
          <w:szCs w:val="24"/>
          <w:lang w:val="ru-RU" w:eastAsia="zh-CN" w:bidi="ar-SA"/>
        </w:rPr>
        <w:t>от 16.01.20</w:t>
      </w:r>
      <w:r>
        <w:rPr>
          <w:rFonts w:eastAsia="Times New Roman" w:cs="Arial" w:ascii="Times New Roman" w:hAnsi="Times New Roman"/>
          <w:color w:val="00000A"/>
          <w:kern w:val="0"/>
          <w:sz w:val="24"/>
          <w:szCs w:val="24"/>
          <w:lang w:val="ru-RU" w:eastAsia="zh-CN" w:bidi="ar-SA"/>
        </w:rPr>
        <w:t>20</w:t>
      </w:r>
      <w:r>
        <w:rPr>
          <w:rFonts w:eastAsia="Times New Roman" w:cs="Arial" w:ascii="Times New Roman" w:hAnsi="Times New Roman"/>
          <w:color w:val="00000A"/>
          <w:kern w:val="0"/>
          <w:sz w:val="24"/>
          <w:szCs w:val="24"/>
          <w:lang w:val="ru-RU" w:eastAsia="zh-CN" w:bidi="ar-SA"/>
        </w:rPr>
        <w:t xml:space="preserve"> г. № 08</w:t>
      </w:r>
    </w:p>
    <w:p>
      <w:pPr>
        <w:pStyle w:val="ConsPlusNormal"/>
        <w:bidi w:val="0"/>
        <w:ind w:left="0" w:right="0" w:hanging="0"/>
        <w:jc w:val="right"/>
        <w:rPr>
          <w:rFonts w:ascii="Times New Roman" w:hAnsi="Times New Roman"/>
          <w:sz w:val="24"/>
          <w:szCs w:val="24"/>
        </w:rPr>
      </w:pPr>
      <w:r>
        <w:rPr>
          <w:rFonts w:ascii="Times New Roman" w:hAnsi="Times New Roman"/>
          <w:sz w:val="24"/>
          <w:szCs w:val="24"/>
        </w:rPr>
      </w:r>
    </w:p>
    <w:p>
      <w:pPr>
        <w:pStyle w:val="Normal"/>
        <w:widowControl/>
        <w:shd w:fill="FFFFFF"/>
        <w:suppressAutoHyphens w:val="true"/>
        <w:overflowPunct w:val="true"/>
        <w:bidi w:val="0"/>
        <w:spacing w:lineRule="atLeast" w:line="288" w:before="0" w:after="0"/>
        <w:ind w:left="1134" w:right="1304" w:hanging="0"/>
        <w:contextualSpacing/>
        <w:jc w:val="center"/>
        <w:textAlignment w:val="baseline"/>
        <w:rPr>
          <w:rFonts w:ascii="Times New Roman" w:hAnsi="Times New Roman"/>
          <w:sz w:val="24"/>
          <w:szCs w:val="24"/>
        </w:rPr>
      </w:pPr>
      <w:r>
        <w:rPr>
          <w:rFonts w:cs="Times New Roman"/>
          <w:spacing w:val="2"/>
          <w:sz w:val="24"/>
          <w:szCs w:val="24"/>
        </w:rPr>
        <w:t>Порядок предоставления субсидий на возмещение части затрат на приобретение элитных семян</w:t>
      </w:r>
    </w:p>
    <w:p>
      <w:pPr>
        <w:pStyle w:val="Normal"/>
        <w:widowControl/>
        <w:shd w:fill="FFFFFF"/>
        <w:suppressAutoHyphens w:val="true"/>
        <w:overflowPunct w:val="true"/>
        <w:bidi w:val="0"/>
        <w:spacing w:lineRule="atLeast" w:line="288" w:before="0" w:after="0"/>
        <w:ind w:left="1134" w:right="1304" w:hanging="0"/>
        <w:contextualSpacing/>
        <w:jc w:val="center"/>
        <w:textAlignment w:val="baseline"/>
        <w:rPr>
          <w:rFonts w:ascii="Times New Roman" w:hAnsi="Times New Roman"/>
          <w:sz w:val="24"/>
          <w:szCs w:val="24"/>
        </w:rPr>
      </w:pPr>
      <w:r>
        <w:rPr>
          <w:rFonts w:cs="Times New Roman"/>
          <w:spacing w:val="2"/>
          <w:sz w:val="24"/>
          <w:szCs w:val="24"/>
        </w:rPr>
        <w:t>(далее - Порядок)</w:t>
      </w:r>
    </w:p>
    <w:p>
      <w:pPr>
        <w:pStyle w:val="Normal"/>
        <w:shd w:fill="FFFFFF"/>
        <w:bidi w:val="0"/>
        <w:spacing w:lineRule="atLeast" w:line="285" w:before="0" w:after="0"/>
        <w:ind w:left="0" w:right="0" w:hanging="0"/>
        <w:contextualSpacing/>
        <w:jc w:val="center"/>
        <w:textAlignment w:val="baseline"/>
        <w:rPr>
          <w:rFonts w:ascii="Times New Roman" w:hAnsi="Times New Roman" w:cs="Times New Roman"/>
          <w:spacing w:val="2"/>
          <w:sz w:val="24"/>
          <w:szCs w:val="24"/>
        </w:rPr>
      </w:pPr>
      <w:r>
        <w:rPr>
          <w:rFonts w:cs="Times New Roman"/>
          <w:spacing w:val="2"/>
          <w:sz w:val="24"/>
          <w:szCs w:val="24"/>
        </w:rPr>
      </w:r>
    </w:p>
    <w:p>
      <w:pPr>
        <w:pStyle w:val="Normal"/>
        <w:shd w:fill="FFFFFF"/>
        <w:bidi w:val="0"/>
        <w:spacing w:lineRule="auto" w:line="240" w:before="0" w:after="0"/>
        <w:ind w:left="0" w:right="0" w:firstLine="567"/>
        <w:jc w:val="center"/>
        <w:textAlignment w:val="baseline"/>
        <w:rPr>
          <w:rFonts w:ascii="Times New Roman" w:hAnsi="Times New Roman"/>
          <w:sz w:val="24"/>
          <w:szCs w:val="24"/>
        </w:rPr>
      </w:pPr>
      <w:r>
        <w:rPr>
          <w:rFonts w:cs="Times New Roman"/>
          <w:color w:val="2D2D2D"/>
          <w:spacing w:val="2"/>
          <w:sz w:val="24"/>
          <w:szCs w:val="24"/>
        </w:rPr>
        <w:t>I. Общие положения</w:t>
      </w:r>
    </w:p>
    <w:p>
      <w:pPr>
        <w:pStyle w:val="Normal"/>
        <w:shd w:fill="FFFFFF"/>
        <w:bidi w:val="0"/>
        <w:spacing w:lineRule="auto" w:line="240" w:before="0" w:after="0"/>
        <w:ind w:left="0" w:right="0" w:firstLine="567"/>
        <w:jc w:val="both"/>
        <w:textAlignment w:val="baseline"/>
        <w:rPr/>
      </w:pPr>
      <w:r>
        <w:rPr>
          <w:rFonts w:cs="Times New Roman"/>
          <w:spacing w:val="2"/>
          <w:sz w:val="24"/>
          <w:szCs w:val="24"/>
        </w:rPr>
        <w:t xml:space="preserve">1.1. НастоящийПорядок разработанв соответствии со статьей 78 Бюджетного кодекса Российской Федерации, Законом Нижегородской области от 11 ноября 2005 г. № 176-З "О наделении органов местного самоуправления Нижегородской области отдельными государственными полномочиями по поддержке сельскохозяйственного производства" (далее - Закон) и определяет цели, условия и порядок предоставления субсидий на оказание содействия достижению целевых показателей государственной программы </w:t>
      </w:r>
      <w:r>
        <w:rPr>
          <w:rFonts w:cs="Times New Roman"/>
          <w:sz w:val="24"/>
          <w:szCs w:val="24"/>
        </w:rPr>
        <w:t>"Развитие агропромышленного комплекса Нижегородской области", утвержденной постановлением Правительства Нижегородской области от 28 апреля 2014 г</w:t>
      </w:r>
      <w:r>
        <w:rPr>
          <w:sz w:val="24"/>
          <w:szCs w:val="24"/>
        </w:rPr>
        <w:t>. N 280</w:t>
      </w:r>
      <w:r>
        <w:rPr>
          <w:rFonts w:cs="Times New Roman"/>
          <w:spacing w:val="2"/>
          <w:sz w:val="24"/>
          <w:szCs w:val="24"/>
        </w:rPr>
        <w:t xml:space="preserve"> (далее - субсидии) из областного бюджета, категории и критерии отбора лиц, являющихся получателями субсидий, порядок возврата субсидий в соответствующий бюджет бюджетной системы Российской Федерации в случае нарушения условий, установленных при их предоставлении, случаи и порядок возврата неиспользованных остатков субсидий, предоставленных в целях финансового обеспечения затрат крестьянских (фермерских) хозяйств, сельскохозяйственных потребительских кооперативов, а также положения об обязательной проверке соблюдения условий, целей и порядка предоставления субсидий.</w:t>
      </w:r>
    </w:p>
    <w:p>
      <w:pPr>
        <w:pStyle w:val="Normal"/>
        <w:shd w:fill="FFFFFF"/>
        <w:bidi w:val="0"/>
        <w:spacing w:lineRule="auto" w:line="240" w:before="0" w:after="0"/>
        <w:ind w:left="0" w:right="0" w:firstLine="567"/>
        <w:jc w:val="both"/>
        <w:textAlignment w:val="baseline"/>
        <w:rPr>
          <w:rFonts w:ascii="Times New Roman" w:hAnsi="Times New Roman"/>
          <w:sz w:val="24"/>
          <w:szCs w:val="24"/>
        </w:rPr>
      </w:pPr>
      <w:r>
        <w:rPr>
          <w:rFonts w:cs="Times New Roman"/>
          <w:spacing w:val="2"/>
          <w:sz w:val="24"/>
          <w:szCs w:val="24"/>
        </w:rPr>
        <w:t>Субсидии носят целевой характер и не могут быть использованы органами местного самоуправления Шарангского муниципального района Нижегородской области на иные цели.</w:t>
      </w:r>
    </w:p>
    <w:p>
      <w:pPr>
        <w:pStyle w:val="Normal"/>
        <w:shd w:fill="FFFFFF"/>
        <w:bidi w:val="0"/>
        <w:spacing w:lineRule="auto" w:line="240" w:before="0" w:after="0"/>
        <w:ind w:left="0" w:right="0" w:firstLine="567"/>
        <w:jc w:val="both"/>
        <w:textAlignment w:val="baseline"/>
        <w:rPr>
          <w:rFonts w:ascii="Times New Roman" w:hAnsi="Times New Roman"/>
          <w:sz w:val="24"/>
          <w:szCs w:val="24"/>
        </w:rPr>
      </w:pPr>
      <w:r>
        <w:rPr>
          <w:rFonts w:cs="Times New Roman"/>
          <w:spacing w:val="2"/>
          <w:sz w:val="24"/>
          <w:szCs w:val="24"/>
        </w:rPr>
        <w:t>1.2.</w:t>
      </w:r>
      <w:r>
        <w:rPr>
          <w:rFonts w:cs="Times New Roman"/>
          <w:sz w:val="24"/>
          <w:szCs w:val="24"/>
        </w:rPr>
        <w:t xml:space="preserve"> Главным распорядителем средств бюджета Шарангского муниципального района в части субвенций из областного и федерального бюджетов бюджету муниципального района, выделенных на возмещение части затрат на</w:t>
      </w:r>
      <w:r>
        <w:rPr>
          <w:rFonts w:cs="Times New Roman"/>
          <w:spacing w:val="2"/>
          <w:sz w:val="24"/>
          <w:szCs w:val="24"/>
        </w:rPr>
        <w:t xml:space="preserve"> приобретение элитных семян</w:t>
      </w:r>
      <w:r>
        <w:rPr>
          <w:rFonts w:cs="Times New Roman"/>
          <w:sz w:val="24"/>
          <w:szCs w:val="24"/>
        </w:rPr>
        <w:t>, осуществляющим предоставление субсидий в пределах бюджетных ассигнований, предусмотренных в бюджете Нижегородской области на соответствующий финансовый год и плановый период, и лимитов бюджетных обязательств, утвержденных в установленном порядке на предоставление субсидий, является Управление сельского хозяйства администрации Шарангского муниципального района Нижегородской области (далее-Управление).</w:t>
      </w:r>
    </w:p>
    <w:p>
      <w:pPr>
        <w:pStyle w:val="Normal"/>
        <w:shd w:fill="FFFFFF"/>
        <w:bidi w:val="0"/>
        <w:spacing w:lineRule="auto" w:line="240" w:before="0" w:after="0"/>
        <w:ind w:left="0" w:right="0" w:firstLine="567"/>
        <w:jc w:val="both"/>
        <w:textAlignment w:val="baseline"/>
        <w:rPr>
          <w:rFonts w:ascii="Times New Roman" w:hAnsi="Times New Roman"/>
          <w:sz w:val="24"/>
          <w:szCs w:val="24"/>
        </w:rPr>
      </w:pPr>
      <w:r>
        <w:rPr>
          <w:rFonts w:cs="Times New Roman"/>
          <w:spacing w:val="2"/>
          <w:sz w:val="24"/>
          <w:szCs w:val="24"/>
        </w:rPr>
        <w:t xml:space="preserve"> </w:t>
      </w:r>
      <w:r>
        <w:rPr>
          <w:rFonts w:cs="Times New Roman"/>
          <w:spacing w:val="2"/>
          <w:sz w:val="24"/>
          <w:szCs w:val="24"/>
        </w:rPr>
        <w:t>1.3. Субсидии, предоставляются зарегистрированным на территории Шарангского муниципального района Нижегородской области получателям:</w:t>
      </w:r>
    </w:p>
    <w:p>
      <w:pPr>
        <w:pStyle w:val="Normal"/>
        <w:shd w:fill="FFFFFF"/>
        <w:bidi w:val="0"/>
        <w:spacing w:lineRule="auto" w:line="240" w:before="0" w:after="0"/>
        <w:ind w:left="0" w:right="0" w:firstLine="567"/>
        <w:jc w:val="both"/>
        <w:textAlignment w:val="baseline"/>
        <w:rPr>
          <w:rFonts w:ascii="Times New Roman" w:hAnsi="Times New Roman"/>
          <w:sz w:val="24"/>
          <w:szCs w:val="24"/>
        </w:rPr>
      </w:pPr>
      <w:r>
        <w:rPr>
          <w:rFonts w:cs="Times New Roman"/>
          <w:spacing w:val="2"/>
          <w:sz w:val="24"/>
          <w:szCs w:val="24"/>
        </w:rPr>
        <w:t>сельскохозяйственным товаропроизводителям;</w:t>
      </w:r>
    </w:p>
    <w:p>
      <w:pPr>
        <w:pStyle w:val="Normal"/>
        <w:shd w:fill="FFFFFF"/>
        <w:bidi w:val="0"/>
        <w:spacing w:lineRule="auto" w:line="240" w:before="0" w:after="0"/>
        <w:ind w:left="0" w:right="0" w:firstLine="567"/>
        <w:jc w:val="both"/>
        <w:textAlignment w:val="baseline"/>
        <w:rPr>
          <w:rFonts w:ascii="Times New Roman" w:hAnsi="Times New Roman"/>
          <w:sz w:val="24"/>
          <w:szCs w:val="24"/>
        </w:rPr>
      </w:pPr>
      <w:r>
        <w:rPr>
          <w:rFonts w:cs="Times New Roman"/>
          <w:spacing w:val="2"/>
          <w:sz w:val="24"/>
          <w:szCs w:val="24"/>
        </w:rPr>
        <w:t>организациям и индивидуальным предпринимателям, осуществляющим первичную и (или) последующую (промышленную) переработку сельскохозяйственной продукции.</w:t>
      </w:r>
    </w:p>
    <w:p>
      <w:pPr>
        <w:pStyle w:val="Normal"/>
        <w:shd w:fill="FFFFFF"/>
        <w:bidi w:val="0"/>
        <w:spacing w:lineRule="auto" w:line="240" w:before="0" w:after="0"/>
        <w:ind w:left="0" w:right="0" w:firstLine="567"/>
        <w:jc w:val="both"/>
        <w:textAlignment w:val="baseline"/>
        <w:rPr/>
      </w:pPr>
      <w:r>
        <w:rPr>
          <w:rFonts w:cs="Times New Roman"/>
          <w:i/>
          <w:iCs/>
          <w:spacing w:val="2"/>
          <w:sz w:val="24"/>
          <w:szCs w:val="24"/>
        </w:rPr>
        <w:t xml:space="preserve"> </w:t>
      </w:r>
      <w:r>
        <w:rPr>
          <w:rFonts w:cs="Times New Roman"/>
          <w:spacing w:val="2"/>
          <w:sz w:val="24"/>
          <w:szCs w:val="24"/>
        </w:rPr>
        <w:t>Понятия, используемые в настоящем Порядке, применяются в значениях, определенных Правилами предоставления и распределения субсидий из федерального бюджета бюджетам субъектов Российской Федерации на содействие достижению целевых показателей региональных программ развития агропромышленного комплекса, являющимися приложением 9 к Государственной программе развития сельского хозяйства и регулирования рынков сельскохозяйственной продукции, сырья и продовольствия, утвержденной постановлением Правительства Российской Федерации от 14 июля 2012 г. № 717 (далее - Правила).</w:t>
      </w:r>
    </w:p>
    <w:p>
      <w:pPr>
        <w:pStyle w:val="Normal"/>
        <w:shd w:fill="FFFFFF"/>
        <w:bidi w:val="0"/>
        <w:spacing w:lineRule="auto" w:line="240" w:before="0" w:after="0"/>
        <w:ind w:left="0" w:right="0" w:firstLine="567"/>
        <w:jc w:val="both"/>
        <w:textAlignment w:val="baseline"/>
        <w:rPr>
          <w:rFonts w:ascii="Times New Roman" w:hAnsi="Times New Roman"/>
          <w:sz w:val="24"/>
          <w:szCs w:val="24"/>
        </w:rPr>
      </w:pPr>
      <w:r>
        <w:rPr>
          <w:rFonts w:cs="Times New Roman"/>
          <w:spacing w:val="2"/>
          <w:sz w:val="24"/>
          <w:szCs w:val="24"/>
        </w:rPr>
        <w:t>1.4. Источником финансового обеспечения субсидий являются средства областного бюджета и средствафедерального бюджета, выделенные бюджету Шарангского муниципального района Нижегородской области в соответствии с Правилами.</w:t>
      </w:r>
    </w:p>
    <w:p>
      <w:pPr>
        <w:pStyle w:val="Normal"/>
        <w:shd w:fill="FFFFFF"/>
        <w:bidi w:val="0"/>
        <w:spacing w:lineRule="auto" w:line="240" w:before="0" w:after="0"/>
        <w:ind w:left="0" w:right="0" w:firstLine="567"/>
        <w:textAlignment w:val="baseline"/>
        <w:rPr>
          <w:rFonts w:ascii="Times New Roman" w:hAnsi="Times New Roman" w:cs="Times New Roman"/>
          <w:spacing w:val="2"/>
          <w:sz w:val="24"/>
          <w:szCs w:val="24"/>
        </w:rPr>
      </w:pPr>
      <w:r>
        <w:rPr>
          <w:rFonts w:cs="Times New Roman"/>
          <w:spacing w:val="2"/>
          <w:sz w:val="24"/>
          <w:szCs w:val="24"/>
        </w:rPr>
      </w:r>
    </w:p>
    <w:p>
      <w:pPr>
        <w:pStyle w:val="Normal"/>
        <w:shd w:fill="FFFFFF"/>
        <w:bidi w:val="0"/>
        <w:spacing w:lineRule="auto" w:line="240" w:before="0" w:after="0"/>
        <w:ind w:left="0" w:right="0" w:firstLine="567"/>
        <w:jc w:val="center"/>
        <w:textAlignment w:val="baseline"/>
        <w:rPr>
          <w:rFonts w:ascii="Times New Roman" w:hAnsi="Times New Roman"/>
          <w:sz w:val="24"/>
          <w:szCs w:val="24"/>
        </w:rPr>
      </w:pPr>
      <w:r>
        <w:rPr>
          <w:rFonts w:cs="Times New Roman"/>
          <w:spacing w:val="2"/>
          <w:sz w:val="24"/>
          <w:szCs w:val="24"/>
        </w:rPr>
        <w:t>II. Цели, условия и порядок предоставления субсидий</w:t>
      </w:r>
    </w:p>
    <w:p>
      <w:pPr>
        <w:pStyle w:val="Normal"/>
        <w:shd w:fill="FFFFFF"/>
        <w:bidi w:val="0"/>
        <w:spacing w:lineRule="auto" w:line="240" w:before="0" w:after="0"/>
        <w:ind w:left="0" w:right="0" w:firstLine="567"/>
        <w:jc w:val="center"/>
        <w:textAlignment w:val="baseline"/>
        <w:rPr>
          <w:rFonts w:ascii="Times New Roman" w:hAnsi="Times New Roman" w:cs="Times New Roman"/>
          <w:spacing w:val="2"/>
          <w:sz w:val="24"/>
          <w:szCs w:val="24"/>
        </w:rPr>
      </w:pPr>
      <w:r>
        <w:rPr>
          <w:rFonts w:cs="Times New Roman"/>
          <w:spacing w:val="2"/>
          <w:sz w:val="24"/>
          <w:szCs w:val="24"/>
        </w:rPr>
      </w:r>
    </w:p>
    <w:p>
      <w:pPr>
        <w:pStyle w:val="Normal"/>
        <w:shd w:fill="FFFFFF"/>
        <w:bidi w:val="0"/>
        <w:spacing w:lineRule="auto" w:line="240" w:before="0" w:after="0"/>
        <w:ind w:left="0" w:right="0" w:firstLine="567"/>
        <w:jc w:val="both"/>
        <w:textAlignment w:val="baseline"/>
        <w:rPr>
          <w:rFonts w:ascii="Times New Roman" w:hAnsi="Times New Roman"/>
          <w:sz w:val="24"/>
          <w:szCs w:val="24"/>
        </w:rPr>
      </w:pPr>
      <w:r>
        <w:rPr>
          <w:rFonts w:cs="Times New Roman"/>
          <w:spacing w:val="2"/>
          <w:sz w:val="24"/>
          <w:szCs w:val="24"/>
        </w:rPr>
        <w:t>2.1. Субсидии предоставляются в целях возмещения части затрат (без учета налога на добавленную стоимость) на приобретение элитных семян:</w:t>
      </w:r>
    </w:p>
    <w:p>
      <w:pPr>
        <w:pStyle w:val="Normal"/>
        <w:shd w:fill="FFFFFF"/>
        <w:bidi w:val="0"/>
        <w:spacing w:lineRule="auto" w:line="240" w:before="0" w:after="0"/>
        <w:ind w:left="0" w:right="0" w:firstLine="567"/>
        <w:jc w:val="both"/>
        <w:textAlignment w:val="baseline"/>
        <w:rPr>
          <w:rFonts w:ascii="Times New Roman" w:hAnsi="Times New Roman"/>
          <w:sz w:val="24"/>
          <w:szCs w:val="24"/>
        </w:rPr>
      </w:pPr>
      <w:r>
        <w:rPr>
          <w:rFonts w:cs="Times New Roman"/>
          <w:spacing w:val="2"/>
          <w:sz w:val="24"/>
          <w:szCs w:val="24"/>
        </w:rPr>
        <w:t>2.1.1. За счет средств федерального и областного бюджетов с учетом установленного уровня софинансирования расходного обязательства субъекта Российской Федерации на соответствующий финансовый год сельскохозяйственным товаропроизводителям (кроме граждан, ведущих личное подсобное хозяйство) за приобретенные семена, включая сорта импортной селекции, по перечню, утверждаемому Министерством сельского хозяйства Российской Федерации.</w:t>
      </w:r>
    </w:p>
    <w:p>
      <w:pPr>
        <w:pStyle w:val="Normal"/>
        <w:shd w:fill="FFFFFF"/>
        <w:bidi w:val="0"/>
        <w:spacing w:lineRule="auto" w:line="240" w:before="0" w:after="0"/>
        <w:ind w:left="0" w:right="0" w:firstLine="567"/>
        <w:jc w:val="both"/>
        <w:textAlignment w:val="baseline"/>
        <w:rPr>
          <w:rFonts w:ascii="Times New Roman" w:hAnsi="Times New Roman"/>
          <w:sz w:val="24"/>
          <w:szCs w:val="24"/>
        </w:rPr>
      </w:pPr>
      <w:r>
        <w:rPr>
          <w:rFonts w:cs="Times New Roman"/>
          <w:spacing w:val="2"/>
          <w:sz w:val="24"/>
          <w:szCs w:val="24"/>
        </w:rPr>
        <w:t>2.1.2. За счет средств областного бюджета сельскохозяйственным товаропроизводителям (кроме граждан, ведущих личное подсобное хозяйство), а также научным и образовательным организациям:</w:t>
      </w:r>
    </w:p>
    <w:p>
      <w:pPr>
        <w:pStyle w:val="Normal"/>
        <w:shd w:fill="FFFFFF"/>
        <w:bidi w:val="0"/>
        <w:spacing w:lineRule="auto" w:line="240" w:before="0" w:after="0"/>
        <w:ind w:left="0" w:right="0" w:firstLine="567"/>
        <w:jc w:val="both"/>
        <w:textAlignment w:val="baseline"/>
        <w:rPr>
          <w:rFonts w:ascii="Times New Roman" w:hAnsi="Times New Roman"/>
          <w:sz w:val="24"/>
          <w:szCs w:val="24"/>
        </w:rPr>
      </w:pPr>
      <w:r>
        <w:rPr>
          <w:rFonts w:cs="Times New Roman"/>
          <w:spacing w:val="2"/>
          <w:sz w:val="24"/>
          <w:szCs w:val="24"/>
        </w:rPr>
        <w:t>2.1.2.1. За приобретенные семена, включая сорта (гибриды) импортной селекции:</w:t>
      </w:r>
    </w:p>
    <w:p>
      <w:pPr>
        <w:pStyle w:val="Normal"/>
        <w:shd w:fill="FFFFFF"/>
        <w:bidi w:val="0"/>
        <w:spacing w:lineRule="auto" w:line="240" w:before="0" w:after="0"/>
        <w:ind w:left="0" w:right="0" w:firstLine="567"/>
        <w:jc w:val="both"/>
        <w:textAlignment w:val="baseline"/>
        <w:rPr>
          <w:rFonts w:ascii="Times New Roman" w:hAnsi="Times New Roman"/>
          <w:sz w:val="24"/>
          <w:szCs w:val="24"/>
        </w:rPr>
      </w:pPr>
      <w:r>
        <w:rPr>
          <w:rFonts w:cs="Times New Roman"/>
          <w:spacing w:val="2"/>
          <w:sz w:val="24"/>
          <w:szCs w:val="24"/>
        </w:rPr>
        <w:t>- зерновых и зернобобовых культур (питомники размножения);</w:t>
      </w:r>
    </w:p>
    <w:p>
      <w:pPr>
        <w:pStyle w:val="Normal"/>
        <w:shd w:fill="FFFFFF"/>
        <w:bidi w:val="0"/>
        <w:spacing w:lineRule="auto" w:line="240" w:before="0" w:after="0"/>
        <w:ind w:left="0" w:right="0" w:firstLine="567"/>
        <w:jc w:val="both"/>
        <w:textAlignment w:val="baseline"/>
        <w:rPr>
          <w:rFonts w:ascii="Times New Roman" w:hAnsi="Times New Roman"/>
          <w:sz w:val="24"/>
          <w:szCs w:val="24"/>
        </w:rPr>
      </w:pPr>
      <w:r>
        <w:rPr>
          <w:rFonts w:cs="Times New Roman"/>
          <w:spacing w:val="2"/>
          <w:sz w:val="24"/>
          <w:szCs w:val="24"/>
        </w:rPr>
        <w:t>- масличных культур, включая рапс, рыжик, лен масличный (элита, гибриды F1);</w:t>
      </w:r>
    </w:p>
    <w:p>
      <w:pPr>
        <w:pStyle w:val="Normal"/>
        <w:shd w:fill="FFFFFF"/>
        <w:bidi w:val="0"/>
        <w:spacing w:lineRule="auto" w:line="240" w:before="0" w:after="0"/>
        <w:ind w:left="0" w:right="0" w:firstLine="567"/>
        <w:jc w:val="both"/>
        <w:textAlignment w:val="baseline"/>
        <w:rPr>
          <w:rFonts w:ascii="Times New Roman" w:hAnsi="Times New Roman"/>
          <w:sz w:val="24"/>
          <w:szCs w:val="24"/>
        </w:rPr>
      </w:pPr>
      <w:r>
        <w:rPr>
          <w:rFonts w:cs="Times New Roman"/>
          <w:spacing w:val="2"/>
          <w:sz w:val="24"/>
          <w:szCs w:val="24"/>
        </w:rPr>
        <w:t>- льна-долгунца (маточная элита, суперэлита);</w:t>
      </w:r>
    </w:p>
    <w:p>
      <w:pPr>
        <w:pStyle w:val="Normal"/>
        <w:shd w:fill="FFFFFF"/>
        <w:bidi w:val="0"/>
        <w:spacing w:lineRule="auto" w:line="240" w:before="0" w:after="0"/>
        <w:ind w:left="0" w:right="0" w:firstLine="567"/>
        <w:jc w:val="both"/>
        <w:textAlignment w:val="baseline"/>
        <w:rPr>
          <w:rFonts w:ascii="Times New Roman" w:hAnsi="Times New Roman"/>
          <w:sz w:val="24"/>
          <w:szCs w:val="24"/>
        </w:rPr>
      </w:pPr>
      <w:r>
        <w:rPr>
          <w:rFonts w:cs="Times New Roman"/>
          <w:spacing w:val="2"/>
          <w:sz w:val="24"/>
          <w:szCs w:val="24"/>
        </w:rPr>
        <w:t>- льна-долгунца (элита, 1 - 2-я репродукция);</w:t>
      </w:r>
    </w:p>
    <w:p>
      <w:pPr>
        <w:pStyle w:val="Normal"/>
        <w:shd w:fill="FFFFFF"/>
        <w:bidi w:val="0"/>
        <w:spacing w:lineRule="auto" w:line="240" w:before="0" w:after="0"/>
        <w:ind w:left="0" w:right="0" w:firstLine="567"/>
        <w:jc w:val="both"/>
        <w:textAlignment w:val="baseline"/>
        <w:rPr>
          <w:rFonts w:ascii="Times New Roman" w:hAnsi="Times New Roman"/>
          <w:sz w:val="24"/>
          <w:szCs w:val="24"/>
        </w:rPr>
      </w:pPr>
      <w:r>
        <w:rPr>
          <w:rFonts w:cs="Times New Roman"/>
          <w:spacing w:val="2"/>
          <w:sz w:val="24"/>
          <w:szCs w:val="24"/>
        </w:rPr>
        <w:t>- кормовых культур, включая просо, сорго, суданскую траву и сорго-суданковые гибриды (элита, гибриды F1);</w:t>
      </w:r>
    </w:p>
    <w:p>
      <w:pPr>
        <w:pStyle w:val="Normal"/>
        <w:shd w:fill="FFFFFF"/>
        <w:bidi w:val="0"/>
        <w:spacing w:lineRule="auto" w:line="240" w:before="0" w:after="0"/>
        <w:ind w:left="0" w:right="0" w:firstLine="567"/>
        <w:jc w:val="both"/>
        <w:textAlignment w:val="baseline"/>
        <w:rPr>
          <w:rFonts w:ascii="Times New Roman" w:hAnsi="Times New Roman"/>
          <w:sz w:val="24"/>
          <w:szCs w:val="24"/>
        </w:rPr>
      </w:pPr>
      <w:r>
        <w:rPr>
          <w:rFonts w:cs="Times New Roman"/>
          <w:spacing w:val="2"/>
          <w:sz w:val="24"/>
          <w:szCs w:val="24"/>
        </w:rPr>
        <w:t>- картофеля (супер-суперэлита, суперэлита, элита);</w:t>
      </w:r>
    </w:p>
    <w:p>
      <w:pPr>
        <w:pStyle w:val="Normal"/>
        <w:shd w:fill="FFFFFF"/>
        <w:bidi w:val="0"/>
        <w:spacing w:lineRule="auto" w:line="240" w:before="0" w:after="0"/>
        <w:ind w:left="0" w:right="0" w:firstLine="567"/>
        <w:jc w:val="both"/>
        <w:textAlignment w:val="baseline"/>
        <w:rPr>
          <w:rFonts w:ascii="Times New Roman" w:hAnsi="Times New Roman"/>
          <w:sz w:val="24"/>
          <w:szCs w:val="24"/>
        </w:rPr>
      </w:pPr>
      <w:r>
        <w:rPr>
          <w:rFonts w:cs="Times New Roman"/>
          <w:spacing w:val="2"/>
          <w:sz w:val="24"/>
          <w:szCs w:val="24"/>
        </w:rPr>
        <w:t>- зернобобовых, включая горох, вику, люпин (элита);</w:t>
      </w:r>
    </w:p>
    <w:p>
      <w:pPr>
        <w:pStyle w:val="Normal"/>
        <w:shd w:fill="FFFFFF"/>
        <w:bidi w:val="0"/>
        <w:spacing w:lineRule="auto" w:line="240" w:before="0" w:after="0"/>
        <w:ind w:left="0" w:right="0" w:firstLine="567"/>
        <w:jc w:val="both"/>
        <w:textAlignment w:val="baseline"/>
        <w:rPr>
          <w:rFonts w:ascii="Times New Roman" w:hAnsi="Times New Roman"/>
          <w:sz w:val="24"/>
          <w:szCs w:val="24"/>
        </w:rPr>
      </w:pPr>
      <w:r>
        <w:rPr>
          <w:rFonts w:cs="Times New Roman"/>
          <w:spacing w:val="2"/>
          <w:sz w:val="24"/>
          <w:szCs w:val="24"/>
        </w:rPr>
        <w:t>- многолетних бобовых трав (элита, суперэлита);</w:t>
      </w:r>
    </w:p>
    <w:p>
      <w:pPr>
        <w:pStyle w:val="Normal"/>
        <w:shd w:fill="FFFFFF"/>
        <w:bidi w:val="0"/>
        <w:spacing w:lineRule="auto" w:line="240" w:before="0" w:after="0"/>
        <w:ind w:left="0" w:right="0" w:firstLine="567"/>
        <w:jc w:val="both"/>
        <w:textAlignment w:val="baseline"/>
        <w:rPr>
          <w:rFonts w:ascii="Times New Roman" w:hAnsi="Times New Roman"/>
          <w:sz w:val="24"/>
          <w:szCs w:val="24"/>
        </w:rPr>
      </w:pPr>
      <w:r>
        <w:rPr>
          <w:rFonts w:cs="Times New Roman"/>
          <w:spacing w:val="2"/>
          <w:sz w:val="24"/>
          <w:szCs w:val="24"/>
        </w:rPr>
        <w:t>- многолетних бобовых трав (1 - 2-я репродукция);</w:t>
      </w:r>
    </w:p>
    <w:p>
      <w:pPr>
        <w:pStyle w:val="Normal"/>
        <w:shd w:fill="FFFFFF"/>
        <w:bidi w:val="0"/>
        <w:spacing w:lineRule="auto" w:line="240" w:before="0" w:after="0"/>
        <w:ind w:left="0" w:right="0" w:firstLine="567"/>
        <w:jc w:val="both"/>
        <w:textAlignment w:val="baseline"/>
        <w:rPr>
          <w:rFonts w:ascii="Times New Roman" w:hAnsi="Times New Roman"/>
          <w:sz w:val="24"/>
          <w:szCs w:val="24"/>
        </w:rPr>
      </w:pPr>
      <w:r>
        <w:rPr>
          <w:rFonts w:cs="Times New Roman"/>
          <w:spacing w:val="2"/>
          <w:sz w:val="24"/>
          <w:szCs w:val="24"/>
        </w:rPr>
        <w:t>- многолетних злаковых трав (элита, суперэлита);</w:t>
      </w:r>
    </w:p>
    <w:p>
      <w:pPr>
        <w:pStyle w:val="Normal"/>
        <w:shd w:fill="FFFFFF"/>
        <w:bidi w:val="0"/>
        <w:spacing w:lineRule="auto" w:line="240" w:before="0" w:after="0"/>
        <w:ind w:left="0" w:right="0" w:firstLine="567"/>
        <w:jc w:val="both"/>
        <w:textAlignment w:val="baseline"/>
        <w:rPr>
          <w:rFonts w:ascii="Times New Roman" w:hAnsi="Times New Roman"/>
          <w:sz w:val="24"/>
          <w:szCs w:val="24"/>
        </w:rPr>
      </w:pPr>
      <w:r>
        <w:rPr>
          <w:rFonts w:cs="Times New Roman"/>
          <w:spacing w:val="2"/>
          <w:sz w:val="24"/>
          <w:szCs w:val="24"/>
        </w:rPr>
        <w:t>- многолетних злаковых трав (1 - 2-я репродукция);</w:t>
      </w:r>
    </w:p>
    <w:p>
      <w:pPr>
        <w:pStyle w:val="Normal"/>
        <w:shd w:fill="FFFFFF"/>
        <w:bidi w:val="0"/>
        <w:spacing w:lineRule="auto" w:line="240" w:before="0" w:after="0"/>
        <w:ind w:left="0" w:right="0" w:firstLine="567"/>
        <w:jc w:val="both"/>
        <w:textAlignment w:val="baseline"/>
        <w:rPr>
          <w:rFonts w:ascii="Times New Roman" w:hAnsi="Times New Roman"/>
          <w:sz w:val="24"/>
          <w:szCs w:val="24"/>
        </w:rPr>
      </w:pPr>
      <w:r>
        <w:rPr>
          <w:rFonts w:cs="Times New Roman"/>
          <w:spacing w:val="2"/>
          <w:sz w:val="24"/>
          <w:szCs w:val="24"/>
        </w:rPr>
        <w:t>- кукурузы (элита, гибриды F1);</w:t>
      </w:r>
    </w:p>
    <w:p>
      <w:pPr>
        <w:pStyle w:val="Normal"/>
        <w:shd w:fill="FFFFFF"/>
        <w:bidi w:val="0"/>
        <w:spacing w:lineRule="auto" w:line="240" w:before="0" w:after="0"/>
        <w:ind w:left="0" w:right="0" w:firstLine="567"/>
        <w:jc w:val="both"/>
        <w:textAlignment w:val="baseline"/>
        <w:rPr>
          <w:rFonts w:ascii="Times New Roman" w:hAnsi="Times New Roman"/>
          <w:sz w:val="24"/>
          <w:szCs w:val="24"/>
        </w:rPr>
      </w:pPr>
      <w:r>
        <w:rPr>
          <w:rFonts w:cs="Times New Roman"/>
          <w:spacing w:val="2"/>
          <w:sz w:val="24"/>
          <w:szCs w:val="24"/>
        </w:rPr>
        <w:t>- сахарной свеклы (элита, гибриды F1);</w:t>
      </w:r>
    </w:p>
    <w:p>
      <w:pPr>
        <w:pStyle w:val="Normal"/>
        <w:shd w:fill="FFFFFF"/>
        <w:bidi w:val="0"/>
        <w:spacing w:lineRule="auto" w:line="240" w:before="0" w:after="0"/>
        <w:ind w:left="0" w:right="0" w:firstLine="567"/>
        <w:jc w:val="both"/>
        <w:textAlignment w:val="baseline"/>
        <w:rPr>
          <w:rFonts w:ascii="Times New Roman" w:hAnsi="Times New Roman"/>
          <w:sz w:val="24"/>
          <w:szCs w:val="24"/>
        </w:rPr>
      </w:pPr>
      <w:r>
        <w:rPr>
          <w:rFonts w:cs="Times New Roman"/>
          <w:spacing w:val="2"/>
          <w:sz w:val="24"/>
          <w:szCs w:val="24"/>
        </w:rPr>
        <w:t xml:space="preserve">- овощных и бахчевых культур (элита, гибриды F1) в соответствии с приложением 1 к </w:t>
      </w:r>
    </w:p>
    <w:p>
      <w:pPr>
        <w:pStyle w:val="Normal"/>
        <w:shd w:fill="FFFFFF"/>
        <w:bidi w:val="0"/>
        <w:spacing w:lineRule="auto" w:line="240" w:before="0" w:after="0"/>
        <w:ind w:left="0" w:right="0" w:firstLine="567"/>
        <w:jc w:val="both"/>
        <w:textAlignment w:val="baseline"/>
        <w:rPr>
          <w:rFonts w:ascii="Times New Roman" w:hAnsi="Times New Roman"/>
          <w:sz w:val="24"/>
          <w:szCs w:val="24"/>
        </w:rPr>
      </w:pPr>
      <w:r>
        <w:rPr>
          <w:rFonts w:cs="Times New Roman"/>
          <w:spacing w:val="2"/>
          <w:sz w:val="24"/>
          <w:szCs w:val="24"/>
        </w:rPr>
        <w:t>астоящему Порядку;</w:t>
      </w:r>
    </w:p>
    <w:p>
      <w:pPr>
        <w:pStyle w:val="Normal"/>
        <w:shd w:fill="FFFFFF"/>
        <w:bidi w:val="0"/>
        <w:spacing w:lineRule="auto" w:line="240" w:before="0" w:after="0"/>
        <w:ind w:left="0" w:right="0" w:firstLine="567"/>
        <w:jc w:val="both"/>
        <w:textAlignment w:val="baseline"/>
        <w:rPr>
          <w:rFonts w:ascii="Times New Roman" w:hAnsi="Times New Roman"/>
          <w:sz w:val="24"/>
          <w:szCs w:val="24"/>
        </w:rPr>
      </w:pPr>
      <w:r>
        <w:rPr>
          <w:rFonts w:cs="Times New Roman"/>
          <w:spacing w:val="2"/>
          <w:sz w:val="24"/>
          <w:szCs w:val="24"/>
        </w:rPr>
        <w:t>- технической конопли (оригинальные семена, суперэлита);</w:t>
      </w:r>
    </w:p>
    <w:p>
      <w:pPr>
        <w:pStyle w:val="Normal"/>
        <w:shd w:fill="FFFFFF"/>
        <w:bidi w:val="0"/>
        <w:spacing w:lineRule="auto" w:line="240" w:before="0" w:after="0"/>
        <w:ind w:left="0" w:right="0" w:firstLine="567"/>
        <w:jc w:val="both"/>
        <w:textAlignment w:val="baseline"/>
        <w:rPr>
          <w:rFonts w:ascii="Times New Roman" w:hAnsi="Times New Roman"/>
          <w:sz w:val="24"/>
          <w:szCs w:val="24"/>
        </w:rPr>
      </w:pPr>
      <w:r>
        <w:rPr>
          <w:rFonts w:cs="Times New Roman"/>
          <w:spacing w:val="2"/>
          <w:sz w:val="24"/>
          <w:szCs w:val="24"/>
        </w:rPr>
        <w:t>- технической конопли (элита, 1 - 2-я репродукция).</w:t>
      </w:r>
    </w:p>
    <w:p>
      <w:pPr>
        <w:pStyle w:val="Normal"/>
        <w:shd w:fill="FFFFFF"/>
        <w:bidi w:val="0"/>
        <w:spacing w:lineRule="auto" w:line="240" w:before="0" w:after="0"/>
        <w:ind w:left="0" w:right="0" w:firstLine="567"/>
        <w:jc w:val="both"/>
        <w:textAlignment w:val="baseline"/>
        <w:rPr>
          <w:rFonts w:ascii="Times New Roman" w:hAnsi="Times New Roman"/>
          <w:sz w:val="24"/>
          <w:szCs w:val="24"/>
        </w:rPr>
      </w:pPr>
      <w:r>
        <w:rPr>
          <w:rFonts w:cs="Times New Roman"/>
          <w:spacing w:val="2"/>
          <w:sz w:val="24"/>
          <w:szCs w:val="24"/>
        </w:rPr>
        <w:t>2.1.2.2. За приобретенные семена, произведенные сельскохозяйственными товаропроизводителями, включенными в Реестр сельскохозяйственных организаций, осуществляющих производство и реализацию семян высших репродукций сельскохозяйственных растений:</w:t>
      </w:r>
    </w:p>
    <w:p>
      <w:pPr>
        <w:pStyle w:val="Normal"/>
        <w:shd w:fill="FFFFFF"/>
        <w:bidi w:val="0"/>
        <w:spacing w:lineRule="auto" w:line="240" w:before="0" w:after="0"/>
        <w:ind w:left="0" w:right="0" w:firstLine="567"/>
        <w:jc w:val="both"/>
        <w:textAlignment w:val="baseline"/>
        <w:rPr>
          <w:rFonts w:ascii="Times New Roman" w:hAnsi="Times New Roman"/>
          <w:sz w:val="24"/>
          <w:szCs w:val="24"/>
        </w:rPr>
      </w:pPr>
      <w:r>
        <w:rPr>
          <w:rFonts w:cs="Times New Roman"/>
          <w:spacing w:val="2"/>
          <w:sz w:val="24"/>
          <w:szCs w:val="24"/>
        </w:rPr>
        <w:t>- зерновых культур, включая крупяные (питомники размножения);</w:t>
      </w:r>
    </w:p>
    <w:p>
      <w:pPr>
        <w:pStyle w:val="Normal"/>
        <w:shd w:fill="FFFFFF"/>
        <w:bidi w:val="0"/>
        <w:spacing w:lineRule="auto" w:line="240" w:before="0" w:after="0"/>
        <w:ind w:left="0" w:right="0" w:firstLine="567"/>
        <w:jc w:val="both"/>
        <w:textAlignment w:val="baseline"/>
        <w:rPr>
          <w:rFonts w:ascii="Times New Roman" w:hAnsi="Times New Roman"/>
          <w:sz w:val="24"/>
          <w:szCs w:val="24"/>
        </w:rPr>
      </w:pPr>
      <w:r>
        <w:rPr>
          <w:rFonts w:cs="Times New Roman"/>
          <w:spacing w:val="2"/>
          <w:sz w:val="24"/>
          <w:szCs w:val="24"/>
        </w:rPr>
        <w:t>- зерновых культур, включая крупяные (суперэлита, элита);</w:t>
      </w:r>
    </w:p>
    <w:p>
      <w:pPr>
        <w:pStyle w:val="Normal"/>
        <w:shd w:fill="FFFFFF"/>
        <w:bidi w:val="0"/>
        <w:spacing w:lineRule="auto" w:line="240" w:before="0" w:after="0"/>
        <w:ind w:left="0" w:right="0" w:firstLine="567"/>
        <w:jc w:val="both"/>
        <w:textAlignment w:val="baseline"/>
        <w:rPr>
          <w:rFonts w:ascii="Times New Roman" w:hAnsi="Times New Roman"/>
          <w:sz w:val="24"/>
          <w:szCs w:val="24"/>
        </w:rPr>
      </w:pPr>
      <w:r>
        <w:rPr>
          <w:rFonts w:cs="Times New Roman"/>
          <w:spacing w:val="2"/>
          <w:sz w:val="24"/>
          <w:szCs w:val="24"/>
        </w:rPr>
        <w:t>- зернобобовых культур (питомники размножения);</w:t>
      </w:r>
    </w:p>
    <w:p>
      <w:pPr>
        <w:pStyle w:val="Normal"/>
        <w:shd w:fill="FFFFFF"/>
        <w:bidi w:val="0"/>
        <w:spacing w:lineRule="auto" w:line="240" w:before="0" w:after="0"/>
        <w:ind w:left="0" w:right="0" w:firstLine="567"/>
        <w:jc w:val="both"/>
        <w:textAlignment w:val="baseline"/>
        <w:rPr>
          <w:rFonts w:ascii="Times New Roman" w:hAnsi="Times New Roman"/>
          <w:sz w:val="24"/>
          <w:szCs w:val="24"/>
        </w:rPr>
      </w:pPr>
      <w:r>
        <w:rPr>
          <w:rFonts w:cs="Times New Roman"/>
          <w:spacing w:val="2"/>
          <w:sz w:val="24"/>
          <w:szCs w:val="24"/>
        </w:rPr>
        <w:t>- зернобобовых культур (суперэлита, элита);</w:t>
      </w:r>
    </w:p>
    <w:p>
      <w:pPr>
        <w:pStyle w:val="Normal"/>
        <w:shd w:fill="FFFFFF"/>
        <w:bidi w:val="0"/>
        <w:spacing w:lineRule="auto" w:line="240" w:before="0" w:after="0"/>
        <w:ind w:left="0" w:right="0" w:firstLine="567"/>
        <w:jc w:val="both"/>
        <w:textAlignment w:val="baseline"/>
        <w:rPr>
          <w:rFonts w:ascii="Times New Roman" w:hAnsi="Times New Roman"/>
          <w:sz w:val="24"/>
          <w:szCs w:val="24"/>
        </w:rPr>
      </w:pPr>
      <w:r>
        <w:rPr>
          <w:rFonts w:cs="Times New Roman"/>
          <w:spacing w:val="2"/>
          <w:sz w:val="24"/>
          <w:szCs w:val="24"/>
        </w:rPr>
        <w:t>- картофеля (суперэлита, элита);</w:t>
      </w:r>
    </w:p>
    <w:p>
      <w:pPr>
        <w:pStyle w:val="Normal"/>
        <w:shd w:fill="FFFFFF"/>
        <w:bidi w:val="0"/>
        <w:spacing w:lineRule="auto" w:line="240" w:before="0" w:after="0"/>
        <w:ind w:left="0" w:right="0" w:firstLine="567"/>
        <w:jc w:val="both"/>
        <w:textAlignment w:val="baseline"/>
        <w:rPr>
          <w:rFonts w:ascii="Times New Roman" w:hAnsi="Times New Roman"/>
          <w:sz w:val="24"/>
          <w:szCs w:val="24"/>
        </w:rPr>
      </w:pPr>
      <w:r>
        <w:rPr>
          <w:rFonts w:cs="Times New Roman"/>
          <w:spacing w:val="2"/>
          <w:sz w:val="24"/>
          <w:szCs w:val="24"/>
        </w:rPr>
        <w:t>- многолетних бобовых трав (элита, суперэлита);</w:t>
      </w:r>
    </w:p>
    <w:p>
      <w:pPr>
        <w:pStyle w:val="Normal"/>
        <w:shd w:fill="FFFFFF"/>
        <w:bidi w:val="0"/>
        <w:spacing w:lineRule="auto" w:line="240" w:before="0" w:after="0"/>
        <w:ind w:left="0" w:right="0" w:firstLine="567"/>
        <w:jc w:val="both"/>
        <w:textAlignment w:val="baseline"/>
        <w:rPr>
          <w:rFonts w:ascii="Times New Roman" w:hAnsi="Times New Roman"/>
          <w:sz w:val="24"/>
          <w:szCs w:val="24"/>
        </w:rPr>
      </w:pPr>
      <w:r>
        <w:rPr>
          <w:rFonts w:cs="Times New Roman"/>
          <w:spacing w:val="2"/>
          <w:sz w:val="24"/>
          <w:szCs w:val="24"/>
        </w:rPr>
        <w:t>- многолетних бобовых трав (1 - 2-я репродукция);</w:t>
      </w:r>
    </w:p>
    <w:p>
      <w:pPr>
        <w:pStyle w:val="Normal"/>
        <w:shd w:fill="FFFFFF"/>
        <w:bidi w:val="0"/>
        <w:spacing w:lineRule="auto" w:line="240" w:before="0" w:after="0"/>
        <w:ind w:left="0" w:right="0" w:firstLine="567"/>
        <w:jc w:val="both"/>
        <w:textAlignment w:val="baseline"/>
        <w:rPr>
          <w:rFonts w:ascii="Times New Roman" w:hAnsi="Times New Roman"/>
          <w:sz w:val="24"/>
          <w:szCs w:val="24"/>
        </w:rPr>
      </w:pPr>
      <w:r>
        <w:rPr>
          <w:rFonts w:cs="Times New Roman"/>
          <w:spacing w:val="2"/>
          <w:sz w:val="24"/>
          <w:szCs w:val="24"/>
        </w:rPr>
        <w:t>- многолетних злаковых трав (элита, суперэлита);</w:t>
      </w:r>
    </w:p>
    <w:p>
      <w:pPr>
        <w:pStyle w:val="Normal"/>
        <w:shd w:fill="FFFFFF"/>
        <w:bidi w:val="0"/>
        <w:spacing w:lineRule="auto" w:line="240" w:before="0" w:after="0"/>
        <w:ind w:left="0" w:right="0" w:firstLine="567"/>
        <w:jc w:val="both"/>
        <w:textAlignment w:val="baseline"/>
        <w:rPr>
          <w:rFonts w:ascii="Times New Roman" w:hAnsi="Times New Roman"/>
          <w:sz w:val="24"/>
          <w:szCs w:val="24"/>
        </w:rPr>
      </w:pPr>
      <w:r>
        <w:rPr>
          <w:rFonts w:cs="Times New Roman"/>
          <w:spacing w:val="2"/>
          <w:sz w:val="24"/>
          <w:szCs w:val="24"/>
        </w:rPr>
        <w:t>- многолетних злаковых трав (1 - 2-я репродукция);</w:t>
      </w:r>
    </w:p>
    <w:p>
      <w:pPr>
        <w:pStyle w:val="Normal"/>
        <w:shd w:fill="FFFFFF"/>
        <w:bidi w:val="0"/>
        <w:spacing w:lineRule="auto" w:line="240" w:before="0" w:after="0"/>
        <w:ind w:left="0" w:right="0" w:firstLine="567"/>
        <w:jc w:val="both"/>
        <w:textAlignment w:val="baseline"/>
        <w:rPr>
          <w:rFonts w:ascii="Times New Roman" w:hAnsi="Times New Roman"/>
          <w:sz w:val="24"/>
          <w:szCs w:val="24"/>
        </w:rPr>
      </w:pPr>
      <w:r>
        <w:rPr>
          <w:rFonts w:cs="Times New Roman"/>
          <w:spacing w:val="2"/>
          <w:sz w:val="24"/>
          <w:szCs w:val="24"/>
        </w:rPr>
        <w:t>- льна-долгунца (элита);</w:t>
      </w:r>
    </w:p>
    <w:p>
      <w:pPr>
        <w:pStyle w:val="Normal"/>
        <w:shd w:fill="FFFFFF"/>
        <w:bidi w:val="0"/>
        <w:spacing w:lineRule="auto" w:line="240" w:before="0" w:after="0"/>
        <w:ind w:left="0" w:right="0" w:firstLine="567"/>
        <w:jc w:val="both"/>
        <w:textAlignment w:val="baseline"/>
        <w:rPr>
          <w:rFonts w:ascii="Times New Roman" w:hAnsi="Times New Roman"/>
          <w:sz w:val="24"/>
          <w:szCs w:val="24"/>
        </w:rPr>
      </w:pPr>
      <w:r>
        <w:rPr>
          <w:rFonts w:cs="Times New Roman"/>
          <w:spacing w:val="2"/>
          <w:sz w:val="24"/>
          <w:szCs w:val="24"/>
        </w:rPr>
        <w:t>- льна-долгунца (1 - 2-я репродукция).</w:t>
      </w:r>
    </w:p>
    <w:p>
      <w:pPr>
        <w:pStyle w:val="Normal"/>
        <w:shd w:fill="FFFFFF"/>
        <w:bidi w:val="0"/>
        <w:spacing w:lineRule="auto" w:line="240" w:before="0" w:after="0"/>
        <w:ind w:left="0" w:right="0" w:firstLine="567"/>
        <w:jc w:val="both"/>
        <w:textAlignment w:val="baseline"/>
        <w:rPr>
          <w:rFonts w:ascii="Times New Roman" w:hAnsi="Times New Roman"/>
          <w:sz w:val="24"/>
          <w:szCs w:val="24"/>
        </w:rPr>
      </w:pPr>
      <w:r>
        <w:rPr>
          <w:rFonts w:cs="Times New Roman"/>
          <w:spacing w:val="2"/>
          <w:sz w:val="24"/>
          <w:szCs w:val="24"/>
        </w:rPr>
        <w:t>2.1.2.3. За мини-клубни картофеля, произведенные сельскохозяйственными товаропроизводителями, имеющими функционирующую лабораторию безвирусного семеноводства картофеля.</w:t>
      </w:r>
    </w:p>
    <w:p>
      <w:pPr>
        <w:pStyle w:val="Normal"/>
        <w:shd w:fill="FFFFFF"/>
        <w:bidi w:val="0"/>
        <w:spacing w:lineRule="auto" w:line="240" w:before="0" w:after="0"/>
        <w:ind w:left="0" w:right="0" w:firstLine="567"/>
        <w:textAlignment w:val="baseline"/>
        <w:rPr>
          <w:rFonts w:ascii="Times New Roman" w:hAnsi="Times New Roman"/>
          <w:sz w:val="24"/>
          <w:szCs w:val="24"/>
        </w:rPr>
      </w:pPr>
      <w:r>
        <w:rPr>
          <w:rFonts w:cs="Times New Roman"/>
          <w:spacing w:val="2"/>
          <w:sz w:val="24"/>
          <w:szCs w:val="24"/>
        </w:rPr>
        <w:t>2.2. Условиями предоставления субсидии являются:</w:t>
      </w:r>
    </w:p>
    <w:p>
      <w:pPr>
        <w:pStyle w:val="Normal"/>
        <w:shd w:fill="FFFFFF"/>
        <w:bidi w:val="0"/>
        <w:spacing w:lineRule="auto" w:line="240" w:before="0" w:after="0"/>
        <w:ind w:left="0" w:right="0" w:firstLine="567"/>
        <w:textAlignment w:val="baseline"/>
        <w:rPr>
          <w:rFonts w:ascii="Times New Roman" w:hAnsi="Times New Roman"/>
          <w:sz w:val="24"/>
          <w:szCs w:val="24"/>
        </w:rPr>
      </w:pPr>
      <w:r>
        <w:rPr>
          <w:rFonts w:cs="Times New Roman"/>
          <w:spacing w:val="2"/>
          <w:sz w:val="24"/>
          <w:szCs w:val="24"/>
        </w:rPr>
        <w:t>2.2.1. Соответствие получателя требованиям, установленным пунктом 2.12 настоящего Порядка.</w:t>
      </w:r>
    </w:p>
    <w:p>
      <w:pPr>
        <w:pStyle w:val="Normal"/>
        <w:shd w:fill="FFFFFF"/>
        <w:bidi w:val="0"/>
        <w:spacing w:lineRule="auto" w:line="240" w:before="0" w:after="0"/>
        <w:ind w:left="0" w:right="0" w:firstLine="567"/>
        <w:textAlignment w:val="baseline"/>
        <w:rPr>
          <w:rFonts w:ascii="Times New Roman" w:hAnsi="Times New Roman"/>
          <w:sz w:val="24"/>
          <w:szCs w:val="24"/>
        </w:rPr>
      </w:pPr>
      <w:r>
        <w:rPr>
          <w:rFonts w:cs="Times New Roman"/>
          <w:spacing w:val="2"/>
          <w:sz w:val="24"/>
          <w:szCs w:val="24"/>
        </w:rPr>
        <w:t>2.2.2. Соблюдение получателем сроков и комплектности подачи документов, установленных настоящим Порядком.</w:t>
      </w:r>
    </w:p>
    <w:p>
      <w:pPr>
        <w:pStyle w:val="Normal"/>
        <w:shd w:fill="FFFFFF"/>
        <w:bidi w:val="0"/>
        <w:spacing w:lineRule="auto" w:line="240" w:before="0" w:after="0"/>
        <w:ind w:left="0" w:right="0" w:firstLine="567"/>
        <w:textAlignment w:val="baseline"/>
        <w:rPr>
          <w:rFonts w:ascii="Times New Roman" w:hAnsi="Times New Roman"/>
          <w:sz w:val="24"/>
          <w:szCs w:val="24"/>
        </w:rPr>
      </w:pPr>
      <w:r>
        <w:rPr>
          <w:rFonts w:cs="Times New Roman"/>
          <w:spacing w:val="2"/>
          <w:sz w:val="24"/>
          <w:szCs w:val="24"/>
        </w:rPr>
        <w:t>2.2.3. Заключение получателем с Управлением соглашения о предоставлении субсидии в соответствии с типовой формой, установленной Финансовым управлением администрации Шарангского муниципального района Нижегородской области (далее - соглашение).</w:t>
      </w:r>
    </w:p>
    <w:p>
      <w:pPr>
        <w:pStyle w:val="Normal"/>
        <w:shd w:fill="FFFFFF"/>
        <w:bidi w:val="0"/>
        <w:spacing w:lineRule="auto" w:line="240" w:before="0" w:after="0"/>
        <w:ind w:left="0" w:right="0" w:firstLine="567"/>
        <w:textAlignment w:val="baseline"/>
        <w:rPr>
          <w:rFonts w:ascii="Times New Roman" w:hAnsi="Times New Roman"/>
          <w:sz w:val="24"/>
          <w:szCs w:val="24"/>
        </w:rPr>
      </w:pPr>
      <w:r>
        <w:rPr>
          <w:rFonts w:cs="Times New Roman"/>
          <w:spacing w:val="2"/>
          <w:sz w:val="24"/>
          <w:szCs w:val="24"/>
        </w:rPr>
        <w:t>2.2.4. Своевременное представление отчетности о финансово-экономическом состоянии товаропроизводителей агропромышленного комплекса в порядке, установленном пунктом 3.1 настоящего Порядка, в течение срока действия соглашения.</w:t>
      </w:r>
    </w:p>
    <w:p>
      <w:pPr>
        <w:pStyle w:val="Normal"/>
        <w:shd w:fill="FFFFFF"/>
        <w:bidi w:val="0"/>
        <w:spacing w:lineRule="auto" w:line="240" w:before="0" w:after="0"/>
        <w:ind w:left="0" w:right="0" w:firstLine="567"/>
        <w:jc w:val="both"/>
        <w:textAlignment w:val="baseline"/>
        <w:rPr>
          <w:rFonts w:ascii="Times New Roman" w:hAnsi="Times New Roman"/>
          <w:sz w:val="24"/>
          <w:szCs w:val="24"/>
        </w:rPr>
      </w:pPr>
      <w:r>
        <w:rPr>
          <w:rFonts w:cs="Times New Roman"/>
          <w:spacing w:val="2"/>
          <w:sz w:val="24"/>
          <w:szCs w:val="24"/>
        </w:rPr>
        <w:t>2.3. Дополнительным условием предоставления субсидий, предусмотренных подпунктами 2.1.2.2 и 2.1.2.3 подпункта 2.1.2 пункта 2.1 настоящего Порядка, к условиям, предусмотренным пунктом 3 Положения о порядке и условиях предоставления и распределения субсидий на содействие достижению целевых показателей государственной программы "Развитие агропромышленного комплекса Нижегородской области", источником финансового обеспечения которых являются средства федерального и областного бюджетов, утвержденного постановлением Правительства Нижегородской области от 13.02.2017 г. №63 (далее - Положение), является включение производителя семян в Реестр сельскохозяйственных организаций, осуществляющих производство и реализацию семян высших репродукций сельскохозяйственных растений (далее - Реестр).</w:t>
      </w:r>
    </w:p>
    <w:p>
      <w:pPr>
        <w:pStyle w:val="Normal"/>
        <w:shd w:fill="FFFFFF"/>
        <w:bidi w:val="0"/>
        <w:spacing w:lineRule="auto" w:line="240" w:before="0" w:after="0"/>
        <w:ind w:left="0" w:right="0" w:firstLine="567"/>
        <w:jc w:val="both"/>
        <w:textAlignment w:val="baseline"/>
        <w:rPr>
          <w:rFonts w:ascii="Times New Roman" w:hAnsi="Times New Roman"/>
          <w:sz w:val="24"/>
          <w:szCs w:val="24"/>
        </w:rPr>
      </w:pPr>
      <w:r>
        <w:rPr>
          <w:rFonts w:cs="Times New Roman"/>
          <w:spacing w:val="2"/>
          <w:sz w:val="24"/>
          <w:szCs w:val="24"/>
        </w:rPr>
        <w:t>Реестр размещается на официальном сайте Министерства сельского хозяйства Российской Федерациив информационно-телекоммуникационной сети "Интернет".</w:t>
      </w:r>
    </w:p>
    <w:p>
      <w:pPr>
        <w:pStyle w:val="Normal"/>
        <w:shd w:fill="FFFFFF"/>
        <w:bidi w:val="0"/>
        <w:spacing w:lineRule="auto" w:line="240" w:before="0" w:after="0"/>
        <w:ind w:left="0" w:right="0" w:firstLine="567"/>
        <w:jc w:val="both"/>
        <w:textAlignment w:val="baseline"/>
        <w:rPr>
          <w:rFonts w:ascii="Times New Roman" w:hAnsi="Times New Roman"/>
          <w:sz w:val="24"/>
          <w:szCs w:val="24"/>
        </w:rPr>
      </w:pPr>
      <w:r>
        <w:rPr>
          <w:rFonts w:cs="Times New Roman"/>
          <w:spacing w:val="2"/>
          <w:sz w:val="24"/>
          <w:szCs w:val="24"/>
        </w:rPr>
        <w:t>2.4. Субсидии предоставляются:</w:t>
      </w:r>
    </w:p>
    <w:p>
      <w:pPr>
        <w:pStyle w:val="Normal"/>
        <w:shd w:fill="FFFFFF"/>
        <w:bidi w:val="0"/>
        <w:spacing w:lineRule="auto" w:line="240" w:before="0" w:after="0"/>
        <w:ind w:left="0" w:right="0" w:firstLine="567"/>
        <w:jc w:val="both"/>
        <w:textAlignment w:val="baseline"/>
        <w:rPr>
          <w:rFonts w:ascii="Times New Roman" w:hAnsi="Times New Roman"/>
          <w:sz w:val="24"/>
          <w:szCs w:val="24"/>
        </w:rPr>
      </w:pPr>
      <w:r>
        <w:rPr>
          <w:rFonts w:cs="Times New Roman"/>
          <w:spacing w:val="2"/>
          <w:sz w:val="24"/>
          <w:szCs w:val="24"/>
        </w:rPr>
        <w:t>- за счет средств федерального и областного бюджета с учетом установленного уровня софинансирования расходного обязательства субъекта Российской Федерации по ставкам, определяемым Минсельхозпродом на 1 гектар площади, засеваемой элитными семенами;</w:t>
      </w:r>
    </w:p>
    <w:p>
      <w:pPr>
        <w:pStyle w:val="Normal"/>
        <w:shd w:fill="FFFFFF"/>
        <w:bidi w:val="0"/>
        <w:spacing w:lineRule="auto" w:line="240" w:before="0" w:after="0"/>
        <w:ind w:left="0" w:right="0" w:firstLine="567"/>
        <w:textAlignment w:val="baseline"/>
        <w:rPr>
          <w:rFonts w:ascii="Times New Roman" w:hAnsi="Times New Roman"/>
          <w:sz w:val="24"/>
          <w:szCs w:val="24"/>
        </w:rPr>
      </w:pPr>
      <w:r>
        <w:rPr>
          <w:rFonts w:cs="Times New Roman"/>
          <w:spacing w:val="2"/>
          <w:sz w:val="24"/>
          <w:szCs w:val="24"/>
        </w:rPr>
        <w:t xml:space="preserve">- за счет средств областного бюджета по ставкам, определяемым Минсельхозпродом, за 1 тонну, 1 штуку или 1 посевную единицу семян (норма высева семян - штук на гектар) или в размере процента от стоимости семян (для семян овощных и бахчевых культур). </w:t>
      </w:r>
    </w:p>
    <w:p>
      <w:pPr>
        <w:pStyle w:val="Normal"/>
        <w:shd w:fill="FFFFFF"/>
        <w:bidi w:val="0"/>
        <w:spacing w:lineRule="auto" w:line="240" w:before="0" w:after="0"/>
        <w:ind w:left="0" w:right="0" w:firstLine="567"/>
        <w:textAlignment w:val="baseline"/>
        <w:rPr>
          <w:rFonts w:ascii="Times New Roman" w:hAnsi="Times New Roman"/>
          <w:sz w:val="24"/>
          <w:szCs w:val="24"/>
        </w:rPr>
      </w:pPr>
      <w:r>
        <w:rPr>
          <w:rFonts w:cs="Times New Roman"/>
          <w:spacing w:val="2"/>
          <w:sz w:val="24"/>
          <w:szCs w:val="24"/>
        </w:rPr>
        <w:t>Размер субсидии, предоставляемой получателю на возмещение части затрат на приобретение элитных семян за соответствующий квартал (С), определяется по формуле:</w:t>
      </w:r>
      <w:r>
        <w:rPr>
          <w:sz w:val="24"/>
          <w:szCs w:val="24"/>
        </w:rPr>
        <w:br/>
      </w:r>
    </w:p>
    <w:p>
      <w:pPr>
        <w:pStyle w:val="Normal"/>
        <w:shd w:fill="FFFFFF"/>
        <w:bidi w:val="0"/>
        <w:spacing w:lineRule="auto" w:line="240" w:before="0" w:after="0"/>
        <w:ind w:left="0" w:right="0" w:firstLine="567"/>
        <w:jc w:val="center"/>
        <w:textAlignment w:val="baseline"/>
        <w:rPr>
          <w:rFonts w:ascii="Times New Roman" w:hAnsi="Times New Roman"/>
          <w:sz w:val="24"/>
          <w:szCs w:val="24"/>
        </w:rPr>
      </w:pPr>
      <w:r>
        <w:rPr>
          <w:rFonts w:cs="Times New Roman"/>
          <w:spacing w:val="2"/>
          <w:sz w:val="24"/>
          <w:szCs w:val="24"/>
        </w:rPr>
        <w:t>С = (SUM Ci) x К,</w:t>
      </w:r>
    </w:p>
    <w:p>
      <w:pPr>
        <w:pStyle w:val="Normal"/>
        <w:shd w:fill="FFFFFF"/>
        <w:bidi w:val="0"/>
        <w:spacing w:lineRule="auto" w:line="240" w:before="0" w:after="0"/>
        <w:ind w:left="0" w:right="0" w:firstLine="567"/>
        <w:textAlignment w:val="baseline"/>
        <w:rPr>
          <w:rFonts w:cs="Times New Roman"/>
          <w:spacing w:val="2"/>
        </w:rPr>
      </w:pPr>
      <w:r>
        <w:rPr>
          <w:rFonts w:cs="Times New Roman"/>
          <w:spacing w:val="2"/>
        </w:rPr>
      </w:r>
    </w:p>
    <w:p>
      <w:pPr>
        <w:pStyle w:val="Normal"/>
        <w:shd w:fill="FFFFFF"/>
        <w:bidi w:val="0"/>
        <w:spacing w:lineRule="auto" w:line="240" w:before="0" w:after="0"/>
        <w:ind w:left="0" w:right="0" w:firstLine="567"/>
        <w:textAlignment w:val="baseline"/>
        <w:rPr>
          <w:rFonts w:ascii="Times New Roman" w:hAnsi="Times New Roman"/>
          <w:sz w:val="24"/>
          <w:szCs w:val="24"/>
        </w:rPr>
      </w:pPr>
      <w:r>
        <w:rPr>
          <w:rFonts w:cs="Times New Roman"/>
          <w:spacing w:val="2"/>
          <w:sz w:val="24"/>
          <w:szCs w:val="24"/>
        </w:rPr>
        <w:t>где:</w:t>
      </w:r>
    </w:p>
    <w:p>
      <w:pPr>
        <w:pStyle w:val="Normal"/>
        <w:shd w:fill="FFFFFF"/>
        <w:bidi w:val="0"/>
        <w:spacing w:lineRule="auto" w:line="240" w:before="0" w:after="0"/>
        <w:ind w:left="0" w:right="0" w:firstLine="567"/>
        <w:textAlignment w:val="baseline"/>
        <w:rPr>
          <w:rFonts w:ascii="Times New Roman" w:hAnsi="Times New Roman"/>
          <w:sz w:val="24"/>
          <w:szCs w:val="24"/>
        </w:rPr>
      </w:pPr>
      <w:r>
        <w:rPr>
          <w:rFonts w:cs="Times New Roman"/>
          <w:spacing w:val="2"/>
          <w:sz w:val="24"/>
          <w:szCs w:val="24"/>
        </w:rPr>
        <w:t>i - сельскохозяйственная культура, субсидируемая в соответствии с пунктом 2 настоящего Порядка;</w:t>
      </w:r>
    </w:p>
    <w:p>
      <w:pPr>
        <w:pStyle w:val="Normal"/>
        <w:shd w:fill="FFFFFF"/>
        <w:bidi w:val="0"/>
        <w:spacing w:lineRule="auto" w:line="240" w:before="0" w:after="0"/>
        <w:ind w:left="0" w:right="0" w:firstLine="567"/>
        <w:textAlignment w:val="baseline"/>
        <w:rPr>
          <w:rFonts w:ascii="Times New Roman" w:hAnsi="Times New Roman"/>
          <w:sz w:val="24"/>
          <w:szCs w:val="24"/>
        </w:rPr>
      </w:pPr>
      <w:r>
        <w:rPr>
          <w:rFonts w:cs="Times New Roman"/>
          <w:spacing w:val="2"/>
          <w:sz w:val="24"/>
          <w:szCs w:val="24"/>
        </w:rPr>
        <w:t>Ci - размер субсидии, начисленной, но не выплаченной получателю по i-й сельскохозяйственной культуре с начала текущего финансового года;</w:t>
      </w:r>
    </w:p>
    <w:p>
      <w:pPr>
        <w:pStyle w:val="Normal"/>
        <w:shd w:fill="FFFFFF"/>
        <w:bidi w:val="0"/>
        <w:spacing w:lineRule="auto" w:line="240" w:before="0" w:after="0"/>
        <w:ind w:left="0" w:right="0" w:firstLine="567"/>
        <w:textAlignment w:val="baseline"/>
        <w:rPr>
          <w:rFonts w:ascii="Times New Roman" w:hAnsi="Times New Roman"/>
          <w:sz w:val="24"/>
          <w:szCs w:val="24"/>
        </w:rPr>
      </w:pPr>
      <w:r>
        <w:rPr>
          <w:rFonts w:cs="Times New Roman"/>
          <w:spacing w:val="2"/>
          <w:sz w:val="24"/>
          <w:szCs w:val="24"/>
        </w:rPr>
        <w:t>К - коэффициент бюджетной обеспеченности, определяемый по следующей формуле:</w:t>
      </w:r>
    </w:p>
    <w:p>
      <w:pPr>
        <w:pStyle w:val="Normal"/>
        <w:shd w:fill="FFFFFF"/>
        <w:bidi w:val="0"/>
        <w:spacing w:lineRule="auto" w:line="240" w:before="0" w:after="0"/>
        <w:ind w:left="0" w:right="0" w:firstLine="567"/>
        <w:textAlignment w:val="baseline"/>
        <w:rPr>
          <w:rFonts w:cs="Times New Roman"/>
          <w:spacing w:val="2"/>
        </w:rPr>
      </w:pPr>
      <w:r>
        <w:rPr>
          <w:rFonts w:cs="Times New Roman"/>
          <w:spacing w:val="2"/>
        </w:rPr>
      </w:r>
    </w:p>
    <w:p>
      <w:pPr>
        <w:pStyle w:val="Normal"/>
        <w:shd w:fill="FFFFFF"/>
        <w:bidi w:val="0"/>
        <w:spacing w:lineRule="auto" w:line="240" w:before="0" w:after="0"/>
        <w:ind w:left="0" w:right="0" w:firstLine="567"/>
        <w:jc w:val="center"/>
        <w:textAlignment w:val="baseline"/>
        <w:rPr>
          <w:rFonts w:ascii="Times New Roman" w:hAnsi="Times New Roman"/>
          <w:sz w:val="24"/>
          <w:szCs w:val="24"/>
        </w:rPr>
      </w:pPr>
      <w:r>
        <w:rPr>
          <w:rFonts w:cs="Times New Roman"/>
          <w:spacing w:val="2"/>
          <w:sz w:val="24"/>
          <w:szCs w:val="24"/>
        </w:rPr>
        <w:t>К = V / Vнач,</w:t>
      </w:r>
    </w:p>
    <w:p>
      <w:pPr>
        <w:pStyle w:val="Normal"/>
        <w:shd w:fill="FFFFFF"/>
        <w:bidi w:val="0"/>
        <w:spacing w:lineRule="auto" w:line="240" w:before="0" w:after="0"/>
        <w:ind w:left="0" w:right="0" w:firstLine="567"/>
        <w:textAlignment w:val="baseline"/>
        <w:rPr>
          <w:rFonts w:ascii="Times New Roman" w:hAnsi="Times New Roman"/>
          <w:sz w:val="24"/>
          <w:szCs w:val="24"/>
        </w:rPr>
      </w:pPr>
      <w:r>
        <w:rPr>
          <w:rFonts w:cs="Times New Roman"/>
          <w:spacing w:val="2"/>
          <w:sz w:val="24"/>
          <w:szCs w:val="24"/>
        </w:rPr>
        <w:t>где:</w:t>
      </w:r>
    </w:p>
    <w:p>
      <w:pPr>
        <w:pStyle w:val="Normal"/>
        <w:shd w:fill="FFFFFF"/>
        <w:bidi w:val="0"/>
        <w:spacing w:lineRule="auto" w:line="240" w:before="0" w:after="0"/>
        <w:ind w:left="0" w:right="0" w:firstLine="567"/>
        <w:textAlignment w:val="baseline"/>
        <w:rPr>
          <w:rFonts w:ascii="Times New Roman" w:hAnsi="Times New Roman"/>
          <w:sz w:val="24"/>
          <w:szCs w:val="24"/>
        </w:rPr>
      </w:pPr>
      <w:r>
        <w:rPr>
          <w:rFonts w:cs="Times New Roman"/>
          <w:spacing w:val="2"/>
          <w:sz w:val="24"/>
          <w:szCs w:val="24"/>
        </w:rPr>
        <w:t>V - общий объем бюджетных средств, предоставляемых за счет средств соответствующего бюджета бюджетной системы на приобретение элитных семян в соответствии с утвержденным распределением бюджетных ассигнований;</w:t>
      </w:r>
    </w:p>
    <w:p>
      <w:pPr>
        <w:pStyle w:val="Normal"/>
        <w:shd w:fill="FFFFFF"/>
        <w:bidi w:val="0"/>
        <w:spacing w:lineRule="auto" w:line="240" w:before="0" w:after="0"/>
        <w:ind w:left="0" w:right="0" w:firstLine="567"/>
        <w:textAlignment w:val="baseline"/>
        <w:rPr>
          <w:rFonts w:ascii="Times New Roman" w:hAnsi="Times New Roman"/>
          <w:sz w:val="24"/>
          <w:szCs w:val="24"/>
        </w:rPr>
      </w:pPr>
      <w:r>
        <w:rPr>
          <w:rFonts w:cs="Times New Roman"/>
          <w:spacing w:val="2"/>
          <w:sz w:val="24"/>
          <w:szCs w:val="24"/>
        </w:rPr>
        <w:t>Vнач - общий объем субсидии, начисленной на основании сведений о фактически произведенных затратах получателей, представленных органами местного самоуправления муниципальных образований Нижегородской области. При условии V &gt; Vнач коэффициент К равен 1.</w:t>
      </w:r>
    </w:p>
    <w:p>
      <w:pPr>
        <w:pStyle w:val="Normal"/>
        <w:shd w:fill="FFFFFF"/>
        <w:bidi w:val="0"/>
        <w:spacing w:lineRule="auto" w:line="240" w:before="0" w:after="0"/>
        <w:ind w:left="0" w:right="0" w:firstLine="567"/>
        <w:jc w:val="both"/>
        <w:textAlignment w:val="baseline"/>
        <w:rPr>
          <w:rFonts w:ascii="Times New Roman" w:hAnsi="Times New Roman"/>
          <w:sz w:val="24"/>
          <w:szCs w:val="24"/>
        </w:rPr>
      </w:pPr>
      <w:r>
        <w:rPr>
          <w:rFonts w:cs="Times New Roman"/>
          <w:spacing w:val="2"/>
          <w:sz w:val="24"/>
          <w:szCs w:val="24"/>
        </w:rPr>
        <w:t>2.5. За семена, приобретенные путем совершения товарообменных операций, субсидии не предоставляются.</w:t>
      </w:r>
    </w:p>
    <w:p>
      <w:pPr>
        <w:pStyle w:val="Normal"/>
        <w:shd w:fill="FFFFFF"/>
        <w:bidi w:val="0"/>
        <w:spacing w:lineRule="auto" w:line="240" w:before="0" w:after="0"/>
        <w:ind w:left="0" w:right="0" w:firstLine="567"/>
        <w:jc w:val="both"/>
        <w:textAlignment w:val="baseline"/>
        <w:rPr>
          <w:rFonts w:ascii="Times New Roman" w:hAnsi="Times New Roman"/>
          <w:sz w:val="24"/>
          <w:szCs w:val="24"/>
        </w:rPr>
      </w:pPr>
      <w:r>
        <w:rPr>
          <w:rFonts w:cs="Times New Roman"/>
          <w:spacing w:val="2"/>
          <w:sz w:val="24"/>
          <w:szCs w:val="24"/>
        </w:rPr>
        <w:t>2.6. Для получения субсидии получатели представляют ежеквартально не позднее 10-го числа месяца, следующего за отчетным кварталом, а за 4 квартал - до 15 ноября текущего года в Управление:</w:t>
      </w:r>
    </w:p>
    <w:p>
      <w:pPr>
        <w:pStyle w:val="Normal"/>
        <w:shd w:fill="FFFFFF"/>
        <w:bidi w:val="0"/>
        <w:spacing w:lineRule="auto" w:line="240" w:before="0" w:after="0"/>
        <w:ind w:left="0" w:right="0" w:firstLine="567"/>
        <w:jc w:val="both"/>
        <w:textAlignment w:val="baseline"/>
        <w:rPr>
          <w:rFonts w:ascii="Times New Roman" w:hAnsi="Times New Roman"/>
          <w:sz w:val="24"/>
          <w:szCs w:val="24"/>
        </w:rPr>
      </w:pPr>
      <w:r>
        <w:rPr>
          <w:rFonts w:cs="Times New Roman"/>
          <w:spacing w:val="2"/>
          <w:sz w:val="24"/>
          <w:szCs w:val="24"/>
        </w:rPr>
        <w:t>- заявление по форме, утверждаемой Минсельхозпродом;</w:t>
      </w:r>
    </w:p>
    <w:p>
      <w:pPr>
        <w:pStyle w:val="Normal"/>
        <w:shd w:fill="FFFFFF"/>
        <w:bidi w:val="0"/>
        <w:spacing w:lineRule="auto" w:line="240" w:before="0" w:after="0"/>
        <w:ind w:left="0" w:right="0" w:firstLine="567"/>
        <w:jc w:val="both"/>
        <w:textAlignment w:val="baseline"/>
        <w:rPr>
          <w:rFonts w:ascii="Times New Roman" w:hAnsi="Times New Roman"/>
          <w:sz w:val="24"/>
          <w:szCs w:val="24"/>
        </w:rPr>
      </w:pPr>
      <w:r>
        <w:rPr>
          <w:rFonts w:cs="Times New Roman"/>
          <w:spacing w:val="2"/>
          <w:sz w:val="24"/>
          <w:szCs w:val="24"/>
        </w:rPr>
        <w:t>- заверенные получателем копии сертификатов на семена, прошедшие добровольную сертификацию, или актов апробации посевов и протоколов испытаний семян, удостоверяющие сортовые и посевные качества семян, договоров поставки, счетов-фактур, накладных либо универсальных передаточных документов и платежных поручений;</w:t>
      </w:r>
    </w:p>
    <w:p>
      <w:pPr>
        <w:pStyle w:val="Normal"/>
        <w:shd w:fill="FFFFFF"/>
        <w:bidi w:val="0"/>
        <w:spacing w:lineRule="auto" w:line="240" w:before="0" w:after="0"/>
        <w:ind w:left="0" w:right="0" w:firstLine="567"/>
        <w:jc w:val="both"/>
        <w:textAlignment w:val="baseline"/>
        <w:rPr>
          <w:rFonts w:ascii="Times New Roman" w:hAnsi="Times New Roman"/>
          <w:sz w:val="24"/>
          <w:szCs w:val="24"/>
        </w:rPr>
      </w:pPr>
      <w:r>
        <w:rPr>
          <w:rFonts w:cs="Times New Roman"/>
          <w:spacing w:val="2"/>
          <w:sz w:val="24"/>
          <w:szCs w:val="24"/>
        </w:rPr>
        <w:t>- расчеты по формам согласно приложениям 2 - 6 к настоящему Порядку.</w:t>
      </w:r>
    </w:p>
    <w:p>
      <w:pPr>
        <w:pStyle w:val="Normal"/>
        <w:shd w:fill="FFFFFF"/>
        <w:bidi w:val="0"/>
        <w:spacing w:lineRule="auto" w:line="240" w:before="0" w:after="0"/>
        <w:ind w:left="0" w:right="0" w:firstLine="567"/>
        <w:jc w:val="both"/>
        <w:textAlignment w:val="baseline"/>
        <w:rPr>
          <w:rFonts w:ascii="Times New Roman" w:hAnsi="Times New Roman"/>
          <w:sz w:val="24"/>
          <w:szCs w:val="24"/>
        </w:rPr>
      </w:pPr>
      <w:r>
        <w:rPr>
          <w:rFonts w:cs="Times New Roman"/>
          <w:spacing w:val="2"/>
          <w:sz w:val="24"/>
          <w:szCs w:val="24"/>
        </w:rPr>
        <w:t xml:space="preserve">Для получения субсидии, предусмотренной подпунктом 2.1.2.3 подпункта 2.1.2 пункта 2.1. настоящего Порядка, получатели дополнительно представляют акт приемки тепличных клубней. </w:t>
      </w:r>
    </w:p>
    <w:p>
      <w:pPr>
        <w:pStyle w:val="Normal"/>
        <w:shd w:fill="FFFFFF"/>
        <w:bidi w:val="0"/>
        <w:spacing w:lineRule="auto" w:line="240" w:before="0" w:after="0"/>
        <w:ind w:left="0" w:right="0" w:firstLine="567"/>
        <w:jc w:val="both"/>
        <w:textAlignment w:val="baseline"/>
        <w:rPr>
          <w:rFonts w:ascii="Times New Roman" w:hAnsi="Times New Roman"/>
          <w:sz w:val="24"/>
          <w:szCs w:val="24"/>
        </w:rPr>
      </w:pPr>
      <w:r>
        <w:rPr>
          <w:rFonts w:cs="Times New Roman"/>
          <w:spacing w:val="2"/>
          <w:sz w:val="24"/>
          <w:szCs w:val="24"/>
        </w:rPr>
        <w:t>Не позднее 30 дней с момента окончания сева каждой из субсидируемых культур получатели представляют акты расхода семян и посадочного материала по форме № СП-13.</w:t>
      </w:r>
      <w:r>
        <w:rPr>
          <w:sz w:val="24"/>
          <w:szCs w:val="24"/>
        </w:rPr>
        <w:br/>
      </w:r>
      <w:r>
        <w:rPr>
          <w:rFonts w:cs="Times New Roman"/>
          <w:spacing w:val="2"/>
          <w:sz w:val="24"/>
          <w:szCs w:val="24"/>
        </w:rPr>
        <w:t>Расходы, произведенные в период с 16 ноября по 31 декабря предыдущего года, включаются в расчеты за 1 квартал текущего года отельной строкой.</w:t>
      </w:r>
    </w:p>
    <w:p>
      <w:pPr>
        <w:pStyle w:val="Normal"/>
        <w:shd w:fill="FFFFFF"/>
        <w:bidi w:val="0"/>
        <w:spacing w:lineRule="auto" w:line="240" w:before="0" w:after="0"/>
        <w:ind w:left="0" w:right="0" w:firstLine="567"/>
        <w:jc w:val="both"/>
        <w:textAlignment w:val="baseline"/>
        <w:rPr>
          <w:rFonts w:ascii="Times New Roman" w:hAnsi="Times New Roman"/>
          <w:sz w:val="24"/>
          <w:szCs w:val="24"/>
        </w:rPr>
      </w:pPr>
      <w:r>
        <w:rPr>
          <w:rFonts w:cs="Times New Roman"/>
          <w:spacing w:val="2"/>
          <w:sz w:val="24"/>
          <w:szCs w:val="24"/>
        </w:rPr>
        <w:t>Субсидии, начисленные в предыдущем году, но не перечисленные, включаются в расчеты за первый квартал текущего года отдельной строкой</w:t>
      </w:r>
    </w:p>
    <w:p>
      <w:pPr>
        <w:pStyle w:val="Normal"/>
        <w:shd w:fill="FFFFFF"/>
        <w:bidi w:val="0"/>
        <w:spacing w:lineRule="auto" w:line="240" w:before="0" w:after="0"/>
        <w:ind w:left="0" w:right="0" w:firstLine="567"/>
        <w:jc w:val="both"/>
        <w:textAlignment w:val="baseline"/>
        <w:rPr>
          <w:rFonts w:ascii="Times New Roman" w:hAnsi="Times New Roman"/>
          <w:sz w:val="24"/>
          <w:szCs w:val="24"/>
        </w:rPr>
      </w:pPr>
      <w:r>
        <w:rPr>
          <w:rFonts w:cs="Times New Roman"/>
          <w:spacing w:val="2"/>
          <w:sz w:val="24"/>
          <w:szCs w:val="24"/>
        </w:rPr>
        <w:t xml:space="preserve">2.7. Рассмотрение документов, представленных получателями в соответствии с пунктом 2.6 настоящего Порядка, осуществляется Управлением в соответствии с пунктами 2.8, 2.9 настоящего Порядка, начиная с рабочего дня, следующего за днем окончания срока приема документов, установленного в абзаце первом пункта 2.6 настоящего Порядка. </w:t>
      </w:r>
    </w:p>
    <w:p>
      <w:pPr>
        <w:pStyle w:val="Normal"/>
        <w:shd w:fill="FFFFFF"/>
        <w:bidi w:val="0"/>
        <w:spacing w:lineRule="auto" w:line="240" w:before="0" w:after="0"/>
        <w:ind w:left="0" w:right="0" w:firstLine="567"/>
        <w:jc w:val="both"/>
        <w:textAlignment w:val="baseline"/>
        <w:rPr>
          <w:rFonts w:ascii="Times New Roman" w:hAnsi="Times New Roman"/>
          <w:sz w:val="24"/>
          <w:szCs w:val="24"/>
        </w:rPr>
      </w:pPr>
      <w:r>
        <w:rPr>
          <w:rFonts w:cs="Times New Roman"/>
          <w:spacing w:val="2"/>
          <w:sz w:val="24"/>
          <w:szCs w:val="24"/>
        </w:rPr>
        <w:t>2.8. Управление проверяет соответствие получателей и представленных ими документов требованиям настоящего Порядка, обобщает их, составляет реестры по формам, аналогичным расчетам, и не позднее 15-го числа месяца, следующего за отчетным кварталом, а за 4 квартал - до 20 ноября текущего года представляет их в Минсельхозпрод.</w:t>
      </w:r>
    </w:p>
    <w:p>
      <w:pPr>
        <w:pStyle w:val="Normal"/>
        <w:shd w:fill="FFFFFF"/>
        <w:bidi w:val="0"/>
        <w:spacing w:lineRule="auto" w:line="240" w:before="0" w:after="0"/>
        <w:ind w:left="0" w:right="0" w:firstLine="567"/>
        <w:jc w:val="both"/>
        <w:textAlignment w:val="baseline"/>
        <w:rPr>
          <w:rFonts w:ascii="Times New Roman" w:hAnsi="Times New Roman"/>
          <w:sz w:val="24"/>
          <w:szCs w:val="24"/>
        </w:rPr>
      </w:pPr>
      <w:r>
        <w:rPr>
          <w:rFonts w:cs="Times New Roman"/>
          <w:spacing w:val="2"/>
          <w:sz w:val="24"/>
          <w:szCs w:val="24"/>
        </w:rPr>
        <w:t>2.9. Управление в течение срока, предусмотренного пунктом 2.8 настоящего Порядка, заключает с получателями соглашения, предусмотренные подпунктом 2.2.3 пункта 2.1 Порядка.</w:t>
      </w:r>
    </w:p>
    <w:p>
      <w:pPr>
        <w:pStyle w:val="Normal"/>
        <w:shd w:fill="FFFFFF"/>
        <w:bidi w:val="0"/>
        <w:spacing w:lineRule="auto" w:line="240" w:before="0" w:after="0"/>
        <w:ind w:left="0" w:right="0" w:firstLine="567"/>
        <w:jc w:val="both"/>
        <w:textAlignment w:val="baseline"/>
        <w:rPr>
          <w:rFonts w:ascii="Times New Roman" w:hAnsi="Times New Roman"/>
          <w:sz w:val="24"/>
          <w:szCs w:val="24"/>
        </w:rPr>
      </w:pPr>
      <w:r>
        <w:rPr>
          <w:rFonts w:cs="Times New Roman"/>
          <w:spacing w:val="2"/>
          <w:sz w:val="24"/>
          <w:szCs w:val="24"/>
        </w:rPr>
        <w:t>Показатели результативности и обязательства получателей по их достижению предусматриваются соглашениями, указанными в абзаце первом настоящего пункта.</w:t>
      </w:r>
    </w:p>
    <w:p>
      <w:pPr>
        <w:pStyle w:val="Normal"/>
        <w:shd w:fill="FFFFFF"/>
        <w:bidi w:val="0"/>
        <w:spacing w:lineRule="auto" w:line="240" w:before="0" w:after="0"/>
        <w:ind w:left="0" w:right="0" w:firstLine="567"/>
        <w:jc w:val="both"/>
        <w:textAlignment w:val="baseline"/>
        <w:rPr>
          <w:rFonts w:ascii="Times New Roman" w:hAnsi="Times New Roman"/>
          <w:sz w:val="24"/>
          <w:szCs w:val="24"/>
        </w:rPr>
      </w:pPr>
      <w:r>
        <w:rPr>
          <w:rFonts w:cs="Times New Roman"/>
          <w:spacing w:val="2"/>
          <w:sz w:val="24"/>
          <w:szCs w:val="24"/>
        </w:rPr>
        <w:t>2.10. Финансовое управление администрацииШарангского муниципального района (далее – финансовое управление) в течение 10 дней со дня поступления средств на лицевой счет финансового управления при участии Управления осуществляет расчеты с получателями в соответствии с действующим законодательством в рамках передачи полномочий по государственной поддержке сельскохозяйственного производства органам местного самоуправления.</w:t>
      </w:r>
    </w:p>
    <w:p>
      <w:pPr>
        <w:pStyle w:val="Normal"/>
        <w:shd w:fill="FFFFFF"/>
        <w:bidi w:val="0"/>
        <w:spacing w:lineRule="auto" w:line="240" w:before="0" w:after="0"/>
        <w:ind w:left="0" w:right="0" w:firstLine="567"/>
        <w:jc w:val="both"/>
        <w:textAlignment w:val="baseline"/>
        <w:rPr>
          <w:rFonts w:ascii="Times New Roman" w:hAnsi="Times New Roman"/>
          <w:sz w:val="24"/>
          <w:szCs w:val="24"/>
        </w:rPr>
      </w:pPr>
      <w:r>
        <w:rPr>
          <w:rFonts w:cs="Times New Roman"/>
          <w:spacing w:val="2"/>
          <w:sz w:val="24"/>
          <w:szCs w:val="24"/>
        </w:rPr>
        <w:t>2.11. Субсидии перечисляются на расчетный счет получателя, указанный в Соглашении.</w:t>
      </w:r>
    </w:p>
    <w:p>
      <w:pPr>
        <w:pStyle w:val="Normal"/>
        <w:shd w:fill="FFFFFF"/>
        <w:bidi w:val="0"/>
        <w:spacing w:lineRule="auto" w:line="240" w:before="0" w:after="0"/>
        <w:ind w:left="0" w:right="0" w:firstLine="567"/>
        <w:jc w:val="both"/>
        <w:textAlignment w:val="baseline"/>
        <w:rPr>
          <w:rFonts w:ascii="Times New Roman" w:hAnsi="Times New Roman"/>
          <w:sz w:val="24"/>
          <w:szCs w:val="24"/>
        </w:rPr>
      </w:pPr>
      <w:r>
        <w:rPr>
          <w:rFonts w:cs="Times New Roman"/>
          <w:spacing w:val="2"/>
          <w:sz w:val="24"/>
          <w:szCs w:val="24"/>
        </w:rPr>
        <w:t>2.12. Требования, которым должны соответствовать получатели на первое число месяца, предшествующего месяцу, в котором принимается решение о предоставлении субсидии:</w:t>
      </w:r>
    </w:p>
    <w:p>
      <w:pPr>
        <w:pStyle w:val="Normal"/>
        <w:shd w:fill="FFFFFF"/>
        <w:bidi w:val="0"/>
        <w:spacing w:lineRule="auto" w:line="240" w:before="0" w:after="0"/>
        <w:ind w:left="0" w:right="0" w:firstLine="567"/>
        <w:jc w:val="both"/>
        <w:textAlignment w:val="baseline"/>
        <w:rPr>
          <w:rFonts w:ascii="Times New Roman" w:hAnsi="Times New Roman"/>
          <w:sz w:val="24"/>
          <w:szCs w:val="24"/>
        </w:rPr>
      </w:pPr>
      <w:r>
        <w:rPr>
          <w:rFonts w:cs="Times New Roman"/>
          <w:spacing w:val="2"/>
          <w:sz w:val="24"/>
          <w:szCs w:val="24"/>
        </w:rPr>
        <w:t>- у получателей субсидий должна отсутствовать просроченная задолженность по возврату в областной бюджет субсидий, бюджетных инвестиций, предоставленных, в том числе в соответствии с иными правовыми актами;</w:t>
      </w:r>
    </w:p>
    <w:p>
      <w:pPr>
        <w:pStyle w:val="Normal"/>
        <w:shd w:fill="FFFFFF"/>
        <w:bidi w:val="0"/>
        <w:spacing w:lineRule="auto" w:line="240" w:before="0" w:after="0"/>
        <w:ind w:left="0" w:right="0" w:firstLine="567"/>
        <w:jc w:val="both"/>
        <w:textAlignment w:val="baseline"/>
        <w:rPr>
          <w:rFonts w:ascii="Times New Roman" w:hAnsi="Times New Roman"/>
          <w:sz w:val="24"/>
          <w:szCs w:val="24"/>
        </w:rPr>
      </w:pPr>
      <w:r>
        <w:rPr>
          <w:rFonts w:cs="Times New Roman"/>
          <w:spacing w:val="2"/>
          <w:sz w:val="24"/>
          <w:szCs w:val="24"/>
        </w:rPr>
        <w:t>- получатели субсидии - юридические лица (крестьянские (фермерские) хозяйства) не должны находиться в процессе реорганизации, ликвидации, банкротства, а получатели субсидии - индивидуальные предприниматели не должны прекратить деятельность в качестве индивидуального предпринимателя;</w:t>
      </w:r>
    </w:p>
    <w:p>
      <w:pPr>
        <w:pStyle w:val="Normal"/>
        <w:shd w:fill="FFFFFF"/>
        <w:bidi w:val="0"/>
        <w:spacing w:lineRule="auto" w:line="240" w:before="0" w:after="0"/>
        <w:ind w:left="0" w:right="0" w:firstLine="567"/>
        <w:jc w:val="both"/>
        <w:textAlignment w:val="baseline"/>
        <w:rPr>
          <w:rFonts w:ascii="Times New Roman" w:hAnsi="Times New Roman"/>
          <w:sz w:val="24"/>
          <w:szCs w:val="24"/>
        </w:rPr>
      </w:pPr>
      <w:r>
        <w:rPr>
          <w:rFonts w:cs="Times New Roman"/>
          <w:spacing w:val="2"/>
          <w:sz w:val="24"/>
          <w:szCs w:val="24"/>
        </w:rPr>
        <w:t>- получатели не должны являться иностранными юридическими лицами, а также российским юридическими лицами, в уставном (складочном) капитале которых доля участия иностранных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представления информации при проведении финансовых операций (оффшорные зоны) в отношении таких юридических лиц, в совокупности превышает 50 процентов;</w:t>
      </w:r>
    </w:p>
    <w:p>
      <w:pPr>
        <w:pStyle w:val="Normal"/>
        <w:shd w:fill="FFFFFF"/>
        <w:bidi w:val="0"/>
        <w:spacing w:lineRule="auto" w:line="240" w:before="0" w:after="0"/>
        <w:ind w:left="0" w:right="0" w:firstLine="567"/>
        <w:jc w:val="both"/>
        <w:textAlignment w:val="baseline"/>
        <w:rPr>
          <w:rFonts w:ascii="Times New Roman" w:hAnsi="Times New Roman"/>
          <w:sz w:val="24"/>
          <w:szCs w:val="24"/>
        </w:rPr>
      </w:pPr>
      <w:r>
        <w:rPr>
          <w:rFonts w:cs="Times New Roman"/>
          <w:spacing w:val="2"/>
          <w:sz w:val="24"/>
          <w:szCs w:val="24"/>
        </w:rPr>
        <w:t>- получатели субсидий не должны получать средства из областного бюджета в соответствии с иными нормативными правовыми актами на цели, предусмотренные пунктом 2.1 настоящего Положения;</w:t>
      </w:r>
    </w:p>
    <w:p>
      <w:pPr>
        <w:pStyle w:val="Normal"/>
        <w:shd w:fill="FFFFFF"/>
        <w:bidi w:val="0"/>
        <w:spacing w:lineRule="auto" w:line="240" w:before="0" w:after="0"/>
        <w:ind w:left="0" w:right="0" w:firstLine="567"/>
        <w:jc w:val="both"/>
        <w:textAlignment w:val="baseline"/>
        <w:rPr>
          <w:rFonts w:ascii="Times New Roman" w:hAnsi="Times New Roman"/>
          <w:sz w:val="24"/>
          <w:szCs w:val="24"/>
        </w:rPr>
      </w:pPr>
      <w:r>
        <w:rPr>
          <w:rFonts w:cs="Times New Roman"/>
          <w:spacing w:val="2"/>
          <w:sz w:val="24"/>
          <w:szCs w:val="24"/>
        </w:rPr>
        <w:t>- в отношении получателя не должны быть выявлены факты нарушения условий, установленных при получении бюджетных средств, и их нецелевого использования. Данное ограничение не распространяется на получателей, устранивших нарушения либо возвративших средства в областной (федеральный) бюджет;</w:t>
      </w:r>
    </w:p>
    <w:p>
      <w:pPr>
        <w:pStyle w:val="Normal"/>
        <w:shd w:fill="FFFFFF"/>
        <w:bidi w:val="0"/>
        <w:spacing w:lineRule="auto" w:line="240" w:before="0" w:after="0"/>
        <w:ind w:left="0" w:right="0" w:firstLine="567"/>
        <w:jc w:val="both"/>
        <w:textAlignment w:val="baseline"/>
        <w:rPr>
          <w:rFonts w:ascii="Times New Roman" w:hAnsi="Times New Roman"/>
          <w:sz w:val="24"/>
          <w:szCs w:val="24"/>
        </w:rPr>
      </w:pPr>
      <w:r>
        <w:rPr>
          <w:rFonts w:cs="Times New Roman"/>
          <w:spacing w:val="2"/>
          <w:sz w:val="24"/>
          <w:szCs w:val="24"/>
        </w:rPr>
        <w:t>- получатель своевременно представил отчетность о финансово-экономическом состоянии товаропроизводителей агропромышленного комплекса на последнюю отчетную дату (кроме начинающих фермеров, зарегистрированных после 30 сентября года, предшествующего году предоставления субсидии).</w:t>
      </w:r>
    </w:p>
    <w:p>
      <w:pPr>
        <w:pStyle w:val="Normal"/>
        <w:shd w:fill="FFFFFF"/>
        <w:bidi w:val="0"/>
        <w:spacing w:lineRule="auto" w:line="240" w:before="0" w:after="0"/>
        <w:ind w:left="0" w:right="0" w:firstLine="567"/>
        <w:jc w:val="both"/>
        <w:textAlignment w:val="baseline"/>
        <w:rPr>
          <w:rFonts w:cs="Times New Roman"/>
          <w:spacing w:val="2"/>
        </w:rPr>
      </w:pPr>
      <w:r>
        <w:rPr>
          <w:rFonts w:cs="Times New Roman"/>
          <w:spacing w:val="2"/>
        </w:rPr>
      </w:r>
    </w:p>
    <w:p>
      <w:pPr>
        <w:pStyle w:val="Normal"/>
        <w:shd w:fill="FFFFFF"/>
        <w:bidi w:val="0"/>
        <w:spacing w:lineRule="auto" w:line="240" w:before="0" w:after="0"/>
        <w:ind w:left="0" w:right="0" w:firstLine="567"/>
        <w:jc w:val="center"/>
        <w:textAlignment w:val="baseline"/>
        <w:rPr>
          <w:rFonts w:ascii="Times New Roman" w:hAnsi="Times New Roman"/>
          <w:sz w:val="24"/>
          <w:szCs w:val="24"/>
        </w:rPr>
      </w:pPr>
      <w:r>
        <w:rPr>
          <w:rFonts w:cs="Times New Roman"/>
          <w:spacing w:val="2"/>
          <w:sz w:val="24"/>
          <w:szCs w:val="24"/>
        </w:rPr>
        <w:t>III. Требования к отчетности</w:t>
      </w:r>
    </w:p>
    <w:p>
      <w:pPr>
        <w:pStyle w:val="Normal"/>
        <w:shd w:fill="FFFFFF"/>
        <w:bidi w:val="0"/>
        <w:spacing w:lineRule="auto" w:line="240" w:before="0" w:after="0"/>
        <w:ind w:left="0" w:right="0" w:firstLine="567"/>
        <w:jc w:val="center"/>
        <w:textAlignment w:val="baseline"/>
        <w:rPr>
          <w:rFonts w:cs="Times New Roman"/>
          <w:spacing w:val="2"/>
        </w:rPr>
      </w:pPr>
      <w:r>
        <w:rPr>
          <w:rFonts w:cs="Times New Roman"/>
          <w:spacing w:val="2"/>
        </w:rPr>
      </w:r>
    </w:p>
    <w:p>
      <w:pPr>
        <w:pStyle w:val="ConsPlusNormal"/>
        <w:bidi w:val="0"/>
        <w:spacing w:lineRule="auto" w:line="240" w:before="0" w:after="0"/>
        <w:ind w:left="0" w:right="0" w:firstLine="567"/>
        <w:jc w:val="both"/>
        <w:rPr>
          <w:rFonts w:ascii="Times New Roman" w:hAnsi="Times New Roman"/>
          <w:sz w:val="24"/>
          <w:szCs w:val="24"/>
        </w:rPr>
      </w:pPr>
      <w:r>
        <w:rPr>
          <w:rFonts w:ascii="Times New Roman" w:hAnsi="Times New Roman"/>
          <w:sz w:val="24"/>
          <w:szCs w:val="24"/>
        </w:rPr>
        <w:t>3.1. Получатель в срок до 20 января года, следующего за годом получения субсидии, представляет в Управление отчет о выполнении показателей результативности, установленных в соглашении (при необходимости), по форме, утвержденной Минсельхозпродом.</w:t>
      </w:r>
    </w:p>
    <w:p>
      <w:pPr>
        <w:pStyle w:val="ConsPlusNormal"/>
        <w:bidi w:val="0"/>
        <w:spacing w:lineRule="auto" w:line="240" w:before="0" w:after="0"/>
        <w:ind w:left="0" w:right="0" w:firstLine="567"/>
        <w:jc w:val="both"/>
        <w:rPr>
          <w:rFonts w:ascii="Times New Roman" w:hAnsi="Times New Roman"/>
          <w:sz w:val="24"/>
          <w:szCs w:val="24"/>
        </w:rPr>
      </w:pPr>
      <w:r>
        <w:rPr>
          <w:rFonts w:ascii="Times New Roman" w:hAnsi="Times New Roman"/>
          <w:sz w:val="24"/>
          <w:szCs w:val="24"/>
        </w:rPr>
        <w:t>3.2. Отчетность о финансово-экономическом состоянии товаропроизводителей агропромышленного комплекса направляется получателямив Управление.</w:t>
      </w:r>
    </w:p>
    <w:p>
      <w:pPr>
        <w:pStyle w:val="Normal"/>
        <w:shd w:fill="FFFFFF"/>
        <w:bidi w:val="0"/>
        <w:spacing w:lineRule="auto" w:line="240" w:before="0" w:after="0"/>
        <w:ind w:left="0" w:right="0" w:firstLine="567"/>
        <w:jc w:val="center"/>
        <w:textAlignment w:val="baseline"/>
        <w:rPr>
          <w:rFonts w:ascii="Times New Roman" w:hAnsi="Times New Roman" w:cs="Times New Roman"/>
          <w:spacing w:val="2"/>
          <w:sz w:val="24"/>
          <w:szCs w:val="24"/>
        </w:rPr>
      </w:pPr>
      <w:r>
        <w:rPr>
          <w:rFonts w:cs="Times New Roman"/>
          <w:spacing w:val="2"/>
          <w:sz w:val="24"/>
          <w:szCs w:val="24"/>
        </w:rPr>
      </w:r>
    </w:p>
    <w:p>
      <w:pPr>
        <w:pStyle w:val="Normal"/>
        <w:shd w:fill="FFFFFF"/>
        <w:bidi w:val="0"/>
        <w:spacing w:lineRule="auto" w:line="240" w:before="0" w:after="0"/>
        <w:ind w:left="0" w:right="0" w:firstLine="567"/>
        <w:jc w:val="center"/>
        <w:textAlignment w:val="baseline"/>
        <w:rPr>
          <w:rFonts w:ascii="Times New Roman" w:hAnsi="Times New Roman"/>
          <w:sz w:val="24"/>
          <w:szCs w:val="24"/>
        </w:rPr>
      </w:pPr>
      <w:r>
        <w:rPr>
          <w:rFonts w:cs="Times New Roman"/>
          <w:spacing w:val="2"/>
          <w:sz w:val="24"/>
          <w:szCs w:val="24"/>
        </w:rPr>
        <w:t>IV. Требования об осуществлении контроля за соблюдением условий, целей и порядка предоставления субсидий и ответственности за их нарушение</w:t>
      </w:r>
    </w:p>
    <w:p>
      <w:pPr>
        <w:pStyle w:val="Normal"/>
        <w:shd w:fill="FFFFFF"/>
        <w:bidi w:val="0"/>
        <w:spacing w:lineRule="auto" w:line="240" w:before="0" w:after="0"/>
        <w:ind w:left="0" w:right="0" w:firstLine="567"/>
        <w:jc w:val="center"/>
        <w:textAlignment w:val="baseline"/>
        <w:rPr>
          <w:rFonts w:cs="Times New Roman"/>
          <w:spacing w:val="2"/>
        </w:rPr>
      </w:pPr>
      <w:r>
        <w:rPr>
          <w:rFonts w:cs="Times New Roman"/>
          <w:spacing w:val="2"/>
        </w:rPr>
      </w:r>
    </w:p>
    <w:p>
      <w:pPr>
        <w:pStyle w:val="ConsPlusNormal"/>
        <w:bidi w:val="0"/>
        <w:spacing w:lineRule="auto" w:line="240" w:before="0" w:after="0"/>
        <w:ind w:left="0" w:right="0" w:firstLine="567"/>
        <w:jc w:val="both"/>
        <w:rPr/>
      </w:pPr>
      <w:r>
        <w:rPr>
          <w:rFonts w:ascii="Times New Roman" w:hAnsi="Times New Roman"/>
          <w:sz w:val="24"/>
          <w:szCs w:val="24"/>
        </w:rPr>
        <w:t>4.1. Соблюдение условий, целей и порядка предоставления субсидий подлежит обязательной проверке в соответствии со статьей 78 Бюджетного кодекса Российской Федерации.</w:t>
      </w:r>
    </w:p>
    <w:p>
      <w:pPr>
        <w:pStyle w:val="ConsPlusNormal"/>
        <w:bidi w:val="0"/>
        <w:spacing w:lineRule="auto" w:line="240" w:before="0" w:after="0"/>
        <w:ind w:left="0" w:right="0" w:firstLine="567"/>
        <w:jc w:val="both"/>
        <w:rPr>
          <w:rFonts w:ascii="Times New Roman" w:hAnsi="Times New Roman"/>
          <w:sz w:val="24"/>
          <w:szCs w:val="24"/>
        </w:rPr>
      </w:pPr>
      <w:r>
        <w:rPr>
          <w:rFonts w:ascii="Times New Roman" w:hAnsi="Times New Roman"/>
          <w:sz w:val="24"/>
          <w:szCs w:val="24"/>
        </w:rPr>
        <w:t>Контроль за соблюдением условий, целей и порядка предоставления субсидий осуществляется Минсельхозпродом, Управлением и органами муниципального финансового контроля в пределах компетенции.</w:t>
      </w:r>
    </w:p>
    <w:p>
      <w:pPr>
        <w:pStyle w:val="ConsPlusNormal"/>
        <w:bidi w:val="0"/>
        <w:spacing w:lineRule="auto" w:line="240" w:before="0" w:after="0"/>
        <w:ind w:left="0" w:right="0" w:firstLine="567"/>
        <w:jc w:val="both"/>
        <w:rPr>
          <w:rFonts w:ascii="Times New Roman" w:hAnsi="Times New Roman"/>
          <w:sz w:val="24"/>
          <w:szCs w:val="24"/>
        </w:rPr>
      </w:pPr>
      <w:r>
        <w:rPr>
          <w:rFonts w:ascii="Times New Roman" w:hAnsi="Times New Roman"/>
          <w:sz w:val="24"/>
          <w:szCs w:val="24"/>
        </w:rPr>
        <w:t>4.2. В случае выявления факта нарушения условий, целей и порядка предоставления субсидий, установленных настоящим Порядком, субсидия подлежит возврату в соответствии с бюджетным законодательством.</w:t>
      </w:r>
    </w:p>
    <w:p>
      <w:pPr>
        <w:pStyle w:val="ConsPlusNormal"/>
        <w:bidi w:val="0"/>
        <w:spacing w:lineRule="auto" w:line="240" w:before="0" w:after="0"/>
        <w:ind w:left="0" w:right="0" w:firstLine="567"/>
        <w:jc w:val="both"/>
        <w:rPr/>
      </w:pPr>
      <w:r>
        <w:rPr>
          <w:rFonts w:ascii="Times New Roman" w:hAnsi="Times New Roman"/>
          <w:sz w:val="24"/>
          <w:szCs w:val="24"/>
        </w:rPr>
        <w:t>В случае непредставления отчетности в срок, установленный подпунктом 3.1 настоящего Порядка, субсидия подлежит возврату в течение 30 дней со дня истечения срока, предусмотренного подпунктом 3.1 настоящего Порядка.</w:t>
      </w:r>
    </w:p>
    <w:p>
      <w:pPr>
        <w:pStyle w:val="Normal"/>
        <w:shd w:fill="FFFFFF"/>
        <w:bidi w:val="0"/>
        <w:spacing w:lineRule="auto" w:line="240" w:before="0" w:after="0"/>
        <w:ind w:left="0" w:right="0" w:firstLine="567"/>
        <w:jc w:val="right"/>
        <w:textAlignment w:val="baseline"/>
        <w:rPr>
          <w:rFonts w:cs="Times New Roman"/>
          <w:spacing w:val="2"/>
        </w:rPr>
      </w:pPr>
      <w:r>
        <w:rPr>
          <w:rFonts w:cs="Times New Roman"/>
          <w:spacing w:val="2"/>
        </w:rPr>
      </w:r>
      <w:r>
        <w:br w:type="page"/>
      </w:r>
    </w:p>
    <w:p>
      <w:pPr>
        <w:pStyle w:val="Normal"/>
        <w:widowControl/>
        <w:shd w:fill="FFFFFF"/>
        <w:suppressAutoHyphens w:val="true"/>
        <w:overflowPunct w:val="true"/>
        <w:bidi w:val="0"/>
        <w:spacing w:lineRule="auto" w:line="240" w:before="0" w:after="0"/>
        <w:ind w:left="4535" w:right="0" w:hanging="0"/>
        <w:jc w:val="center"/>
        <w:textAlignment w:val="baseline"/>
        <w:rPr>
          <w:rFonts w:ascii="Times New Roman" w:hAnsi="Times New Roman"/>
          <w:sz w:val="24"/>
          <w:szCs w:val="24"/>
        </w:rPr>
      </w:pPr>
      <w:r>
        <w:rPr>
          <w:rFonts w:cs="Times New Roman"/>
          <w:spacing w:val="2"/>
          <w:sz w:val="24"/>
          <w:szCs w:val="24"/>
        </w:rPr>
        <w:t>Приложение 1</w:t>
      </w:r>
    </w:p>
    <w:p>
      <w:pPr>
        <w:pStyle w:val="Normal"/>
        <w:widowControl/>
        <w:shd w:fill="FFFFFF"/>
        <w:suppressAutoHyphens w:val="true"/>
        <w:overflowPunct w:val="true"/>
        <w:bidi w:val="0"/>
        <w:spacing w:lineRule="auto" w:line="240" w:before="0" w:after="0"/>
        <w:ind w:left="4535" w:right="0" w:hanging="0"/>
        <w:jc w:val="center"/>
        <w:textAlignment w:val="baseline"/>
        <w:rPr>
          <w:rFonts w:ascii="Times New Roman" w:hAnsi="Times New Roman"/>
          <w:sz w:val="24"/>
          <w:szCs w:val="24"/>
        </w:rPr>
      </w:pPr>
      <w:r>
        <w:rPr>
          <w:rFonts w:cs="Times New Roman"/>
          <w:spacing w:val="2"/>
          <w:sz w:val="24"/>
          <w:szCs w:val="24"/>
        </w:rPr>
        <w:t>к Порядку предоставления субсидий на возмещение части затрат на приобретение элитных семян</w:t>
      </w:r>
    </w:p>
    <w:p>
      <w:pPr>
        <w:pStyle w:val="Normal"/>
        <w:shd w:fill="FFFFFF"/>
        <w:bidi w:val="0"/>
        <w:spacing w:lineRule="auto" w:line="240" w:before="0" w:after="0"/>
        <w:ind w:left="0" w:right="0" w:firstLine="567"/>
        <w:jc w:val="center"/>
        <w:textAlignment w:val="baseline"/>
        <w:rPr>
          <w:rFonts w:ascii="Times New Roman" w:hAnsi="Times New Roman"/>
          <w:sz w:val="24"/>
          <w:szCs w:val="24"/>
        </w:rPr>
      </w:pPr>
      <w:r>
        <w:rPr>
          <w:sz w:val="24"/>
          <w:szCs w:val="24"/>
        </w:rPr>
      </w:r>
    </w:p>
    <w:p>
      <w:pPr>
        <w:pStyle w:val="Normal"/>
        <w:shd w:fill="FFFFFF"/>
        <w:bidi w:val="0"/>
        <w:spacing w:lineRule="auto" w:line="240" w:before="0" w:after="0"/>
        <w:ind w:left="0" w:right="0" w:firstLine="567"/>
        <w:jc w:val="center"/>
        <w:textAlignment w:val="baseline"/>
        <w:rPr>
          <w:rFonts w:ascii="Times New Roman" w:hAnsi="Times New Roman"/>
          <w:sz w:val="24"/>
          <w:szCs w:val="24"/>
        </w:rPr>
      </w:pPr>
      <w:r>
        <w:rPr>
          <w:sz w:val="24"/>
          <w:szCs w:val="24"/>
        </w:rPr>
      </w:r>
    </w:p>
    <w:p>
      <w:pPr>
        <w:pStyle w:val="Normal"/>
        <w:shd w:fill="FFFFFF"/>
        <w:bidi w:val="0"/>
        <w:spacing w:lineRule="auto" w:line="240" w:before="0" w:after="0"/>
        <w:ind w:left="0" w:right="0" w:firstLine="567"/>
        <w:jc w:val="center"/>
        <w:textAlignment w:val="baseline"/>
        <w:rPr>
          <w:rFonts w:ascii="Times New Roman" w:hAnsi="Times New Roman"/>
          <w:sz w:val="24"/>
          <w:szCs w:val="24"/>
        </w:rPr>
      </w:pPr>
      <w:r>
        <w:rPr>
          <w:rFonts w:cs="Times New Roman"/>
          <w:spacing w:val="2"/>
          <w:sz w:val="24"/>
          <w:szCs w:val="24"/>
        </w:rPr>
        <w:t>Список</w:t>
      </w:r>
    </w:p>
    <w:p>
      <w:pPr>
        <w:pStyle w:val="Normal"/>
        <w:widowControl/>
        <w:shd w:fill="FFFFFF"/>
        <w:suppressAutoHyphens w:val="true"/>
        <w:overflowPunct w:val="true"/>
        <w:bidi w:val="0"/>
        <w:spacing w:lineRule="auto" w:line="240" w:before="0" w:after="0"/>
        <w:ind w:left="1134" w:right="1361" w:hanging="0"/>
        <w:jc w:val="center"/>
        <w:textAlignment w:val="baseline"/>
        <w:rPr>
          <w:rFonts w:ascii="Times New Roman" w:hAnsi="Times New Roman"/>
          <w:sz w:val="24"/>
          <w:szCs w:val="24"/>
        </w:rPr>
      </w:pPr>
      <w:r>
        <w:rPr>
          <w:rFonts w:cs="Times New Roman"/>
          <w:spacing w:val="2"/>
          <w:sz w:val="24"/>
          <w:szCs w:val="24"/>
        </w:rPr>
        <w:t>культур, относящихся к группе овощных и бахчевых культур, на приобретение семян которых предоставляются субсидии</w:t>
      </w:r>
    </w:p>
    <w:p>
      <w:pPr>
        <w:pStyle w:val="Normal"/>
        <w:shd w:fill="FFFFFF"/>
        <w:bidi w:val="0"/>
        <w:spacing w:lineRule="auto" w:line="240" w:before="0" w:after="0"/>
        <w:ind w:left="0" w:right="0" w:firstLine="567"/>
        <w:textAlignment w:val="baseline"/>
        <w:rPr>
          <w:rFonts w:cs="Times New Roman"/>
          <w:spacing w:val="2"/>
        </w:rPr>
      </w:pPr>
      <w:r>
        <w:rPr>
          <w:rFonts w:cs="Times New Roman"/>
          <w:spacing w:val="2"/>
        </w:rPr>
      </w:r>
    </w:p>
    <w:p>
      <w:pPr>
        <w:pStyle w:val="Normal"/>
        <w:shd w:fill="FFFFFF"/>
        <w:bidi w:val="0"/>
        <w:spacing w:lineRule="auto" w:line="240" w:before="0" w:after="0"/>
        <w:ind w:left="0" w:right="0" w:firstLine="567"/>
        <w:textAlignment w:val="baseline"/>
        <w:rPr>
          <w:rFonts w:ascii="Times New Roman" w:hAnsi="Times New Roman"/>
          <w:sz w:val="24"/>
          <w:szCs w:val="24"/>
        </w:rPr>
      </w:pPr>
      <w:r>
        <w:rPr>
          <w:rFonts w:cs="Times New Roman"/>
          <w:spacing w:val="2"/>
          <w:sz w:val="24"/>
          <w:szCs w:val="24"/>
        </w:rPr>
        <w:t>Томат</w:t>
      </w:r>
    </w:p>
    <w:p>
      <w:pPr>
        <w:pStyle w:val="Normal"/>
        <w:shd w:fill="FFFFFF"/>
        <w:bidi w:val="0"/>
        <w:spacing w:lineRule="auto" w:line="240" w:before="0" w:after="0"/>
        <w:ind w:left="0" w:right="0" w:firstLine="567"/>
        <w:textAlignment w:val="baseline"/>
        <w:rPr>
          <w:rFonts w:ascii="Times New Roman" w:hAnsi="Times New Roman"/>
          <w:sz w:val="24"/>
          <w:szCs w:val="24"/>
        </w:rPr>
      </w:pPr>
      <w:r>
        <w:rPr>
          <w:rFonts w:cs="Times New Roman"/>
          <w:spacing w:val="2"/>
          <w:sz w:val="24"/>
          <w:szCs w:val="24"/>
        </w:rPr>
        <w:t>Баклажан</w:t>
      </w:r>
    </w:p>
    <w:p>
      <w:pPr>
        <w:pStyle w:val="Normal"/>
        <w:shd w:fill="FFFFFF"/>
        <w:bidi w:val="0"/>
        <w:spacing w:lineRule="auto" w:line="240" w:before="0" w:after="0"/>
        <w:ind w:left="0" w:right="0" w:firstLine="567"/>
        <w:textAlignment w:val="baseline"/>
        <w:rPr>
          <w:rFonts w:ascii="Times New Roman" w:hAnsi="Times New Roman"/>
          <w:sz w:val="24"/>
          <w:szCs w:val="24"/>
        </w:rPr>
      </w:pPr>
      <w:r>
        <w:rPr>
          <w:rFonts w:cs="Times New Roman"/>
          <w:spacing w:val="2"/>
          <w:sz w:val="24"/>
          <w:szCs w:val="24"/>
        </w:rPr>
        <w:t>Перец</w:t>
      </w:r>
    </w:p>
    <w:p>
      <w:pPr>
        <w:pStyle w:val="Normal"/>
        <w:shd w:fill="FFFFFF"/>
        <w:bidi w:val="0"/>
        <w:spacing w:lineRule="auto" w:line="240" w:before="0" w:after="0"/>
        <w:ind w:left="0" w:right="0" w:firstLine="567"/>
        <w:textAlignment w:val="baseline"/>
        <w:rPr>
          <w:rFonts w:ascii="Times New Roman" w:hAnsi="Times New Roman"/>
          <w:sz w:val="24"/>
          <w:szCs w:val="24"/>
        </w:rPr>
      </w:pPr>
      <w:r>
        <w:rPr>
          <w:rFonts w:cs="Times New Roman"/>
          <w:spacing w:val="2"/>
          <w:sz w:val="24"/>
          <w:szCs w:val="24"/>
        </w:rPr>
        <w:t>Огурец</w:t>
      </w:r>
    </w:p>
    <w:p>
      <w:pPr>
        <w:pStyle w:val="Normal"/>
        <w:shd w:fill="FFFFFF"/>
        <w:bidi w:val="0"/>
        <w:spacing w:lineRule="auto" w:line="240" w:before="0" w:after="0"/>
        <w:ind w:left="0" w:right="0" w:firstLine="567"/>
        <w:textAlignment w:val="baseline"/>
        <w:rPr>
          <w:rFonts w:ascii="Times New Roman" w:hAnsi="Times New Roman"/>
          <w:sz w:val="24"/>
          <w:szCs w:val="24"/>
        </w:rPr>
      </w:pPr>
      <w:r>
        <w:rPr>
          <w:rFonts w:cs="Times New Roman"/>
          <w:spacing w:val="2"/>
          <w:sz w:val="24"/>
          <w:szCs w:val="24"/>
        </w:rPr>
        <w:t>Капуста</w:t>
      </w:r>
    </w:p>
    <w:p>
      <w:pPr>
        <w:pStyle w:val="Normal"/>
        <w:shd w:fill="FFFFFF"/>
        <w:bidi w:val="0"/>
        <w:spacing w:lineRule="auto" w:line="240" w:before="0" w:after="0"/>
        <w:ind w:left="0" w:right="0" w:firstLine="567"/>
        <w:textAlignment w:val="baseline"/>
        <w:rPr>
          <w:rFonts w:ascii="Times New Roman" w:hAnsi="Times New Roman"/>
          <w:sz w:val="24"/>
          <w:szCs w:val="24"/>
        </w:rPr>
      </w:pPr>
      <w:r>
        <w:rPr>
          <w:rFonts w:cs="Times New Roman"/>
          <w:spacing w:val="2"/>
          <w:sz w:val="24"/>
          <w:szCs w:val="24"/>
        </w:rPr>
        <w:t>Салат</w:t>
      </w:r>
    </w:p>
    <w:p>
      <w:pPr>
        <w:pStyle w:val="Normal"/>
        <w:shd w:fill="FFFFFF"/>
        <w:bidi w:val="0"/>
        <w:spacing w:lineRule="auto" w:line="240" w:before="0" w:after="0"/>
        <w:ind w:left="0" w:right="0" w:firstLine="567"/>
        <w:textAlignment w:val="baseline"/>
        <w:rPr>
          <w:rFonts w:ascii="Times New Roman" w:hAnsi="Times New Roman"/>
          <w:sz w:val="24"/>
          <w:szCs w:val="24"/>
        </w:rPr>
      </w:pPr>
      <w:r>
        <w:rPr>
          <w:rFonts w:cs="Times New Roman"/>
          <w:spacing w:val="2"/>
          <w:sz w:val="24"/>
          <w:szCs w:val="24"/>
        </w:rPr>
        <w:t>Морковь</w:t>
      </w:r>
    </w:p>
    <w:p>
      <w:pPr>
        <w:pStyle w:val="Normal"/>
        <w:shd w:fill="FFFFFF"/>
        <w:bidi w:val="0"/>
        <w:spacing w:lineRule="auto" w:line="240" w:before="0" w:after="0"/>
        <w:ind w:left="0" w:right="0" w:firstLine="567"/>
        <w:textAlignment w:val="baseline"/>
        <w:rPr>
          <w:rFonts w:ascii="Times New Roman" w:hAnsi="Times New Roman"/>
          <w:sz w:val="24"/>
          <w:szCs w:val="24"/>
        </w:rPr>
      </w:pPr>
      <w:r>
        <w:rPr>
          <w:rFonts w:cs="Times New Roman"/>
          <w:spacing w:val="2"/>
          <w:sz w:val="24"/>
          <w:szCs w:val="24"/>
        </w:rPr>
        <w:t>Свекла столовая</w:t>
      </w:r>
    </w:p>
    <w:p>
      <w:pPr>
        <w:pStyle w:val="Normal"/>
        <w:shd w:fill="FFFFFF"/>
        <w:bidi w:val="0"/>
        <w:spacing w:lineRule="auto" w:line="240" w:before="0" w:after="0"/>
        <w:ind w:left="0" w:right="0" w:firstLine="567"/>
        <w:textAlignment w:val="baseline"/>
        <w:rPr>
          <w:rFonts w:ascii="Times New Roman" w:hAnsi="Times New Roman"/>
          <w:sz w:val="24"/>
          <w:szCs w:val="24"/>
        </w:rPr>
      </w:pPr>
      <w:r>
        <w:rPr>
          <w:rFonts w:cs="Times New Roman"/>
          <w:spacing w:val="2"/>
          <w:sz w:val="24"/>
          <w:szCs w:val="24"/>
        </w:rPr>
        <w:t>Редис</w:t>
      </w:r>
    </w:p>
    <w:p>
      <w:pPr>
        <w:pStyle w:val="Normal"/>
        <w:shd w:fill="FFFFFF"/>
        <w:bidi w:val="0"/>
        <w:spacing w:lineRule="auto" w:line="240" w:before="0" w:after="0"/>
        <w:ind w:left="0" w:right="0" w:firstLine="567"/>
        <w:textAlignment w:val="baseline"/>
        <w:rPr>
          <w:rFonts w:ascii="Times New Roman" w:hAnsi="Times New Roman"/>
          <w:sz w:val="24"/>
          <w:szCs w:val="24"/>
        </w:rPr>
      </w:pPr>
      <w:r>
        <w:rPr>
          <w:rFonts w:cs="Times New Roman"/>
          <w:spacing w:val="2"/>
          <w:sz w:val="24"/>
          <w:szCs w:val="24"/>
        </w:rPr>
        <w:t>Кабачки и патиссоны</w:t>
      </w:r>
    </w:p>
    <w:p>
      <w:pPr>
        <w:sectPr>
          <w:headerReference w:type="default" r:id="rId4"/>
          <w:type w:val="nextPage"/>
          <w:pgSz w:w="11906" w:h="16838"/>
          <w:pgMar w:left="1418" w:right="678" w:header="930" w:top="987" w:footer="0" w:bottom="608" w:gutter="0"/>
          <w:pgNumType w:fmt="decimal"/>
          <w:formProt w:val="false"/>
          <w:textDirection w:val="lrTb"/>
          <w:docGrid w:type="default" w:linePitch="360" w:charSpace="24576"/>
        </w:sectPr>
        <w:pStyle w:val="Normal"/>
        <w:shd w:fill="FFFFFF"/>
        <w:bidi w:val="0"/>
        <w:spacing w:lineRule="auto" w:line="240" w:before="0" w:after="0"/>
        <w:ind w:left="0" w:right="0" w:firstLine="567"/>
        <w:textAlignment w:val="baseline"/>
        <w:rPr>
          <w:rFonts w:ascii="Times New Roman" w:hAnsi="Times New Roman"/>
          <w:sz w:val="24"/>
          <w:szCs w:val="24"/>
        </w:rPr>
      </w:pPr>
      <w:r>
        <w:rPr>
          <w:rFonts w:cs="Times New Roman"/>
          <w:spacing w:val="2"/>
          <w:sz w:val="24"/>
          <w:szCs w:val="24"/>
        </w:rPr>
        <w:t>Зеленые (петрушка, укроп)</w:t>
      </w:r>
    </w:p>
    <w:p>
      <w:pPr>
        <w:pStyle w:val="Normal"/>
        <w:widowControl/>
        <w:shd w:fill="FFFFFF"/>
        <w:suppressAutoHyphens w:val="true"/>
        <w:overflowPunct w:val="true"/>
        <w:bidi w:val="0"/>
        <w:spacing w:lineRule="atLeast" w:line="285" w:before="0" w:after="0"/>
        <w:ind w:left="10488" w:right="0" w:hanging="0"/>
        <w:jc w:val="center"/>
        <w:textAlignment w:val="baseline"/>
        <w:rPr>
          <w:rFonts w:ascii="Times New Roman" w:hAnsi="Times New Roman"/>
          <w:sz w:val="24"/>
          <w:szCs w:val="24"/>
        </w:rPr>
      </w:pPr>
      <w:r>
        <w:rPr>
          <w:rFonts w:cs="Times New Roman"/>
          <w:spacing w:val="2"/>
          <w:sz w:val="24"/>
          <w:szCs w:val="24"/>
        </w:rPr>
        <w:t>Приложение 2</w:t>
      </w:r>
    </w:p>
    <w:p>
      <w:pPr>
        <w:pStyle w:val="Normal"/>
        <w:widowControl/>
        <w:shd w:fill="FFFFFF"/>
        <w:suppressAutoHyphens w:val="true"/>
        <w:overflowPunct w:val="true"/>
        <w:bidi w:val="0"/>
        <w:spacing w:lineRule="atLeast" w:line="285" w:before="0" w:after="0"/>
        <w:ind w:left="10488" w:right="0" w:hanging="0"/>
        <w:jc w:val="center"/>
        <w:textAlignment w:val="baseline"/>
        <w:rPr>
          <w:rFonts w:ascii="Times New Roman" w:hAnsi="Times New Roman"/>
          <w:sz w:val="24"/>
          <w:szCs w:val="24"/>
        </w:rPr>
      </w:pPr>
      <w:bookmarkStart w:id="0" w:name="__DdeLink__8957_3674728082"/>
      <w:r>
        <w:rPr>
          <w:rFonts w:cs="Times New Roman"/>
          <w:spacing w:val="2"/>
          <w:sz w:val="24"/>
          <w:szCs w:val="24"/>
        </w:rPr>
        <w:t>к Порядку предоставления субсидий на возмещение части затрат на приобретение элитных семян</w:t>
      </w:r>
      <w:bookmarkEnd w:id="0"/>
    </w:p>
    <w:p>
      <w:pPr>
        <w:pStyle w:val="Normal"/>
        <w:widowControl/>
        <w:shd w:fill="FFFFFF"/>
        <w:suppressAutoHyphens w:val="true"/>
        <w:overflowPunct w:val="true"/>
        <w:bidi w:val="0"/>
        <w:spacing w:lineRule="atLeast" w:line="285" w:before="0" w:after="0"/>
        <w:ind w:left="10488" w:right="0" w:hanging="0"/>
        <w:jc w:val="center"/>
        <w:textAlignment w:val="baseline"/>
        <w:rPr>
          <w:rFonts w:cs="Times New Roman"/>
          <w:spacing w:val="2"/>
        </w:rPr>
      </w:pPr>
      <w:r>
        <w:rPr>
          <w:rFonts w:cs="Times New Roman"/>
          <w:spacing w:val="2"/>
        </w:rPr>
      </w:r>
    </w:p>
    <w:p>
      <w:pPr>
        <w:pStyle w:val="Normal"/>
        <w:shd w:fill="FFFFFF"/>
        <w:bidi w:val="0"/>
        <w:spacing w:lineRule="atLeast" w:line="285" w:before="0" w:after="0"/>
        <w:ind w:left="0" w:right="0" w:hanging="0"/>
        <w:jc w:val="center"/>
        <w:textAlignment w:val="baseline"/>
        <w:rPr>
          <w:rFonts w:ascii="Times New Roman" w:hAnsi="Times New Roman"/>
          <w:sz w:val="24"/>
          <w:szCs w:val="24"/>
        </w:rPr>
      </w:pPr>
      <w:r>
        <w:rPr>
          <w:sz w:val="24"/>
          <w:szCs w:val="24"/>
        </w:rPr>
      </w:r>
    </w:p>
    <w:p>
      <w:pPr>
        <w:pStyle w:val="Normal"/>
        <w:widowControl/>
        <w:shd w:fill="FFFFFF"/>
        <w:suppressAutoHyphens w:val="true"/>
        <w:overflowPunct w:val="true"/>
        <w:bidi w:val="0"/>
        <w:spacing w:lineRule="atLeast" w:line="288" w:before="0" w:after="0"/>
        <w:ind w:left="1134" w:right="1191" w:hanging="0"/>
        <w:jc w:val="center"/>
        <w:textAlignment w:val="baseline"/>
        <w:rPr>
          <w:rFonts w:ascii="Times New Roman" w:hAnsi="Times New Roman"/>
          <w:sz w:val="24"/>
          <w:szCs w:val="24"/>
        </w:rPr>
      </w:pPr>
      <w:r>
        <w:rPr>
          <w:rFonts w:cs="Times New Roman"/>
          <w:spacing w:val="2"/>
          <w:sz w:val="24"/>
          <w:szCs w:val="24"/>
        </w:rPr>
        <w:t>Расчет</w:t>
      </w:r>
    </w:p>
    <w:p>
      <w:pPr>
        <w:pStyle w:val="Normal"/>
        <w:widowControl/>
        <w:shd w:fill="FFFFFF"/>
        <w:suppressAutoHyphens w:val="true"/>
        <w:overflowPunct w:val="true"/>
        <w:bidi w:val="0"/>
        <w:spacing w:lineRule="atLeast" w:line="288" w:before="0" w:after="0"/>
        <w:ind w:left="1134" w:right="1191" w:hanging="0"/>
        <w:jc w:val="center"/>
        <w:textAlignment w:val="baseline"/>
        <w:rPr>
          <w:rFonts w:ascii="Times New Roman" w:hAnsi="Times New Roman"/>
          <w:sz w:val="24"/>
          <w:szCs w:val="24"/>
        </w:rPr>
      </w:pPr>
      <w:r>
        <w:rPr>
          <w:rFonts w:cs="Times New Roman"/>
          <w:spacing w:val="2"/>
          <w:sz w:val="24"/>
          <w:szCs w:val="24"/>
        </w:rPr>
        <w:t>субсидии за счет средств федерального и областного бюджетов с учетом установленного уровня софинансирования расходного обязательства субъекта Российской Федерации на соответствующий финансовый год за приобретенные семена, включая сорта импортной селекции,</w:t>
      </w:r>
    </w:p>
    <w:p>
      <w:pPr>
        <w:pStyle w:val="Normal"/>
        <w:widowControl/>
        <w:shd w:fill="FFFFFF"/>
        <w:suppressAutoHyphens w:val="true"/>
        <w:overflowPunct w:val="true"/>
        <w:bidi w:val="0"/>
        <w:spacing w:lineRule="atLeast" w:line="285" w:before="0" w:after="0"/>
        <w:ind w:left="1134" w:right="1191" w:hanging="0"/>
        <w:jc w:val="center"/>
        <w:textAlignment w:val="baseline"/>
        <w:rPr>
          <w:rFonts w:ascii="Times New Roman" w:hAnsi="Times New Roman"/>
          <w:sz w:val="24"/>
          <w:szCs w:val="24"/>
        </w:rPr>
      </w:pPr>
      <w:r>
        <w:rPr>
          <w:rFonts w:cs="Times New Roman"/>
          <w:spacing w:val="2"/>
          <w:sz w:val="24"/>
          <w:szCs w:val="24"/>
        </w:rPr>
        <w:t>за ___________________ квартал 20__ года</w:t>
      </w:r>
    </w:p>
    <w:p>
      <w:pPr>
        <w:pStyle w:val="Normal"/>
        <w:widowControl/>
        <w:shd w:fill="FFFFFF"/>
        <w:suppressAutoHyphens w:val="true"/>
        <w:overflowPunct w:val="true"/>
        <w:bidi w:val="0"/>
        <w:spacing w:lineRule="atLeast" w:line="285" w:before="0" w:after="0"/>
        <w:ind w:left="1134" w:right="1191" w:hanging="0"/>
        <w:jc w:val="center"/>
        <w:textAlignment w:val="baseline"/>
        <w:rPr>
          <w:rFonts w:cs="Times New Roman"/>
          <w:spacing w:val="2"/>
        </w:rPr>
      </w:pPr>
      <w:r>
        <w:rPr>
          <w:rFonts w:cs="Times New Roman"/>
          <w:spacing w:val="2"/>
        </w:rPr>
      </w:r>
    </w:p>
    <w:p>
      <w:pPr>
        <w:pStyle w:val="Normal"/>
        <w:widowControl/>
        <w:shd w:fill="FFFFFF"/>
        <w:suppressAutoHyphens w:val="true"/>
        <w:overflowPunct w:val="true"/>
        <w:bidi w:val="0"/>
        <w:spacing w:lineRule="atLeast" w:line="285" w:before="0" w:after="0"/>
        <w:ind w:left="1134" w:right="1191" w:hanging="0"/>
        <w:jc w:val="center"/>
        <w:textAlignment w:val="baseline"/>
        <w:rPr>
          <w:rFonts w:ascii="Times New Roman" w:hAnsi="Times New Roman"/>
          <w:sz w:val="24"/>
          <w:szCs w:val="24"/>
        </w:rPr>
      </w:pPr>
      <w:r>
        <w:rPr>
          <w:rFonts w:cs="Times New Roman"/>
          <w:spacing w:val="2"/>
          <w:sz w:val="24"/>
          <w:szCs w:val="24"/>
        </w:rPr>
        <w:t>_________________________________</w:t>
      </w:r>
    </w:p>
    <w:p>
      <w:pPr>
        <w:pStyle w:val="Normal"/>
        <w:widowControl/>
        <w:shd w:fill="FFFFFF"/>
        <w:suppressAutoHyphens w:val="true"/>
        <w:overflowPunct w:val="true"/>
        <w:bidi w:val="0"/>
        <w:spacing w:lineRule="atLeast" w:line="285" w:before="0" w:after="0"/>
        <w:ind w:left="1134" w:right="1191" w:hanging="0"/>
        <w:jc w:val="center"/>
        <w:textAlignment w:val="baseline"/>
        <w:rPr>
          <w:rFonts w:ascii="Times New Roman" w:hAnsi="Times New Roman"/>
          <w:sz w:val="24"/>
          <w:szCs w:val="24"/>
        </w:rPr>
      </w:pPr>
      <w:r>
        <w:rPr>
          <w:rFonts w:cs="Times New Roman"/>
          <w:spacing w:val="2"/>
          <w:sz w:val="24"/>
          <w:szCs w:val="24"/>
        </w:rPr>
        <w:t>муниципального района (городского округа)</w:t>
      </w:r>
    </w:p>
    <w:tbl>
      <w:tblPr>
        <w:tblW w:w="15645" w:type="dxa"/>
        <w:jc w:val="left"/>
        <w:tblInd w:w="0" w:type="dxa"/>
        <w:tblCellMar>
          <w:top w:w="0" w:type="dxa"/>
          <w:left w:w="0" w:type="dxa"/>
          <w:bottom w:w="0" w:type="dxa"/>
          <w:right w:w="0" w:type="dxa"/>
        </w:tblCellMar>
      </w:tblPr>
      <w:tblGrid>
        <w:gridCol w:w="1684"/>
        <w:gridCol w:w="2066"/>
        <w:gridCol w:w="1863"/>
        <w:gridCol w:w="1388"/>
        <w:gridCol w:w="902"/>
        <w:gridCol w:w="1155"/>
        <w:gridCol w:w="903"/>
        <w:gridCol w:w="2085"/>
        <w:gridCol w:w="1501"/>
        <w:gridCol w:w="2096"/>
      </w:tblGrid>
      <w:tr>
        <w:trPr>
          <w:trHeight w:val="15" w:hRule="atLeast"/>
        </w:trPr>
        <w:tc>
          <w:tcPr>
            <w:tcW w:w="1684" w:type="dxa"/>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2066" w:type="dxa"/>
            <w:tcBorders/>
            <w:shd w:fill="auto" w:val="clear"/>
            <w:tcMar>
              <w:left w:w="108" w:type="dxa"/>
              <w:right w:w="108"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1863" w:type="dxa"/>
            <w:tcBorders/>
            <w:shd w:fill="auto" w:val="clear"/>
            <w:tcMar>
              <w:left w:w="108" w:type="dxa"/>
              <w:right w:w="108"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1388" w:type="dxa"/>
            <w:tcBorders/>
            <w:shd w:fill="auto" w:val="clear"/>
            <w:tcMar>
              <w:left w:w="108" w:type="dxa"/>
              <w:right w:w="108"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902" w:type="dxa"/>
            <w:tcBorders/>
            <w:shd w:fill="auto" w:val="clear"/>
            <w:tcMar>
              <w:left w:w="108" w:type="dxa"/>
              <w:right w:w="108"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1155" w:type="dxa"/>
            <w:tcBorders/>
            <w:shd w:fill="auto" w:val="clear"/>
            <w:tcMar>
              <w:left w:w="108" w:type="dxa"/>
              <w:right w:w="108"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903" w:type="dxa"/>
            <w:tcBorders/>
            <w:shd w:fill="auto" w:val="clear"/>
            <w:tcMar>
              <w:left w:w="108" w:type="dxa"/>
              <w:right w:w="108"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2085" w:type="dxa"/>
            <w:tcBorders/>
            <w:shd w:fill="auto" w:val="clear"/>
            <w:tcMar>
              <w:left w:w="108" w:type="dxa"/>
              <w:right w:w="108"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1501" w:type="dxa"/>
            <w:tcBorders/>
            <w:shd w:fill="auto" w:val="clear"/>
            <w:tcMar>
              <w:left w:w="108" w:type="dxa"/>
              <w:right w:w="108"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2096" w:type="dxa"/>
            <w:tcBorders/>
            <w:shd w:fill="auto" w:val="clear"/>
            <w:tcMar>
              <w:left w:w="108" w:type="dxa"/>
              <w:right w:w="108"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168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Наименование получателя</w:t>
            </w:r>
          </w:p>
        </w:tc>
        <w:tc>
          <w:tcPr>
            <w:tcW w:w="2066"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Семенной материал</w:t>
            </w:r>
          </w:p>
        </w:tc>
        <w:tc>
          <w:tcPr>
            <w:tcW w:w="1863"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Поставщик (производитель) семян</w:t>
            </w:r>
          </w:p>
        </w:tc>
        <w:tc>
          <w:tcPr>
            <w:tcW w:w="1388"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Количество тонн</w:t>
            </w:r>
          </w:p>
        </w:tc>
        <w:tc>
          <w:tcPr>
            <w:tcW w:w="902"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Цена &lt;*&gt;, рублей</w:t>
            </w:r>
          </w:p>
        </w:tc>
        <w:tc>
          <w:tcPr>
            <w:tcW w:w="1155"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Посевная площадь, га</w:t>
            </w:r>
          </w:p>
        </w:tc>
        <w:tc>
          <w:tcPr>
            <w:tcW w:w="903"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Сумма &lt;**&gt;, рублей</w:t>
            </w:r>
          </w:p>
        </w:tc>
        <w:tc>
          <w:tcPr>
            <w:tcW w:w="2085"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Номер и дата документа, подтверждающего оплату</w:t>
            </w:r>
          </w:p>
        </w:tc>
        <w:tc>
          <w:tcPr>
            <w:tcW w:w="1501"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Подлежит возмещению за 1 га, рублей</w:t>
            </w:r>
          </w:p>
        </w:tc>
        <w:tc>
          <w:tcPr>
            <w:tcW w:w="2096"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Причитающаяся субсидия</w:t>
            </w:r>
            <w:r>
              <w:rPr>
                <w:sz w:val="24"/>
                <w:szCs w:val="24"/>
              </w:rPr>
              <w:br/>
            </w:r>
            <w:r>
              <w:rPr>
                <w:rFonts w:cs="Times New Roman"/>
                <w:sz w:val="24"/>
                <w:szCs w:val="24"/>
              </w:rPr>
              <w:t>(гр. 10 = гр. 6 x гр. 9), рублей</w:t>
            </w:r>
          </w:p>
        </w:tc>
      </w:tr>
      <w:tr>
        <w:trPr/>
        <w:tc>
          <w:tcPr>
            <w:tcW w:w="168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1</w:t>
            </w:r>
          </w:p>
        </w:tc>
        <w:tc>
          <w:tcPr>
            <w:tcW w:w="2066"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2</w:t>
            </w:r>
          </w:p>
        </w:tc>
        <w:tc>
          <w:tcPr>
            <w:tcW w:w="1863"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3</w:t>
            </w:r>
          </w:p>
        </w:tc>
        <w:tc>
          <w:tcPr>
            <w:tcW w:w="1388"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4</w:t>
            </w:r>
          </w:p>
        </w:tc>
        <w:tc>
          <w:tcPr>
            <w:tcW w:w="902"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5</w:t>
            </w:r>
          </w:p>
        </w:tc>
        <w:tc>
          <w:tcPr>
            <w:tcW w:w="1155"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6</w:t>
            </w:r>
          </w:p>
        </w:tc>
        <w:tc>
          <w:tcPr>
            <w:tcW w:w="903"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7</w:t>
            </w:r>
          </w:p>
        </w:tc>
        <w:tc>
          <w:tcPr>
            <w:tcW w:w="2085"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8</w:t>
            </w:r>
          </w:p>
        </w:tc>
        <w:tc>
          <w:tcPr>
            <w:tcW w:w="1501"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9</w:t>
            </w:r>
          </w:p>
        </w:tc>
        <w:tc>
          <w:tcPr>
            <w:tcW w:w="2096"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10</w:t>
            </w:r>
          </w:p>
        </w:tc>
      </w:tr>
      <w:tr>
        <w:trPr/>
        <w:tc>
          <w:tcPr>
            <w:tcW w:w="168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066"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зерновые колосовые культуры, включая овес (элита, включая суперэлиту)</w:t>
            </w:r>
          </w:p>
        </w:tc>
        <w:tc>
          <w:tcPr>
            <w:tcW w:w="1863"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388"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902"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155"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903"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085"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501"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096"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168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066"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крупяные культуры, включая сорго (элита, включая суперэлиту)</w:t>
            </w:r>
          </w:p>
        </w:tc>
        <w:tc>
          <w:tcPr>
            <w:tcW w:w="1863"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388"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902"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155"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903"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085"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501"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096"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168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066"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зернобобовые культуры (элита, включая суперэлиту)</w:t>
            </w:r>
          </w:p>
        </w:tc>
        <w:tc>
          <w:tcPr>
            <w:tcW w:w="1863"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388"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902"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155"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903"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085"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501"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096"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168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066"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соя (элита, включая суперэлиту)</w:t>
            </w:r>
          </w:p>
        </w:tc>
        <w:tc>
          <w:tcPr>
            <w:tcW w:w="1863"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388"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902"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155"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903"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085"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501"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096"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168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066"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клевер, люцерна, козлятник (элита, включая суперэлиту)</w:t>
            </w:r>
          </w:p>
        </w:tc>
        <w:tc>
          <w:tcPr>
            <w:tcW w:w="1863"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388"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902"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155"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903"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085"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501"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096"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168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066"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подсолнечник, в том числе родительские формы гибридов, сорта масличного типа (элита, включая суперэлиту)</w:t>
            </w:r>
          </w:p>
        </w:tc>
        <w:tc>
          <w:tcPr>
            <w:tcW w:w="1863"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388"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902"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155"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903"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085"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501"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096"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168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066"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рапс, рыжик, горчица сарептская, сурепица, лен масличный (элита, включая суперэлиту)</w:t>
            </w:r>
          </w:p>
        </w:tc>
        <w:tc>
          <w:tcPr>
            <w:tcW w:w="1863"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388"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902"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155"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903"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085"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501"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096"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168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066"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лен-долгунец, конопля (элита, включая маточную элиту и суперэлиту)</w:t>
            </w:r>
          </w:p>
        </w:tc>
        <w:tc>
          <w:tcPr>
            <w:tcW w:w="1863"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388"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902"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155"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903"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085"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501"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096"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168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066"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картофель (элита, включая супер-суперэлиту, суперэлиту)</w:t>
            </w:r>
          </w:p>
        </w:tc>
        <w:tc>
          <w:tcPr>
            <w:tcW w:w="1863"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388"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902"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155"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903"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085"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501"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096"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168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066"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кукуруза - родительские формы гибридов</w:t>
            </w:r>
          </w:p>
        </w:tc>
        <w:tc>
          <w:tcPr>
            <w:tcW w:w="1863"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388"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902"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155"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903"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085"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501"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096"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168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066"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сахарная свекла - родительские формы гибридов</w:t>
            </w:r>
          </w:p>
        </w:tc>
        <w:tc>
          <w:tcPr>
            <w:tcW w:w="1863"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388"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902"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155"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903"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085"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501"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096"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168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066"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овощные и бахчевые культуры (элита, включая суперэлиту)</w:t>
            </w:r>
          </w:p>
        </w:tc>
        <w:tc>
          <w:tcPr>
            <w:tcW w:w="1863"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388"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902"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155"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903"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085"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501"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096"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168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066"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лук-севок, чеснок-севок (элита, включая суперэлиту)</w:t>
            </w:r>
          </w:p>
        </w:tc>
        <w:tc>
          <w:tcPr>
            <w:tcW w:w="1863"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388"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902"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155"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903"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085"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501"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096"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168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Итого</w:t>
            </w:r>
          </w:p>
        </w:tc>
        <w:tc>
          <w:tcPr>
            <w:tcW w:w="2066"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863"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388"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902"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155"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903"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085"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501"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096"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r>
    </w:tbl>
    <w:p>
      <w:pPr>
        <w:pStyle w:val="Normal"/>
        <w:shd w:fill="FFFFFF"/>
        <w:bidi w:val="0"/>
        <w:spacing w:lineRule="atLeast" w:line="285" w:before="0" w:after="0"/>
        <w:ind w:left="0" w:right="0" w:hanging="0"/>
        <w:textAlignment w:val="baseline"/>
        <w:rPr>
          <w:rFonts w:ascii="Times New Roman" w:hAnsi="Times New Roman"/>
          <w:sz w:val="24"/>
          <w:szCs w:val="24"/>
        </w:rPr>
      </w:pPr>
      <w:r>
        <w:rPr>
          <w:sz w:val="24"/>
          <w:szCs w:val="24"/>
        </w:rPr>
        <w:br/>
      </w:r>
      <w:r>
        <w:rPr>
          <w:rFonts w:cs="Times New Roman"/>
          <w:spacing w:val="2"/>
          <w:sz w:val="24"/>
          <w:szCs w:val="24"/>
        </w:rPr>
        <w:t>Задолженность по возврату в соответствующий бюджет бюджетной системы Российской Федерации субсидий, бюджетных инвестиций, предоставленных в том числе в соответствии с иными правовыми актами, отсутствует.</w:t>
      </w:r>
      <w:r>
        <w:rPr>
          <w:sz w:val="24"/>
          <w:szCs w:val="24"/>
        </w:rPr>
        <w:br/>
      </w:r>
      <w:r>
        <w:rPr>
          <w:rFonts w:cs="Times New Roman"/>
          <w:spacing w:val="2"/>
          <w:sz w:val="24"/>
          <w:szCs w:val="24"/>
        </w:rPr>
        <w:t>Настоящим подтверждаем, что получатель субсидии - юридическое лицо (крестьянское (фермерское) хозяйство) не находится в процессе реорганизации, ликвидации, банкротства (получатель субсидии - индивидуальный предприниматель не прекратил деятельность в качестве индивидуального предпринимателя).</w:t>
      </w:r>
      <w:r>
        <w:rPr>
          <w:sz w:val="24"/>
          <w:szCs w:val="24"/>
        </w:rPr>
        <w:br/>
      </w:r>
      <w:r>
        <w:rPr>
          <w:rFonts w:cs="Times New Roman"/>
          <w:spacing w:val="2"/>
          <w:sz w:val="24"/>
          <w:szCs w:val="24"/>
        </w:rPr>
        <w:t>Получатель субсидии не является иностранным юридическим лицом, а также российским юридическим лицом, в уставном (складочном) капитале которого доля участия иностранных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в отношении таких юридических лиц, в совокупности превышает 50 процентов.</w:t>
      </w:r>
      <w:r>
        <w:rPr>
          <w:sz w:val="24"/>
          <w:szCs w:val="24"/>
        </w:rPr>
        <w:br/>
        <w:br/>
      </w:r>
      <w:r>
        <w:rPr>
          <w:rFonts w:cs="Times New Roman"/>
          <w:spacing w:val="2"/>
          <w:sz w:val="24"/>
          <w:szCs w:val="24"/>
        </w:rPr>
        <w:t>&lt;*&gt; - Для получателей - плательщиков налога на добавленную стоимость (далее - НДС) - цена без учета НДС, для получателей, имеющих освобождение от уплаты НДС - цена приобретения семян.</w:t>
      </w:r>
      <w:r>
        <w:rPr>
          <w:sz w:val="24"/>
          <w:szCs w:val="24"/>
        </w:rPr>
        <w:br/>
      </w:r>
      <w:r>
        <w:rPr>
          <w:rFonts w:cs="Times New Roman"/>
          <w:spacing w:val="2"/>
          <w:sz w:val="24"/>
          <w:szCs w:val="24"/>
        </w:rPr>
        <w:t>&lt;**&gt; - Для получателей - плательщиков НДС - сумма без НДС, для получателей, имеющих освобождение от уплаты НДС - сумма приобретения семян.</w:t>
      </w:r>
      <w:r>
        <w:rPr>
          <w:sz w:val="24"/>
          <w:szCs w:val="24"/>
        </w:rPr>
        <w:br/>
      </w:r>
    </w:p>
    <w:tbl>
      <w:tblPr>
        <w:tblW w:w="11568" w:type="dxa"/>
        <w:jc w:val="left"/>
        <w:tblInd w:w="0" w:type="dxa"/>
        <w:tblCellMar>
          <w:top w:w="0" w:type="dxa"/>
          <w:left w:w="0" w:type="dxa"/>
          <w:bottom w:w="0" w:type="dxa"/>
          <w:right w:w="0" w:type="dxa"/>
        </w:tblCellMar>
      </w:tblPr>
      <w:tblGrid>
        <w:gridCol w:w="4432"/>
        <w:gridCol w:w="2"/>
        <w:gridCol w:w="181"/>
        <w:gridCol w:w="2"/>
        <w:gridCol w:w="3140"/>
        <w:gridCol w:w="1"/>
        <w:gridCol w:w="1"/>
        <w:gridCol w:w="3324"/>
        <w:gridCol w:w="1"/>
        <w:gridCol w:w="1"/>
        <w:gridCol w:w="483"/>
      </w:tblGrid>
      <w:tr>
        <w:trPr>
          <w:trHeight w:val="15" w:hRule="atLeast"/>
        </w:trPr>
        <w:tc>
          <w:tcPr>
            <w:tcW w:w="4432" w:type="dxa"/>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183" w:type="dxa"/>
            <w:gridSpan w:val="2"/>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3142" w:type="dxa"/>
            <w:gridSpan w:val="2"/>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3326" w:type="dxa"/>
            <w:gridSpan w:val="3"/>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485" w:type="dxa"/>
            <w:gridSpan w:val="3"/>
            <w:tcBorders/>
            <w:shd w:fill="auto" w:val="clear"/>
          </w:tcPr>
          <w:p>
            <w:pPr>
              <w:pStyle w:val="Normal"/>
              <w:tabs>
                <w:tab w:val="clear" w:pos="709"/>
              </w:tabs>
              <w:bidi w:val="0"/>
              <w:spacing w:lineRule="auto" w:line="276" w:before="0" w:after="0"/>
              <w:ind w:left="0" w:right="0" w:hanging="0"/>
              <w:rPr>
                <w:rFonts w:ascii="Times New Roman" w:hAnsi="Times New Roman" w:cs="Times New Roman"/>
                <w:sz w:val="24"/>
                <w:szCs w:val="24"/>
              </w:rPr>
            </w:pPr>
            <w:r>
              <w:rPr>
                <w:rFonts w:cs="Times New Roman"/>
                <w:sz w:val="24"/>
                <w:szCs w:val="24"/>
              </w:rPr>
            </w:r>
          </w:p>
        </w:tc>
      </w:tr>
      <w:tr>
        <w:trPr/>
        <w:tc>
          <w:tcPr>
            <w:tcW w:w="7759" w:type="dxa"/>
            <w:gridSpan w:val="7"/>
            <w:tcBorders/>
            <w:shd w:fill="auto" w:val="clear"/>
            <w:tcMar>
              <w:left w:w="94" w:type="dxa"/>
              <w:right w:w="94" w:type="dxa"/>
            </w:tcMar>
          </w:tcPr>
          <w:p>
            <w:pPr>
              <w:pStyle w:val="Normal"/>
              <w:tabs>
                <w:tab w:val="clear" w:pos="709"/>
              </w:tabs>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Руководитель организации</w:t>
            </w:r>
          </w:p>
          <w:p>
            <w:pPr>
              <w:pStyle w:val="Normal"/>
              <w:tabs>
                <w:tab w:val="clear" w:pos="709"/>
              </w:tabs>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(Глава крестьянского (фермерского) хозяйства,</w:t>
            </w:r>
          </w:p>
          <w:p>
            <w:pPr>
              <w:pStyle w:val="Normal"/>
              <w:tabs>
                <w:tab w:val="clear" w:pos="709"/>
              </w:tabs>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индивидуальный предприниматель)</w:t>
            </w:r>
          </w:p>
        </w:tc>
        <w:tc>
          <w:tcPr>
            <w:tcW w:w="3326" w:type="dxa"/>
            <w:gridSpan w:val="3"/>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483" w:type="dxa"/>
            <w:tcBorders/>
            <w:shd w:fill="auto" w:val="clear"/>
            <w:tcMar>
              <w:left w:w="94" w:type="dxa"/>
              <w:right w:w="94" w:type="dxa"/>
            </w:tcMar>
          </w:tcPr>
          <w:p>
            <w:pPr>
              <w:pStyle w:val="Normal"/>
              <w:tabs>
                <w:tab w:val="clear" w:pos="709"/>
              </w:tabs>
              <w:bidi w:val="0"/>
              <w:spacing w:lineRule="auto" w:line="276" w:before="0" w:after="0"/>
              <w:ind w:left="0" w:right="0" w:hanging="0"/>
              <w:rPr>
                <w:rFonts w:ascii="Times New Roman" w:hAnsi="Times New Roman" w:cs="Times New Roman"/>
                <w:sz w:val="24"/>
                <w:szCs w:val="24"/>
              </w:rPr>
            </w:pPr>
            <w:r>
              <w:rPr>
                <w:rFonts w:cs="Times New Roman"/>
                <w:sz w:val="24"/>
                <w:szCs w:val="24"/>
              </w:rPr>
            </w:r>
          </w:p>
        </w:tc>
      </w:tr>
      <w:tr>
        <w:trPr/>
        <w:tc>
          <w:tcPr>
            <w:tcW w:w="4617" w:type="dxa"/>
            <w:gridSpan w:val="4"/>
            <w:tcBorders>
              <w:bottom w:val="single" w:sz="6" w:space="0" w:color="000000"/>
            </w:tcBorders>
            <w:shd w:fill="auto" w:val="clear"/>
            <w:tcMar>
              <w:left w:w="94" w:type="dxa"/>
              <w:right w:w="94"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3141" w:type="dxa"/>
            <w:gridSpan w:val="2"/>
            <w:tcBorders/>
            <w:shd w:fill="auto" w:val="clear"/>
            <w:tcMar>
              <w:left w:w="94" w:type="dxa"/>
              <w:right w:w="94" w:type="dxa"/>
            </w:tcM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Ф.И.О.</w:t>
            </w:r>
          </w:p>
        </w:tc>
        <w:tc>
          <w:tcPr>
            <w:tcW w:w="3810" w:type="dxa"/>
            <w:gridSpan w:val="5"/>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4617" w:type="dxa"/>
            <w:gridSpan w:val="4"/>
            <w:tcBorders>
              <w:top w:val="single" w:sz="6" w:space="0" w:color="000000"/>
            </w:tcBorders>
            <w:shd w:fill="auto" w:val="clear"/>
            <w:tcMar>
              <w:left w:w="94" w:type="dxa"/>
              <w:right w:w="94" w:type="dxa"/>
            </w:tcM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(подпись)</w:t>
            </w:r>
          </w:p>
        </w:tc>
        <w:tc>
          <w:tcPr>
            <w:tcW w:w="3141" w:type="dxa"/>
            <w:gridSpan w:val="2"/>
            <w:tcBorders/>
            <w:shd w:fill="auto" w:val="clear"/>
            <w:tcMar>
              <w:left w:w="94" w:type="dxa"/>
              <w:right w:w="94"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3810" w:type="dxa"/>
            <w:gridSpan w:val="5"/>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4617" w:type="dxa"/>
            <w:gridSpan w:val="4"/>
            <w:tcBorders/>
            <w:shd w:fill="auto" w:val="clear"/>
            <w:tcMar>
              <w:left w:w="94" w:type="dxa"/>
              <w:right w:w="94" w:type="dxa"/>
            </w:tcMar>
          </w:tcPr>
          <w:p>
            <w:pPr>
              <w:pStyle w:val="Normal"/>
              <w:tabs>
                <w:tab w:val="clear" w:pos="709"/>
              </w:tabs>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"__" ___________ 20__ г.</w:t>
            </w:r>
          </w:p>
        </w:tc>
        <w:tc>
          <w:tcPr>
            <w:tcW w:w="3141" w:type="dxa"/>
            <w:gridSpan w:val="2"/>
            <w:tcBorders/>
            <w:shd w:fill="auto" w:val="clear"/>
            <w:tcMar>
              <w:left w:w="94" w:type="dxa"/>
              <w:right w:w="94"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3810" w:type="dxa"/>
            <w:gridSpan w:val="5"/>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7759" w:type="dxa"/>
            <w:gridSpan w:val="7"/>
            <w:tcBorders/>
            <w:shd w:fill="auto" w:val="clear"/>
            <w:tcMar>
              <w:left w:w="94" w:type="dxa"/>
              <w:right w:w="94" w:type="dxa"/>
            </w:tcMar>
          </w:tcPr>
          <w:p>
            <w:pPr>
              <w:pStyle w:val="Normal"/>
              <w:tabs>
                <w:tab w:val="clear" w:pos="709"/>
              </w:tabs>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Главный бухгалтер</w:t>
            </w:r>
          </w:p>
        </w:tc>
        <w:tc>
          <w:tcPr>
            <w:tcW w:w="3809" w:type="dxa"/>
            <w:gridSpan w:val="4"/>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4617" w:type="dxa"/>
            <w:gridSpan w:val="4"/>
            <w:tcBorders>
              <w:bottom w:val="single" w:sz="6" w:space="0" w:color="000000"/>
            </w:tcBorders>
            <w:shd w:fill="auto" w:val="clear"/>
            <w:tcMar>
              <w:left w:w="94" w:type="dxa"/>
              <w:right w:w="94"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3141" w:type="dxa"/>
            <w:gridSpan w:val="2"/>
            <w:tcBorders/>
            <w:shd w:fill="auto" w:val="clear"/>
            <w:tcMar>
              <w:left w:w="94" w:type="dxa"/>
              <w:right w:w="94" w:type="dxa"/>
            </w:tcM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Ф.И.О.</w:t>
            </w:r>
          </w:p>
        </w:tc>
        <w:tc>
          <w:tcPr>
            <w:tcW w:w="3810" w:type="dxa"/>
            <w:gridSpan w:val="5"/>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4617" w:type="dxa"/>
            <w:gridSpan w:val="4"/>
            <w:tcBorders>
              <w:top w:val="single" w:sz="6" w:space="0" w:color="000000"/>
            </w:tcBorders>
            <w:shd w:fill="auto" w:val="clear"/>
            <w:tcMar>
              <w:left w:w="94" w:type="dxa"/>
              <w:right w:w="94" w:type="dxa"/>
            </w:tcM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(подпись)</w:t>
            </w:r>
          </w:p>
        </w:tc>
        <w:tc>
          <w:tcPr>
            <w:tcW w:w="3141" w:type="dxa"/>
            <w:gridSpan w:val="2"/>
            <w:tcBorders/>
            <w:shd w:fill="auto" w:val="clear"/>
            <w:tcMar>
              <w:left w:w="94" w:type="dxa"/>
              <w:right w:w="94"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3810" w:type="dxa"/>
            <w:gridSpan w:val="5"/>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4617" w:type="dxa"/>
            <w:gridSpan w:val="4"/>
            <w:tcBorders/>
            <w:shd w:fill="auto" w:val="clear"/>
            <w:tcMar>
              <w:left w:w="94" w:type="dxa"/>
              <w:right w:w="94" w:type="dxa"/>
            </w:tcMar>
          </w:tcPr>
          <w:p>
            <w:pPr>
              <w:pStyle w:val="Normal"/>
              <w:tabs>
                <w:tab w:val="clear" w:pos="709"/>
              </w:tabs>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"__" ___________ 20__ г.</w:t>
            </w:r>
          </w:p>
        </w:tc>
        <w:tc>
          <w:tcPr>
            <w:tcW w:w="3141" w:type="dxa"/>
            <w:gridSpan w:val="2"/>
            <w:tcBorders/>
            <w:shd w:fill="auto" w:val="clear"/>
            <w:tcMar>
              <w:left w:w="94" w:type="dxa"/>
              <w:right w:w="94"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3326" w:type="dxa"/>
            <w:gridSpan w:val="3"/>
            <w:tcBorders/>
            <w:shd w:fill="auto" w:val="clear"/>
            <w:tcMar>
              <w:left w:w="94" w:type="dxa"/>
              <w:right w:w="94" w:type="dxa"/>
            </w:tcMar>
          </w:tcPr>
          <w:p>
            <w:pPr>
              <w:pStyle w:val="Normal"/>
              <w:tabs>
                <w:tab w:val="clear" w:pos="709"/>
              </w:tabs>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М.П. (при наличии)</w:t>
            </w:r>
          </w:p>
        </w:tc>
        <w:tc>
          <w:tcPr>
            <w:tcW w:w="484" w:type="dxa"/>
            <w:gridSpan w:val="2"/>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7759" w:type="dxa"/>
            <w:gridSpan w:val="7"/>
            <w:tcBorders/>
            <w:shd w:fill="auto" w:val="clear"/>
            <w:tcMar>
              <w:left w:w="94" w:type="dxa"/>
              <w:right w:w="94" w:type="dxa"/>
            </w:tcMar>
          </w:tcPr>
          <w:p>
            <w:pPr>
              <w:pStyle w:val="Normal"/>
              <w:tabs>
                <w:tab w:val="clear" w:pos="709"/>
              </w:tabs>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Руководитель органа управления</w:t>
            </w:r>
            <w:r>
              <w:rPr>
                <w:sz w:val="24"/>
                <w:szCs w:val="24"/>
              </w:rPr>
              <w:br/>
            </w:r>
            <w:r>
              <w:rPr>
                <w:rFonts w:cs="Times New Roman"/>
                <w:sz w:val="24"/>
                <w:szCs w:val="24"/>
              </w:rPr>
              <w:t>сельским хозяйством</w:t>
            </w:r>
          </w:p>
        </w:tc>
        <w:tc>
          <w:tcPr>
            <w:tcW w:w="3809" w:type="dxa"/>
            <w:gridSpan w:val="4"/>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4434" w:type="dxa"/>
            <w:gridSpan w:val="2"/>
            <w:tcBorders>
              <w:bottom w:val="single" w:sz="6" w:space="0" w:color="000000"/>
            </w:tcBorders>
            <w:shd w:fill="auto" w:val="clear"/>
            <w:tcMar>
              <w:left w:w="94" w:type="dxa"/>
              <w:right w:w="94"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3324" w:type="dxa"/>
            <w:gridSpan w:val="4"/>
            <w:tcBorders/>
            <w:shd w:fill="auto" w:val="clear"/>
            <w:tcMar>
              <w:left w:w="94" w:type="dxa"/>
              <w:right w:w="94" w:type="dxa"/>
            </w:tcM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Ф.И.О.</w:t>
            </w:r>
          </w:p>
        </w:tc>
        <w:tc>
          <w:tcPr>
            <w:tcW w:w="3810" w:type="dxa"/>
            <w:gridSpan w:val="5"/>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4434" w:type="dxa"/>
            <w:gridSpan w:val="2"/>
            <w:tcBorders>
              <w:top w:val="single" w:sz="6" w:space="0" w:color="000000"/>
            </w:tcBorders>
            <w:shd w:fill="auto" w:val="clear"/>
            <w:tcMar>
              <w:left w:w="94" w:type="dxa"/>
              <w:right w:w="94" w:type="dxa"/>
            </w:tcM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(подпись)</w:t>
            </w:r>
          </w:p>
        </w:tc>
        <w:tc>
          <w:tcPr>
            <w:tcW w:w="3324" w:type="dxa"/>
            <w:gridSpan w:val="4"/>
            <w:tcBorders/>
            <w:shd w:fill="auto" w:val="clear"/>
            <w:tcMar>
              <w:left w:w="94" w:type="dxa"/>
              <w:right w:w="94"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3810" w:type="dxa"/>
            <w:gridSpan w:val="5"/>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4434" w:type="dxa"/>
            <w:gridSpan w:val="2"/>
            <w:tcBorders/>
            <w:shd w:fill="auto" w:val="clear"/>
            <w:tcMar>
              <w:left w:w="94" w:type="dxa"/>
              <w:right w:w="94" w:type="dxa"/>
            </w:tcMar>
          </w:tcPr>
          <w:p>
            <w:pPr>
              <w:pStyle w:val="Normal"/>
              <w:tabs>
                <w:tab w:val="clear" w:pos="709"/>
              </w:tabs>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"__" ___________ 20__ г.</w:t>
            </w:r>
          </w:p>
        </w:tc>
        <w:tc>
          <w:tcPr>
            <w:tcW w:w="3324" w:type="dxa"/>
            <w:gridSpan w:val="4"/>
            <w:tcBorders/>
            <w:shd w:fill="auto" w:val="clear"/>
            <w:tcMar>
              <w:left w:w="94" w:type="dxa"/>
              <w:right w:w="94"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3810" w:type="dxa"/>
            <w:gridSpan w:val="5"/>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7759" w:type="dxa"/>
            <w:gridSpan w:val="7"/>
            <w:tcBorders/>
            <w:shd w:fill="auto" w:val="clear"/>
            <w:tcMar>
              <w:left w:w="94" w:type="dxa"/>
              <w:right w:w="94" w:type="dxa"/>
            </w:tcMar>
          </w:tcPr>
          <w:p>
            <w:pPr>
              <w:pStyle w:val="Normal"/>
              <w:tabs>
                <w:tab w:val="clear" w:pos="709"/>
              </w:tabs>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Главный бухгалтер органа управления</w:t>
            </w:r>
            <w:r>
              <w:rPr>
                <w:sz w:val="24"/>
                <w:szCs w:val="24"/>
              </w:rPr>
              <w:br/>
            </w:r>
            <w:r>
              <w:rPr>
                <w:rFonts w:cs="Times New Roman"/>
                <w:sz w:val="24"/>
                <w:szCs w:val="24"/>
              </w:rPr>
              <w:t>сельским хозяйством</w:t>
            </w:r>
          </w:p>
        </w:tc>
        <w:tc>
          <w:tcPr>
            <w:tcW w:w="3809" w:type="dxa"/>
            <w:gridSpan w:val="4"/>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4432" w:type="dxa"/>
            <w:tcBorders>
              <w:bottom w:val="single" w:sz="6" w:space="0" w:color="000000"/>
            </w:tcBorders>
            <w:shd w:fill="auto" w:val="clear"/>
            <w:tcMar>
              <w:left w:w="94" w:type="dxa"/>
              <w:right w:w="94"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3325" w:type="dxa"/>
            <w:gridSpan w:val="4"/>
            <w:tcBorders/>
            <w:shd w:fill="auto" w:val="clear"/>
            <w:tcMar>
              <w:left w:w="94" w:type="dxa"/>
              <w:right w:w="94" w:type="dxa"/>
            </w:tcM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Ф.И.О.</w:t>
            </w:r>
          </w:p>
        </w:tc>
        <w:tc>
          <w:tcPr>
            <w:tcW w:w="3326" w:type="dxa"/>
            <w:gridSpan w:val="3"/>
            <w:tcBorders/>
            <w:shd w:fill="auto" w:val="clear"/>
            <w:tcMar>
              <w:left w:w="94" w:type="dxa"/>
              <w:right w:w="94"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485" w:type="dxa"/>
            <w:gridSpan w:val="3"/>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4432" w:type="dxa"/>
            <w:tcBorders>
              <w:top w:val="single" w:sz="6" w:space="0" w:color="000000"/>
            </w:tcBorders>
            <w:shd w:fill="auto" w:val="clear"/>
            <w:tcMar>
              <w:left w:w="94" w:type="dxa"/>
              <w:right w:w="94" w:type="dxa"/>
            </w:tcM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(подпись)</w:t>
            </w:r>
          </w:p>
        </w:tc>
        <w:tc>
          <w:tcPr>
            <w:tcW w:w="3325" w:type="dxa"/>
            <w:gridSpan w:val="4"/>
            <w:tcBorders/>
            <w:shd w:fill="auto" w:val="clear"/>
            <w:tcMar>
              <w:left w:w="94" w:type="dxa"/>
              <w:right w:w="94"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3326" w:type="dxa"/>
            <w:gridSpan w:val="3"/>
            <w:tcBorders/>
            <w:shd w:fill="auto" w:val="clear"/>
            <w:tcMar>
              <w:left w:w="94" w:type="dxa"/>
              <w:right w:w="94"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485" w:type="dxa"/>
            <w:gridSpan w:val="3"/>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4432" w:type="dxa"/>
            <w:tcBorders/>
            <w:shd w:fill="auto" w:val="clear"/>
            <w:tcMar>
              <w:left w:w="94" w:type="dxa"/>
              <w:right w:w="94" w:type="dxa"/>
            </w:tcMar>
          </w:tcPr>
          <w:p>
            <w:pPr>
              <w:pStyle w:val="Normal"/>
              <w:tabs>
                <w:tab w:val="clear" w:pos="709"/>
              </w:tabs>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"__" ___________ 20__ г.</w:t>
            </w:r>
          </w:p>
        </w:tc>
        <w:tc>
          <w:tcPr>
            <w:tcW w:w="3325" w:type="dxa"/>
            <w:gridSpan w:val="4"/>
            <w:tcBorders/>
            <w:shd w:fill="auto" w:val="clear"/>
            <w:tcMar>
              <w:left w:w="94" w:type="dxa"/>
              <w:right w:w="94"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3326" w:type="dxa"/>
            <w:gridSpan w:val="3"/>
            <w:tcBorders/>
            <w:shd w:fill="auto" w:val="clear"/>
            <w:tcMar>
              <w:left w:w="94" w:type="dxa"/>
              <w:right w:w="94" w:type="dxa"/>
            </w:tcMar>
          </w:tcPr>
          <w:p>
            <w:pPr>
              <w:pStyle w:val="Normal"/>
              <w:tabs>
                <w:tab w:val="clear" w:pos="709"/>
              </w:tabs>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М.П.</w:t>
            </w:r>
          </w:p>
        </w:tc>
        <w:tc>
          <w:tcPr>
            <w:tcW w:w="485" w:type="dxa"/>
            <w:gridSpan w:val="3"/>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bl>
    <w:p>
      <w:pPr>
        <w:sectPr>
          <w:headerReference w:type="default" r:id="rId5"/>
          <w:type w:val="nextPage"/>
          <w:pgSz w:orient="landscape" w:w="16838" w:h="11906"/>
          <w:pgMar w:left="600" w:right="593" w:header="1134" w:top="1648" w:footer="0" w:bottom="572" w:gutter="0"/>
          <w:pgNumType w:fmt="decimal"/>
          <w:formProt w:val="false"/>
          <w:textDirection w:val="lrTb"/>
          <w:docGrid w:type="default" w:linePitch="100" w:charSpace="0"/>
        </w:sectPr>
      </w:pPr>
    </w:p>
    <w:p>
      <w:pPr>
        <w:pStyle w:val="Normal"/>
        <w:widowControl/>
        <w:shd w:fill="FFFFFF"/>
        <w:suppressAutoHyphens w:val="true"/>
        <w:overflowPunct w:val="true"/>
        <w:bidi w:val="0"/>
        <w:spacing w:lineRule="atLeast" w:line="285" w:before="0" w:after="0"/>
        <w:ind w:left="10488" w:right="0" w:hanging="0"/>
        <w:jc w:val="center"/>
        <w:textAlignment w:val="baseline"/>
        <w:rPr/>
      </w:pPr>
      <w:r>
        <w:rPr>
          <w:rFonts w:cs="Times New Roman"/>
          <w:spacing w:val="2"/>
          <w:sz w:val="24"/>
          <w:szCs w:val="24"/>
        </w:rPr>
        <w:t xml:space="preserve">Приложение </w:t>
      </w:r>
      <w:r>
        <w:rPr>
          <w:rFonts w:eastAsia="Times New Roman" w:cs="Times New Roman"/>
          <w:color w:val="00000A"/>
          <w:spacing w:val="2"/>
          <w:kern w:val="0"/>
          <w:sz w:val="24"/>
          <w:szCs w:val="24"/>
          <w:lang w:val="ru-RU" w:eastAsia="zh-CN" w:bidi="ar-SA"/>
        </w:rPr>
        <w:t>3</w:t>
      </w:r>
    </w:p>
    <w:p>
      <w:pPr>
        <w:pStyle w:val="Normal"/>
        <w:widowControl/>
        <w:shd w:fill="FFFFFF"/>
        <w:suppressAutoHyphens w:val="true"/>
        <w:overflowPunct w:val="true"/>
        <w:bidi w:val="0"/>
        <w:spacing w:lineRule="atLeast" w:line="285" w:before="0" w:after="0"/>
        <w:ind w:left="10488" w:right="0" w:hanging="0"/>
        <w:jc w:val="center"/>
        <w:textAlignment w:val="baseline"/>
        <w:rPr>
          <w:rFonts w:ascii="Times New Roman" w:hAnsi="Times New Roman"/>
          <w:sz w:val="24"/>
          <w:szCs w:val="24"/>
        </w:rPr>
      </w:pPr>
      <w:r>
        <w:rPr>
          <w:rFonts w:cs="Times New Roman"/>
          <w:spacing w:val="2"/>
          <w:sz w:val="24"/>
          <w:szCs w:val="24"/>
        </w:rPr>
        <w:t>к Порядку предоставления субсидий на возмещение части затрат на приобретение элитных семян</w:t>
      </w:r>
    </w:p>
    <w:p>
      <w:pPr>
        <w:pStyle w:val="Normal"/>
        <w:shd w:fill="FFFFFF"/>
        <w:bidi w:val="0"/>
        <w:spacing w:lineRule="atLeast" w:line="288" w:before="0" w:after="0"/>
        <w:ind w:left="0" w:right="0" w:hanging="0"/>
        <w:jc w:val="center"/>
        <w:textAlignment w:val="baseline"/>
        <w:rPr>
          <w:rFonts w:ascii="Times New Roman" w:hAnsi="Times New Roman"/>
          <w:sz w:val="24"/>
          <w:szCs w:val="24"/>
        </w:rPr>
      </w:pPr>
      <w:r>
        <w:rPr>
          <w:sz w:val="24"/>
          <w:szCs w:val="24"/>
        </w:rPr>
        <w:br/>
      </w:r>
      <w:r>
        <w:rPr>
          <w:rFonts w:cs="Times New Roman"/>
          <w:spacing w:val="2"/>
          <w:sz w:val="24"/>
          <w:szCs w:val="24"/>
        </w:rPr>
        <w:t>Расчет</w:t>
      </w:r>
      <w:r>
        <w:rPr>
          <w:sz w:val="24"/>
          <w:szCs w:val="24"/>
        </w:rPr>
        <w:br/>
      </w:r>
      <w:r>
        <w:rPr>
          <w:rFonts w:cs="Times New Roman"/>
          <w:spacing w:val="2"/>
          <w:sz w:val="24"/>
          <w:szCs w:val="24"/>
        </w:rPr>
        <w:t>субсидии за счет средств областного бюджета за приобретенные</w:t>
      </w:r>
      <w:r>
        <w:rPr>
          <w:sz w:val="24"/>
          <w:szCs w:val="24"/>
        </w:rPr>
        <w:br/>
      </w:r>
      <w:r>
        <w:rPr>
          <w:rFonts w:cs="Times New Roman"/>
          <w:spacing w:val="2"/>
          <w:sz w:val="24"/>
          <w:szCs w:val="24"/>
        </w:rPr>
        <w:t>семена, включая сорта (гибриды) импортной селекции,</w:t>
      </w:r>
    </w:p>
    <w:p>
      <w:pPr>
        <w:pStyle w:val="Normal"/>
        <w:shd w:fill="FFFFFF"/>
        <w:bidi w:val="0"/>
        <w:spacing w:lineRule="atLeast" w:line="285" w:before="0" w:after="0"/>
        <w:ind w:left="0" w:right="0" w:hanging="0"/>
        <w:jc w:val="center"/>
        <w:textAlignment w:val="baseline"/>
        <w:rPr>
          <w:rFonts w:ascii="Times New Roman" w:hAnsi="Times New Roman"/>
          <w:sz w:val="24"/>
          <w:szCs w:val="24"/>
        </w:rPr>
      </w:pPr>
      <w:r>
        <w:rPr>
          <w:rFonts w:cs="Times New Roman"/>
          <w:spacing w:val="2"/>
          <w:sz w:val="24"/>
          <w:szCs w:val="24"/>
        </w:rPr>
        <w:t>за ___________________ квартал 20__ года</w:t>
      </w:r>
      <w:r>
        <w:rPr>
          <w:sz w:val="24"/>
          <w:szCs w:val="24"/>
        </w:rPr>
        <w:br/>
        <w:br/>
      </w:r>
      <w:r>
        <w:rPr>
          <w:rFonts w:cs="Times New Roman"/>
          <w:spacing w:val="2"/>
          <w:sz w:val="24"/>
          <w:szCs w:val="24"/>
        </w:rPr>
        <w:t>__________________________________</w:t>
      </w:r>
      <w:r>
        <w:rPr>
          <w:sz w:val="24"/>
          <w:szCs w:val="24"/>
        </w:rPr>
        <w:br/>
      </w:r>
      <w:r>
        <w:rPr>
          <w:rFonts w:cs="Times New Roman"/>
          <w:spacing w:val="2"/>
          <w:sz w:val="24"/>
          <w:szCs w:val="24"/>
        </w:rPr>
        <w:t>муниципального района (городского округа)</w:t>
      </w:r>
    </w:p>
    <w:tbl>
      <w:tblPr>
        <w:tblW w:w="15645" w:type="dxa"/>
        <w:jc w:val="left"/>
        <w:tblInd w:w="0" w:type="dxa"/>
        <w:tblCellMar>
          <w:top w:w="0" w:type="dxa"/>
          <w:left w:w="0" w:type="dxa"/>
          <w:bottom w:w="0" w:type="dxa"/>
          <w:right w:w="0" w:type="dxa"/>
        </w:tblCellMar>
      </w:tblPr>
      <w:tblGrid>
        <w:gridCol w:w="1684"/>
        <w:gridCol w:w="2799"/>
        <w:gridCol w:w="1920"/>
        <w:gridCol w:w="1530"/>
        <w:gridCol w:w="1019"/>
        <w:gridCol w:w="1079"/>
        <w:gridCol w:w="1874"/>
        <w:gridCol w:w="1814"/>
        <w:gridCol w:w="1924"/>
      </w:tblGrid>
      <w:tr>
        <w:trPr>
          <w:trHeight w:val="15" w:hRule="atLeast"/>
        </w:trPr>
        <w:tc>
          <w:tcPr>
            <w:tcW w:w="1684" w:type="dxa"/>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2799" w:type="dxa"/>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1920" w:type="dxa"/>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1530" w:type="dxa"/>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1019" w:type="dxa"/>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1079" w:type="dxa"/>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1874" w:type="dxa"/>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1814" w:type="dxa"/>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1924" w:type="dxa"/>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168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Наименование получателя</w:t>
            </w:r>
          </w:p>
        </w:tc>
        <w:tc>
          <w:tcPr>
            <w:tcW w:w="279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Семенной материал</w:t>
            </w:r>
          </w:p>
        </w:tc>
        <w:tc>
          <w:tcPr>
            <w:tcW w:w="1920"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Поставщик (производитель) семян</w:t>
            </w:r>
          </w:p>
        </w:tc>
        <w:tc>
          <w:tcPr>
            <w:tcW w:w="1530"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Количество, тонн</w:t>
            </w:r>
          </w:p>
        </w:tc>
        <w:tc>
          <w:tcPr>
            <w:tcW w:w="101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Цена &lt;*&gt;, рублей</w:t>
            </w:r>
          </w:p>
        </w:tc>
        <w:tc>
          <w:tcPr>
            <w:tcW w:w="107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Сумма &lt;**&gt;, рублей</w:t>
            </w:r>
          </w:p>
        </w:tc>
        <w:tc>
          <w:tcPr>
            <w:tcW w:w="187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Номер и дата документа, подтверждающего оплату</w:t>
            </w:r>
          </w:p>
        </w:tc>
        <w:tc>
          <w:tcPr>
            <w:tcW w:w="181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Подлежит возмещению за 1 тонну, рублей</w:t>
            </w:r>
          </w:p>
        </w:tc>
        <w:tc>
          <w:tcPr>
            <w:tcW w:w="192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Причитающаяся субсидия</w:t>
            </w:r>
            <w:r>
              <w:rPr>
                <w:sz w:val="24"/>
                <w:szCs w:val="24"/>
              </w:rPr>
              <w:br/>
            </w:r>
            <w:r>
              <w:rPr>
                <w:rFonts w:cs="Times New Roman"/>
                <w:sz w:val="24"/>
                <w:szCs w:val="24"/>
              </w:rPr>
              <w:t>(гр. 9 = гр. 4 x гр. 8), рублей</w:t>
            </w:r>
          </w:p>
        </w:tc>
      </w:tr>
      <w:tr>
        <w:trPr/>
        <w:tc>
          <w:tcPr>
            <w:tcW w:w="168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1</w:t>
            </w:r>
          </w:p>
        </w:tc>
        <w:tc>
          <w:tcPr>
            <w:tcW w:w="279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2</w:t>
            </w:r>
          </w:p>
        </w:tc>
        <w:tc>
          <w:tcPr>
            <w:tcW w:w="1920"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3</w:t>
            </w:r>
          </w:p>
        </w:tc>
        <w:tc>
          <w:tcPr>
            <w:tcW w:w="1530"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4</w:t>
            </w:r>
          </w:p>
        </w:tc>
        <w:tc>
          <w:tcPr>
            <w:tcW w:w="101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5</w:t>
            </w:r>
          </w:p>
        </w:tc>
        <w:tc>
          <w:tcPr>
            <w:tcW w:w="107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6</w:t>
            </w:r>
          </w:p>
        </w:tc>
        <w:tc>
          <w:tcPr>
            <w:tcW w:w="187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7</w:t>
            </w:r>
          </w:p>
        </w:tc>
        <w:tc>
          <w:tcPr>
            <w:tcW w:w="181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8</w:t>
            </w:r>
          </w:p>
        </w:tc>
        <w:tc>
          <w:tcPr>
            <w:tcW w:w="192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9</w:t>
            </w:r>
          </w:p>
        </w:tc>
      </w:tr>
      <w:tr>
        <w:trPr/>
        <w:tc>
          <w:tcPr>
            <w:tcW w:w="168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79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зерновые и зернобобовые культуры (питомники размножения)</w:t>
            </w:r>
          </w:p>
        </w:tc>
        <w:tc>
          <w:tcPr>
            <w:tcW w:w="1920"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530"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01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07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87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81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92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168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79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масличные культуры, включая рапс, рыжик, лен масличный (элита, гибриды F1)</w:t>
            </w:r>
          </w:p>
        </w:tc>
        <w:tc>
          <w:tcPr>
            <w:tcW w:w="1920"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530"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01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07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87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81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92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168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79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лен-долгунец (маточная элита, суперэлита)</w:t>
            </w:r>
          </w:p>
        </w:tc>
        <w:tc>
          <w:tcPr>
            <w:tcW w:w="1920"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530"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01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07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87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81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92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168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79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лен-долгунец (элита, 1 - 2-я репродукция)</w:t>
            </w:r>
          </w:p>
        </w:tc>
        <w:tc>
          <w:tcPr>
            <w:tcW w:w="1920"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530"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01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07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87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81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92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168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79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кормовые культуры, включая просо, сорго, суданскую траву и сорго-суданковые гибриды (элита, гибриды F1)</w:t>
            </w:r>
          </w:p>
        </w:tc>
        <w:tc>
          <w:tcPr>
            <w:tcW w:w="1920"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530"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01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07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87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81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92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168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79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картофель (супер-суперэлита, суперэлита, элита)</w:t>
            </w:r>
          </w:p>
        </w:tc>
        <w:tc>
          <w:tcPr>
            <w:tcW w:w="1920"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530"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01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07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87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81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92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168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79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зернобобовые, включая горох, вику, люпин (элита)</w:t>
            </w:r>
          </w:p>
        </w:tc>
        <w:tc>
          <w:tcPr>
            <w:tcW w:w="1920"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530"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01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07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87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81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92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168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79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многолетние бобовые травы (элита, суперэлита)</w:t>
            </w:r>
          </w:p>
        </w:tc>
        <w:tc>
          <w:tcPr>
            <w:tcW w:w="1920"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530"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01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07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87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81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92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168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79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многолетние бобовые травы (1 - 2-я репродукция)</w:t>
            </w:r>
          </w:p>
        </w:tc>
        <w:tc>
          <w:tcPr>
            <w:tcW w:w="1920"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530"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01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07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87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81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92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168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79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многолетние злаковые травы (элита, суперэлита)</w:t>
            </w:r>
          </w:p>
        </w:tc>
        <w:tc>
          <w:tcPr>
            <w:tcW w:w="1920"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530"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01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07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87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81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92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168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79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многолетние злаковые травы (1 - 2-я репродукция)</w:t>
            </w:r>
          </w:p>
        </w:tc>
        <w:tc>
          <w:tcPr>
            <w:tcW w:w="1920"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530"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01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07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87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81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92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168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79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кукуруза (элита, гибриды F1)</w:t>
            </w:r>
          </w:p>
        </w:tc>
        <w:tc>
          <w:tcPr>
            <w:tcW w:w="1920"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530"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01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07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87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81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92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168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79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сахарная свекла (элита, гибриды F1)</w:t>
            </w:r>
          </w:p>
        </w:tc>
        <w:tc>
          <w:tcPr>
            <w:tcW w:w="1920"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530"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01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07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87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81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92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168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79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техническая конопля (оригинальные семена, суперэлита)</w:t>
            </w:r>
          </w:p>
        </w:tc>
        <w:tc>
          <w:tcPr>
            <w:tcW w:w="1920"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530"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01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07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87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81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92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168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79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техническая конопля (элита, 1 - 2-я репродукция)</w:t>
            </w:r>
          </w:p>
        </w:tc>
        <w:tc>
          <w:tcPr>
            <w:tcW w:w="1920"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530"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01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07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87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81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92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168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Итого</w:t>
            </w:r>
          </w:p>
        </w:tc>
        <w:tc>
          <w:tcPr>
            <w:tcW w:w="279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920"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530"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01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07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87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81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92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r>
    </w:tbl>
    <w:p>
      <w:pPr>
        <w:pStyle w:val="Normal"/>
        <w:shd w:fill="FFFFFF"/>
        <w:bidi w:val="0"/>
        <w:spacing w:lineRule="atLeast" w:line="285" w:before="0" w:after="0"/>
        <w:ind w:left="0" w:right="0" w:hanging="0"/>
        <w:textAlignment w:val="baseline"/>
        <w:rPr>
          <w:rFonts w:ascii="Times New Roman" w:hAnsi="Times New Roman"/>
          <w:sz w:val="24"/>
          <w:szCs w:val="24"/>
        </w:rPr>
      </w:pPr>
      <w:r>
        <w:rPr>
          <w:rFonts w:cs="Times New Roman"/>
          <w:spacing w:val="2"/>
          <w:sz w:val="24"/>
          <w:szCs w:val="24"/>
        </w:rPr>
        <w:t>Задолженность по возврату в соответствующий бюджет бюджетной системы Российской Федерации субсидий, бюджетных инвестиций, предоставленных в том числе в соответствии с иными правовыми актами, отсутствует.</w:t>
      </w:r>
      <w:r>
        <w:rPr>
          <w:sz w:val="24"/>
          <w:szCs w:val="24"/>
        </w:rPr>
        <w:br/>
      </w:r>
      <w:r>
        <w:rPr>
          <w:rFonts w:cs="Times New Roman"/>
          <w:spacing w:val="2"/>
          <w:sz w:val="24"/>
          <w:szCs w:val="24"/>
        </w:rPr>
        <w:t>Настоящим подтверждаем, что получатель субсидии - юридическое лицо (крестьянское (фермерское) хозяйство) не находится в процессе реорганизации, ликвидации, банкротства (получатель субсидии - индивидуальный предприниматель не прекратил деятельность в качестве индивидуального предпринимателя).</w:t>
      </w:r>
      <w:r>
        <w:rPr>
          <w:sz w:val="24"/>
          <w:szCs w:val="24"/>
        </w:rPr>
        <w:br/>
      </w:r>
      <w:r>
        <w:rPr>
          <w:rFonts w:cs="Times New Roman"/>
          <w:spacing w:val="2"/>
          <w:sz w:val="24"/>
          <w:szCs w:val="24"/>
        </w:rPr>
        <w:t>Получатель субсидии не является иностранным юридическим лицом, а также российским юридическим лицом, в уставном (складочном) капитале которого доля участия иностранных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в отношении таких юридических лиц, в совокупности превышает 50 процентов.</w:t>
      </w:r>
      <w:r>
        <w:rPr>
          <w:sz w:val="24"/>
          <w:szCs w:val="24"/>
        </w:rPr>
        <w:br/>
        <w:br/>
      </w:r>
      <w:r>
        <w:rPr>
          <w:rFonts w:cs="Times New Roman"/>
          <w:spacing w:val="2"/>
          <w:sz w:val="24"/>
          <w:szCs w:val="24"/>
        </w:rPr>
        <w:t>&lt;*&gt; - Для получателей - плательщиков налога на добавленную стоимость (далее - НДС) - цена без учета НДС, для получателей, имеющих освобождение от уплаты НДС - цена приобретения семян.</w:t>
      </w:r>
      <w:r>
        <w:rPr>
          <w:sz w:val="24"/>
          <w:szCs w:val="24"/>
        </w:rPr>
        <w:br/>
      </w:r>
      <w:r>
        <w:rPr>
          <w:rFonts w:cs="Times New Roman"/>
          <w:spacing w:val="2"/>
          <w:sz w:val="24"/>
          <w:szCs w:val="24"/>
        </w:rPr>
        <w:t>&lt;**&gt; - Для получателей - плательщиков НДС - сумма без НДС, для получателей, имеющих освобождение от уплаты НДС - сумма приобретения семян.</w:t>
      </w:r>
      <w:r>
        <w:rPr>
          <w:sz w:val="24"/>
          <w:szCs w:val="24"/>
        </w:rPr>
        <w:br/>
      </w:r>
    </w:p>
    <w:p>
      <w:pPr>
        <w:pStyle w:val="Normal"/>
        <w:shd w:fill="FFFFFF"/>
        <w:bidi w:val="0"/>
        <w:spacing w:lineRule="atLeast" w:line="285" w:before="0" w:after="0"/>
        <w:ind w:left="0" w:right="0" w:hanging="0"/>
        <w:textAlignment w:val="baseline"/>
        <w:rPr>
          <w:rFonts w:ascii="Times New Roman" w:hAnsi="Times New Roman"/>
          <w:sz w:val="24"/>
          <w:szCs w:val="24"/>
        </w:rPr>
      </w:pPr>
      <w:r>
        <w:rPr>
          <w:sz w:val="24"/>
          <w:szCs w:val="24"/>
        </w:rPr>
      </w:r>
    </w:p>
    <w:p>
      <w:pPr>
        <w:pStyle w:val="Normal"/>
        <w:shd w:fill="FFFFFF"/>
        <w:bidi w:val="0"/>
        <w:spacing w:lineRule="atLeast" w:line="285" w:before="0" w:after="0"/>
        <w:ind w:left="0" w:right="0" w:hanging="0"/>
        <w:textAlignment w:val="baseline"/>
        <w:rPr>
          <w:rFonts w:ascii="Times New Roman" w:hAnsi="Times New Roman"/>
          <w:sz w:val="24"/>
          <w:szCs w:val="24"/>
        </w:rPr>
      </w:pPr>
      <w:r>
        <w:rPr>
          <w:sz w:val="24"/>
          <w:szCs w:val="24"/>
        </w:rPr>
      </w:r>
    </w:p>
    <w:tbl>
      <w:tblPr>
        <w:tblW w:w="11752" w:type="dxa"/>
        <w:jc w:val="left"/>
        <w:tblInd w:w="0" w:type="dxa"/>
        <w:tblCellMar>
          <w:top w:w="0" w:type="dxa"/>
          <w:left w:w="94" w:type="dxa"/>
          <w:bottom w:w="0" w:type="dxa"/>
          <w:right w:w="94" w:type="dxa"/>
        </w:tblCellMar>
      </w:tblPr>
      <w:tblGrid>
        <w:gridCol w:w="4618"/>
        <w:gridCol w:w="3326"/>
        <w:gridCol w:w="3326"/>
        <w:gridCol w:w="481"/>
      </w:tblGrid>
      <w:tr>
        <w:trPr/>
        <w:tc>
          <w:tcPr>
            <w:tcW w:w="7944" w:type="dxa"/>
            <w:gridSpan w:val="2"/>
            <w:tcBorders/>
            <w:shd w:fill="auto" w:val="clear"/>
          </w:tcPr>
          <w:p>
            <w:pPr>
              <w:pStyle w:val="Normal"/>
              <w:tabs>
                <w:tab w:val="clear" w:pos="709"/>
              </w:tabs>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Руководитель организации</w:t>
            </w:r>
          </w:p>
          <w:p>
            <w:pPr>
              <w:pStyle w:val="Normal"/>
              <w:tabs>
                <w:tab w:val="clear" w:pos="709"/>
              </w:tabs>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(Глава крестьянского (фермерского) хозяйства,</w:t>
            </w:r>
          </w:p>
          <w:p>
            <w:pPr>
              <w:pStyle w:val="Normal"/>
              <w:tabs>
                <w:tab w:val="clear" w:pos="709"/>
              </w:tabs>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индивидуальный предприниматель)</w:t>
            </w:r>
          </w:p>
        </w:tc>
        <w:tc>
          <w:tcPr>
            <w:tcW w:w="3326" w:type="dxa"/>
            <w:tcBorders/>
            <w:shd w:fill="auto" w:val="clear"/>
            <w:tcMar>
              <w:left w:w="0" w:type="dxa"/>
              <w:right w:w="0"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481" w:type="dxa"/>
            <w:tcBorders/>
            <w:shd w:fill="auto" w:val="clear"/>
          </w:tcPr>
          <w:p>
            <w:pPr>
              <w:pStyle w:val="Normal"/>
              <w:tabs>
                <w:tab w:val="clear" w:pos="709"/>
              </w:tabs>
              <w:bidi w:val="0"/>
              <w:spacing w:lineRule="auto" w:line="276" w:before="0" w:after="0"/>
              <w:ind w:left="0" w:right="0" w:hanging="0"/>
              <w:rPr>
                <w:rFonts w:ascii="Times New Roman" w:hAnsi="Times New Roman" w:cs="Times New Roman"/>
                <w:sz w:val="24"/>
                <w:szCs w:val="24"/>
              </w:rPr>
            </w:pPr>
            <w:r>
              <w:rPr>
                <w:rFonts w:cs="Times New Roman"/>
                <w:sz w:val="24"/>
                <w:szCs w:val="24"/>
              </w:rPr>
            </w:r>
          </w:p>
        </w:tc>
      </w:tr>
      <w:tr>
        <w:trPr/>
        <w:tc>
          <w:tcPr>
            <w:tcW w:w="4618" w:type="dxa"/>
            <w:tcBorders>
              <w:bottom w:val="single" w:sz="6" w:space="0" w:color="000000"/>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3326" w:type="dxa"/>
            <w:tcBorders/>
            <w:shd w:fill="auto" w:val="cle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Ф.И.О.</w:t>
            </w:r>
          </w:p>
        </w:tc>
        <w:tc>
          <w:tcPr>
            <w:tcW w:w="3807" w:type="dxa"/>
            <w:gridSpan w:val="2"/>
            <w:tcBorders/>
            <w:shd w:fill="auto" w:val="clear"/>
            <w:tcMar>
              <w:left w:w="0" w:type="dxa"/>
              <w:right w:w="0"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4618" w:type="dxa"/>
            <w:tcBorders>
              <w:top w:val="single" w:sz="6" w:space="0" w:color="000000"/>
            </w:tcBorders>
            <w:shd w:fill="auto" w:val="cle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(подпись)</w:t>
            </w:r>
          </w:p>
        </w:tc>
        <w:tc>
          <w:tcPr>
            <w:tcW w:w="3326" w:type="dxa"/>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3807" w:type="dxa"/>
            <w:gridSpan w:val="2"/>
            <w:tcBorders/>
            <w:shd w:fill="auto" w:val="clear"/>
            <w:tcMar>
              <w:left w:w="0" w:type="dxa"/>
              <w:right w:w="0"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4618" w:type="dxa"/>
            <w:tcBorders/>
            <w:shd w:fill="auto" w:val="clear"/>
          </w:tcPr>
          <w:p>
            <w:pPr>
              <w:pStyle w:val="Normal"/>
              <w:tabs>
                <w:tab w:val="clear" w:pos="709"/>
              </w:tabs>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"__" ___________ 20__ г.</w:t>
            </w:r>
          </w:p>
        </w:tc>
        <w:tc>
          <w:tcPr>
            <w:tcW w:w="3326" w:type="dxa"/>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3807" w:type="dxa"/>
            <w:gridSpan w:val="2"/>
            <w:tcBorders/>
            <w:shd w:fill="auto" w:val="clear"/>
            <w:tcMar>
              <w:left w:w="0" w:type="dxa"/>
              <w:right w:w="0"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7944" w:type="dxa"/>
            <w:gridSpan w:val="2"/>
            <w:tcBorders/>
            <w:shd w:fill="auto" w:val="clear"/>
          </w:tcPr>
          <w:p>
            <w:pPr>
              <w:pStyle w:val="Normal"/>
              <w:tabs>
                <w:tab w:val="clear" w:pos="709"/>
              </w:tabs>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Главный бухгалтер</w:t>
            </w:r>
          </w:p>
        </w:tc>
        <w:tc>
          <w:tcPr>
            <w:tcW w:w="3807" w:type="dxa"/>
            <w:gridSpan w:val="2"/>
            <w:tcBorders/>
            <w:shd w:fill="auto" w:val="clear"/>
            <w:tcMar>
              <w:left w:w="0" w:type="dxa"/>
              <w:right w:w="0"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4618" w:type="dxa"/>
            <w:tcBorders>
              <w:bottom w:val="single" w:sz="6" w:space="0" w:color="000000"/>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3326" w:type="dxa"/>
            <w:tcBorders/>
            <w:shd w:fill="auto" w:val="cle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Ф.И.О.</w:t>
            </w:r>
          </w:p>
        </w:tc>
        <w:tc>
          <w:tcPr>
            <w:tcW w:w="3807" w:type="dxa"/>
            <w:gridSpan w:val="2"/>
            <w:tcBorders/>
            <w:shd w:fill="auto" w:val="clear"/>
            <w:tcMar>
              <w:left w:w="0" w:type="dxa"/>
              <w:right w:w="0"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4618" w:type="dxa"/>
            <w:tcBorders>
              <w:top w:val="single" w:sz="6" w:space="0" w:color="000000"/>
            </w:tcBorders>
            <w:shd w:fill="auto" w:val="cle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(подпись)</w:t>
            </w:r>
          </w:p>
        </w:tc>
        <w:tc>
          <w:tcPr>
            <w:tcW w:w="3326" w:type="dxa"/>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3807" w:type="dxa"/>
            <w:gridSpan w:val="2"/>
            <w:tcBorders/>
            <w:shd w:fill="auto" w:val="clear"/>
            <w:tcMar>
              <w:left w:w="0" w:type="dxa"/>
              <w:right w:w="0"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4618" w:type="dxa"/>
            <w:tcBorders/>
            <w:shd w:fill="auto" w:val="clear"/>
          </w:tcPr>
          <w:p>
            <w:pPr>
              <w:pStyle w:val="Normal"/>
              <w:tabs>
                <w:tab w:val="clear" w:pos="709"/>
              </w:tabs>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"__" ___________ 20__ г.</w:t>
            </w:r>
          </w:p>
        </w:tc>
        <w:tc>
          <w:tcPr>
            <w:tcW w:w="3326" w:type="dxa"/>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3326" w:type="dxa"/>
            <w:tcBorders/>
            <w:shd w:fill="auto" w:val="clear"/>
          </w:tcPr>
          <w:p>
            <w:pPr>
              <w:pStyle w:val="Normal"/>
              <w:tabs>
                <w:tab w:val="clear" w:pos="709"/>
              </w:tabs>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М.П. (при наличии)</w:t>
            </w:r>
          </w:p>
        </w:tc>
        <w:tc>
          <w:tcPr>
            <w:tcW w:w="481" w:type="dxa"/>
            <w:tcBorders/>
            <w:shd w:fill="auto" w:val="clear"/>
            <w:tcMar>
              <w:left w:w="0" w:type="dxa"/>
              <w:right w:w="0"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7944" w:type="dxa"/>
            <w:gridSpan w:val="2"/>
            <w:tcBorders/>
            <w:shd w:fill="auto" w:val="clear"/>
          </w:tcPr>
          <w:p>
            <w:pPr>
              <w:pStyle w:val="Normal"/>
              <w:tabs>
                <w:tab w:val="clear" w:pos="709"/>
              </w:tabs>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Руководитель органа управления</w:t>
            </w:r>
            <w:r>
              <w:rPr>
                <w:sz w:val="24"/>
                <w:szCs w:val="24"/>
              </w:rPr>
              <w:br/>
            </w:r>
            <w:r>
              <w:rPr>
                <w:rFonts w:cs="Times New Roman"/>
                <w:sz w:val="24"/>
                <w:szCs w:val="24"/>
              </w:rPr>
              <w:t>сельским хозяйством</w:t>
            </w:r>
          </w:p>
        </w:tc>
        <w:tc>
          <w:tcPr>
            <w:tcW w:w="3807" w:type="dxa"/>
            <w:gridSpan w:val="2"/>
            <w:tcBorders/>
            <w:shd w:fill="auto" w:val="clear"/>
            <w:tcMar>
              <w:left w:w="0" w:type="dxa"/>
              <w:right w:w="0"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4618" w:type="dxa"/>
            <w:tcBorders>
              <w:bottom w:val="single" w:sz="6" w:space="0" w:color="000000"/>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3326" w:type="dxa"/>
            <w:tcBorders/>
            <w:shd w:fill="auto" w:val="cle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Ф.И.О.</w:t>
            </w:r>
          </w:p>
        </w:tc>
        <w:tc>
          <w:tcPr>
            <w:tcW w:w="3807" w:type="dxa"/>
            <w:gridSpan w:val="2"/>
            <w:tcBorders/>
            <w:shd w:fill="auto" w:val="clear"/>
            <w:tcMar>
              <w:left w:w="0" w:type="dxa"/>
              <w:right w:w="0"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4618" w:type="dxa"/>
            <w:tcBorders>
              <w:top w:val="single" w:sz="6" w:space="0" w:color="000000"/>
            </w:tcBorders>
            <w:shd w:fill="auto" w:val="cle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(подпись)</w:t>
            </w:r>
          </w:p>
        </w:tc>
        <w:tc>
          <w:tcPr>
            <w:tcW w:w="3326" w:type="dxa"/>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3807" w:type="dxa"/>
            <w:gridSpan w:val="2"/>
            <w:tcBorders/>
            <w:shd w:fill="auto" w:val="clear"/>
            <w:tcMar>
              <w:left w:w="0" w:type="dxa"/>
              <w:right w:w="0"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4618" w:type="dxa"/>
            <w:tcBorders/>
            <w:shd w:fill="auto" w:val="clear"/>
          </w:tcPr>
          <w:p>
            <w:pPr>
              <w:pStyle w:val="Normal"/>
              <w:tabs>
                <w:tab w:val="clear" w:pos="709"/>
              </w:tabs>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"__" ___________ 20__ г.</w:t>
            </w:r>
          </w:p>
        </w:tc>
        <w:tc>
          <w:tcPr>
            <w:tcW w:w="3326" w:type="dxa"/>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3807" w:type="dxa"/>
            <w:gridSpan w:val="2"/>
            <w:tcBorders/>
            <w:shd w:fill="auto" w:val="clear"/>
            <w:tcMar>
              <w:left w:w="0" w:type="dxa"/>
              <w:right w:w="0"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7944" w:type="dxa"/>
            <w:gridSpan w:val="2"/>
            <w:tcBorders/>
            <w:shd w:fill="auto" w:val="clear"/>
          </w:tcPr>
          <w:p>
            <w:pPr>
              <w:pStyle w:val="Normal"/>
              <w:tabs>
                <w:tab w:val="clear" w:pos="709"/>
              </w:tabs>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Главный бухгалтер органа управления</w:t>
            </w:r>
            <w:r>
              <w:rPr>
                <w:sz w:val="24"/>
                <w:szCs w:val="24"/>
              </w:rPr>
              <w:br/>
            </w:r>
            <w:r>
              <w:rPr>
                <w:rFonts w:cs="Times New Roman"/>
                <w:sz w:val="24"/>
                <w:szCs w:val="24"/>
              </w:rPr>
              <w:t>сельским хозяйством</w:t>
            </w:r>
          </w:p>
        </w:tc>
        <w:tc>
          <w:tcPr>
            <w:tcW w:w="3807" w:type="dxa"/>
            <w:gridSpan w:val="2"/>
            <w:tcBorders/>
            <w:shd w:fill="auto" w:val="clear"/>
            <w:tcMar>
              <w:left w:w="0" w:type="dxa"/>
              <w:right w:w="0"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4618" w:type="dxa"/>
            <w:tcBorders>
              <w:bottom w:val="single" w:sz="6" w:space="0" w:color="000000"/>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3326" w:type="dxa"/>
            <w:tcBorders/>
            <w:shd w:fill="auto" w:val="cle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Ф.И.О.</w:t>
            </w:r>
          </w:p>
        </w:tc>
        <w:tc>
          <w:tcPr>
            <w:tcW w:w="3326" w:type="dxa"/>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481" w:type="dxa"/>
            <w:tcBorders/>
            <w:shd w:fill="auto" w:val="clear"/>
            <w:tcMar>
              <w:left w:w="0" w:type="dxa"/>
              <w:right w:w="0"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4618" w:type="dxa"/>
            <w:tcBorders>
              <w:top w:val="single" w:sz="6" w:space="0" w:color="000000"/>
            </w:tcBorders>
            <w:shd w:fill="auto" w:val="cle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(подпись)</w:t>
            </w:r>
          </w:p>
        </w:tc>
        <w:tc>
          <w:tcPr>
            <w:tcW w:w="3326" w:type="dxa"/>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3326" w:type="dxa"/>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481" w:type="dxa"/>
            <w:tcBorders/>
            <w:shd w:fill="auto" w:val="clear"/>
            <w:tcMar>
              <w:left w:w="0" w:type="dxa"/>
              <w:right w:w="0"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4618" w:type="dxa"/>
            <w:tcBorders/>
            <w:shd w:fill="auto" w:val="clear"/>
          </w:tcPr>
          <w:p>
            <w:pPr>
              <w:pStyle w:val="Normal"/>
              <w:tabs>
                <w:tab w:val="clear" w:pos="709"/>
              </w:tabs>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"__" ___________ 20__ г.</w:t>
            </w:r>
          </w:p>
        </w:tc>
        <w:tc>
          <w:tcPr>
            <w:tcW w:w="3326" w:type="dxa"/>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3326" w:type="dxa"/>
            <w:tcBorders/>
            <w:shd w:fill="auto" w:val="clear"/>
          </w:tcPr>
          <w:p>
            <w:pPr>
              <w:pStyle w:val="Normal"/>
              <w:tabs>
                <w:tab w:val="clear" w:pos="709"/>
              </w:tabs>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М.П.</w:t>
            </w:r>
          </w:p>
        </w:tc>
        <w:tc>
          <w:tcPr>
            <w:tcW w:w="481" w:type="dxa"/>
            <w:tcBorders/>
            <w:shd w:fill="auto" w:val="clear"/>
            <w:tcMar>
              <w:left w:w="0" w:type="dxa"/>
              <w:right w:w="0"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bl>
    <w:p>
      <w:pPr>
        <w:sectPr>
          <w:headerReference w:type="default" r:id="rId6"/>
          <w:type w:val="nextPage"/>
          <w:pgSz w:orient="landscape" w:w="16838" w:h="11906"/>
          <w:pgMar w:left="600" w:right="593" w:header="1134" w:top="1648" w:footer="0" w:bottom="572" w:gutter="0"/>
          <w:pgNumType w:fmt="decimal"/>
          <w:formProt w:val="false"/>
          <w:textDirection w:val="lrTb"/>
          <w:docGrid w:type="default" w:linePitch="100" w:charSpace="0"/>
        </w:sectPr>
      </w:pPr>
    </w:p>
    <w:p>
      <w:pPr>
        <w:pStyle w:val="Normal"/>
        <w:widowControl/>
        <w:shd w:fill="FFFFFF"/>
        <w:suppressAutoHyphens w:val="true"/>
        <w:overflowPunct w:val="true"/>
        <w:bidi w:val="0"/>
        <w:spacing w:lineRule="atLeast" w:line="285" w:before="0" w:after="0"/>
        <w:ind w:left="10488" w:right="0" w:hanging="0"/>
        <w:jc w:val="center"/>
        <w:textAlignment w:val="baseline"/>
        <w:rPr/>
      </w:pPr>
      <w:r>
        <w:rPr>
          <w:rFonts w:cs="Times New Roman"/>
          <w:spacing w:val="2"/>
          <w:sz w:val="24"/>
          <w:szCs w:val="24"/>
        </w:rPr>
        <w:t xml:space="preserve">Приложение </w:t>
      </w:r>
      <w:r>
        <w:rPr>
          <w:rFonts w:eastAsia="Times New Roman" w:cs="Times New Roman"/>
          <w:color w:val="00000A"/>
          <w:spacing w:val="2"/>
          <w:kern w:val="0"/>
          <w:sz w:val="24"/>
          <w:szCs w:val="24"/>
          <w:lang w:val="ru-RU" w:eastAsia="zh-CN" w:bidi="ar-SA"/>
        </w:rPr>
        <w:t>4</w:t>
      </w:r>
    </w:p>
    <w:p>
      <w:pPr>
        <w:pStyle w:val="Normal"/>
        <w:widowControl/>
        <w:shd w:fill="FFFFFF"/>
        <w:suppressAutoHyphens w:val="true"/>
        <w:overflowPunct w:val="true"/>
        <w:bidi w:val="0"/>
        <w:spacing w:lineRule="atLeast" w:line="285" w:before="0" w:after="0"/>
        <w:ind w:left="10488" w:right="0" w:hanging="0"/>
        <w:jc w:val="center"/>
        <w:textAlignment w:val="baseline"/>
        <w:rPr>
          <w:rFonts w:ascii="Times New Roman" w:hAnsi="Times New Roman"/>
          <w:sz w:val="24"/>
          <w:szCs w:val="24"/>
        </w:rPr>
      </w:pPr>
      <w:r>
        <w:rPr>
          <w:rFonts w:cs="Times New Roman"/>
          <w:spacing w:val="2"/>
          <w:sz w:val="24"/>
          <w:szCs w:val="24"/>
        </w:rPr>
        <w:t>к Порядку предоставления субсидий на возмещение части затрат на приобретение элитных семян</w:t>
      </w:r>
    </w:p>
    <w:p>
      <w:pPr>
        <w:pStyle w:val="Normal"/>
        <w:shd w:fill="FFFFFF"/>
        <w:bidi w:val="0"/>
        <w:spacing w:lineRule="atLeast" w:line="285" w:before="0" w:after="0"/>
        <w:ind w:left="0" w:right="0" w:hanging="0"/>
        <w:jc w:val="center"/>
        <w:textAlignment w:val="baseline"/>
        <w:rPr>
          <w:rFonts w:ascii="Times New Roman" w:hAnsi="Times New Roman"/>
          <w:sz w:val="24"/>
          <w:szCs w:val="24"/>
        </w:rPr>
      </w:pPr>
      <w:r>
        <w:rPr>
          <w:sz w:val="24"/>
          <w:szCs w:val="24"/>
        </w:rPr>
        <w:br/>
      </w:r>
    </w:p>
    <w:p>
      <w:pPr>
        <w:pStyle w:val="Normal"/>
        <w:shd w:fill="FFFFFF"/>
        <w:bidi w:val="0"/>
        <w:spacing w:lineRule="atLeast" w:line="288" w:before="0" w:after="0"/>
        <w:ind w:left="0" w:right="0" w:hanging="0"/>
        <w:jc w:val="center"/>
        <w:textAlignment w:val="baseline"/>
        <w:rPr>
          <w:rFonts w:ascii="Times New Roman" w:hAnsi="Times New Roman"/>
          <w:sz w:val="24"/>
          <w:szCs w:val="24"/>
        </w:rPr>
      </w:pPr>
      <w:r>
        <w:rPr>
          <w:rFonts w:cs="Times New Roman"/>
          <w:spacing w:val="2"/>
          <w:sz w:val="24"/>
          <w:szCs w:val="24"/>
        </w:rPr>
        <w:t>РАСЧЕТ</w:t>
      </w:r>
      <w:r>
        <w:rPr>
          <w:sz w:val="24"/>
          <w:szCs w:val="24"/>
        </w:rPr>
        <w:br/>
      </w:r>
      <w:r>
        <w:rPr>
          <w:rFonts w:cs="Times New Roman"/>
          <w:spacing w:val="2"/>
          <w:sz w:val="24"/>
          <w:szCs w:val="24"/>
        </w:rPr>
        <w:t>субсидии за счет средств областного бюджета за приобретенные семена,</w:t>
      </w:r>
      <w:r>
        <w:rPr>
          <w:sz w:val="24"/>
          <w:szCs w:val="24"/>
        </w:rPr>
        <w:br/>
      </w:r>
      <w:r>
        <w:rPr>
          <w:rFonts w:cs="Times New Roman"/>
          <w:spacing w:val="2"/>
          <w:sz w:val="24"/>
          <w:szCs w:val="24"/>
        </w:rPr>
        <w:t>произведенные сельскохозяйственными</w:t>
      </w:r>
      <w:r>
        <w:rPr>
          <w:sz w:val="24"/>
          <w:szCs w:val="24"/>
        </w:rPr>
        <w:br/>
      </w:r>
      <w:r>
        <w:rPr>
          <w:rFonts w:cs="Times New Roman"/>
          <w:spacing w:val="2"/>
          <w:sz w:val="24"/>
          <w:szCs w:val="24"/>
        </w:rPr>
        <w:t>товаропроизводителями, включенными в Реестр сельскохозяйственных</w:t>
      </w:r>
      <w:r>
        <w:rPr>
          <w:sz w:val="24"/>
          <w:szCs w:val="24"/>
        </w:rPr>
        <w:br/>
      </w:r>
      <w:r>
        <w:rPr>
          <w:rFonts w:cs="Times New Roman"/>
          <w:spacing w:val="2"/>
          <w:sz w:val="24"/>
          <w:szCs w:val="24"/>
        </w:rPr>
        <w:t>организаций, осуществляющих производство и реализацию</w:t>
      </w:r>
      <w:r>
        <w:rPr>
          <w:sz w:val="24"/>
          <w:szCs w:val="24"/>
        </w:rPr>
        <w:br/>
      </w:r>
      <w:r>
        <w:rPr>
          <w:rFonts w:cs="Times New Roman"/>
          <w:spacing w:val="2"/>
          <w:sz w:val="24"/>
          <w:szCs w:val="24"/>
        </w:rPr>
        <w:t>семян высших репродукций сельскохозяйственных растений,</w:t>
      </w:r>
    </w:p>
    <w:p>
      <w:pPr>
        <w:pStyle w:val="Normal"/>
        <w:shd w:fill="FFFFFF"/>
        <w:bidi w:val="0"/>
        <w:spacing w:lineRule="atLeast" w:line="285" w:before="0" w:after="0"/>
        <w:ind w:left="0" w:right="0" w:hanging="0"/>
        <w:jc w:val="center"/>
        <w:textAlignment w:val="baseline"/>
        <w:rPr>
          <w:rFonts w:ascii="Times New Roman" w:hAnsi="Times New Roman"/>
          <w:sz w:val="24"/>
          <w:szCs w:val="24"/>
        </w:rPr>
      </w:pPr>
      <w:r>
        <w:rPr>
          <w:rFonts w:cs="Times New Roman"/>
          <w:spacing w:val="2"/>
          <w:sz w:val="24"/>
          <w:szCs w:val="24"/>
        </w:rPr>
        <w:t>за ___________________ квартал 20__ года</w:t>
      </w:r>
      <w:r>
        <w:rPr>
          <w:sz w:val="24"/>
          <w:szCs w:val="24"/>
        </w:rPr>
        <w:br/>
        <w:br/>
      </w:r>
      <w:r>
        <w:rPr>
          <w:rFonts w:cs="Times New Roman"/>
          <w:spacing w:val="2"/>
          <w:sz w:val="24"/>
          <w:szCs w:val="24"/>
        </w:rPr>
        <w:t>__________________________________</w:t>
      </w:r>
      <w:r>
        <w:rPr>
          <w:sz w:val="24"/>
          <w:szCs w:val="24"/>
        </w:rPr>
        <w:br/>
      </w:r>
      <w:r>
        <w:rPr>
          <w:rFonts w:cs="Times New Roman"/>
          <w:spacing w:val="2"/>
          <w:sz w:val="24"/>
          <w:szCs w:val="24"/>
        </w:rPr>
        <w:t>муниципального района (городского округа)</w:t>
      </w:r>
    </w:p>
    <w:tbl>
      <w:tblPr>
        <w:tblW w:w="15645" w:type="dxa"/>
        <w:jc w:val="left"/>
        <w:tblInd w:w="0" w:type="dxa"/>
        <w:tblCellMar>
          <w:top w:w="0" w:type="dxa"/>
          <w:left w:w="0" w:type="dxa"/>
          <w:bottom w:w="0" w:type="dxa"/>
          <w:right w:w="0" w:type="dxa"/>
        </w:tblCellMar>
      </w:tblPr>
      <w:tblGrid>
        <w:gridCol w:w="1684"/>
        <w:gridCol w:w="2394"/>
        <w:gridCol w:w="1979"/>
        <w:gridCol w:w="1529"/>
        <w:gridCol w:w="1018"/>
        <w:gridCol w:w="1364"/>
        <w:gridCol w:w="2160"/>
        <w:gridCol w:w="1589"/>
        <w:gridCol w:w="1926"/>
      </w:tblGrid>
      <w:tr>
        <w:trPr>
          <w:trHeight w:val="15" w:hRule="atLeast"/>
        </w:trPr>
        <w:tc>
          <w:tcPr>
            <w:tcW w:w="1684" w:type="dxa"/>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2394" w:type="dxa"/>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1979" w:type="dxa"/>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1529" w:type="dxa"/>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1018" w:type="dxa"/>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1364" w:type="dxa"/>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2160" w:type="dxa"/>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1589" w:type="dxa"/>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1926" w:type="dxa"/>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168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Наименование получателя</w:t>
            </w:r>
          </w:p>
        </w:tc>
        <w:tc>
          <w:tcPr>
            <w:tcW w:w="239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Семенной материал</w:t>
            </w:r>
          </w:p>
        </w:tc>
        <w:tc>
          <w:tcPr>
            <w:tcW w:w="197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Поставщик (производитель) семян</w:t>
            </w:r>
          </w:p>
        </w:tc>
        <w:tc>
          <w:tcPr>
            <w:tcW w:w="152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Количество, тонн</w:t>
            </w:r>
          </w:p>
        </w:tc>
        <w:tc>
          <w:tcPr>
            <w:tcW w:w="1018"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Цена &lt;*&gt;, рублей</w:t>
            </w:r>
          </w:p>
        </w:tc>
        <w:tc>
          <w:tcPr>
            <w:tcW w:w="136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Сумма &lt;**&gt;, рублей</w:t>
            </w:r>
          </w:p>
        </w:tc>
        <w:tc>
          <w:tcPr>
            <w:tcW w:w="2160"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Номер и дата платежного документа, подтверждающего оплату</w:t>
            </w:r>
          </w:p>
        </w:tc>
        <w:tc>
          <w:tcPr>
            <w:tcW w:w="158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Подлежит возмещению, за 1 тонну, рублей</w:t>
            </w:r>
          </w:p>
        </w:tc>
        <w:tc>
          <w:tcPr>
            <w:tcW w:w="1926"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Причитающаяся субсидия</w:t>
            </w:r>
            <w:r>
              <w:rPr>
                <w:sz w:val="24"/>
                <w:szCs w:val="24"/>
              </w:rPr>
              <w:br/>
            </w:r>
            <w:r>
              <w:rPr>
                <w:rFonts w:cs="Times New Roman"/>
                <w:sz w:val="24"/>
                <w:szCs w:val="24"/>
              </w:rPr>
              <w:t>(гр. 9 = гр. 4 x гр. 8), рублей</w:t>
            </w:r>
          </w:p>
        </w:tc>
      </w:tr>
      <w:tr>
        <w:trPr/>
        <w:tc>
          <w:tcPr>
            <w:tcW w:w="168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1</w:t>
            </w:r>
          </w:p>
        </w:tc>
        <w:tc>
          <w:tcPr>
            <w:tcW w:w="239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2</w:t>
            </w:r>
          </w:p>
        </w:tc>
        <w:tc>
          <w:tcPr>
            <w:tcW w:w="197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3</w:t>
            </w:r>
          </w:p>
        </w:tc>
        <w:tc>
          <w:tcPr>
            <w:tcW w:w="152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4</w:t>
            </w:r>
          </w:p>
        </w:tc>
        <w:tc>
          <w:tcPr>
            <w:tcW w:w="1018"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5</w:t>
            </w:r>
          </w:p>
        </w:tc>
        <w:tc>
          <w:tcPr>
            <w:tcW w:w="136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6</w:t>
            </w:r>
          </w:p>
        </w:tc>
        <w:tc>
          <w:tcPr>
            <w:tcW w:w="2160"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7</w:t>
            </w:r>
          </w:p>
        </w:tc>
        <w:tc>
          <w:tcPr>
            <w:tcW w:w="158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8</w:t>
            </w:r>
          </w:p>
        </w:tc>
        <w:tc>
          <w:tcPr>
            <w:tcW w:w="1926"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9</w:t>
            </w:r>
          </w:p>
        </w:tc>
      </w:tr>
      <w:tr>
        <w:trPr/>
        <w:tc>
          <w:tcPr>
            <w:tcW w:w="168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39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зерновые культуры, включая крупяные (питомники размножения)</w:t>
            </w:r>
          </w:p>
        </w:tc>
        <w:tc>
          <w:tcPr>
            <w:tcW w:w="197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52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018"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36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160"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58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926"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168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39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зерновые культуры, включая крупяные (суперэлита, элита)</w:t>
            </w:r>
          </w:p>
        </w:tc>
        <w:tc>
          <w:tcPr>
            <w:tcW w:w="197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52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018"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36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160"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58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926"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168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39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зернобобовые культуры (питомники размножения)</w:t>
            </w:r>
          </w:p>
        </w:tc>
        <w:tc>
          <w:tcPr>
            <w:tcW w:w="197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52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018"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36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160"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58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926"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168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39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зернобобовые культуры (суперэлита, элита)</w:t>
            </w:r>
          </w:p>
        </w:tc>
        <w:tc>
          <w:tcPr>
            <w:tcW w:w="197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52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018"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36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160"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58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926"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168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39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картофель (суперэлита, элита)</w:t>
            </w:r>
          </w:p>
        </w:tc>
        <w:tc>
          <w:tcPr>
            <w:tcW w:w="197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52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018"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36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160"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58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926"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168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39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многолетние бобовые травы (элита, суперэлита)</w:t>
            </w:r>
          </w:p>
        </w:tc>
        <w:tc>
          <w:tcPr>
            <w:tcW w:w="197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52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018"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36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160"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58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926"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168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39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многолетние бобовые травы (1 - 2-я репродукция)</w:t>
            </w:r>
          </w:p>
        </w:tc>
        <w:tc>
          <w:tcPr>
            <w:tcW w:w="197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52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018"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36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160"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58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926"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168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39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многолетние злаковые травы (элита, суперэлита)</w:t>
            </w:r>
          </w:p>
        </w:tc>
        <w:tc>
          <w:tcPr>
            <w:tcW w:w="197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52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018"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36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160"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58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926"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168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39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многолетние злаковые травы (1 - 2-я репродукция)</w:t>
            </w:r>
          </w:p>
        </w:tc>
        <w:tc>
          <w:tcPr>
            <w:tcW w:w="197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52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018"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36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160"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58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926"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168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39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лен-долгунец (элита)</w:t>
            </w:r>
          </w:p>
        </w:tc>
        <w:tc>
          <w:tcPr>
            <w:tcW w:w="197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52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018"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36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160"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58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926"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168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39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лен-долгунец (1 - 2-я репродукция)</w:t>
            </w:r>
          </w:p>
        </w:tc>
        <w:tc>
          <w:tcPr>
            <w:tcW w:w="197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52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018"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36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160"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58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926"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168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Итого</w:t>
            </w:r>
          </w:p>
        </w:tc>
        <w:tc>
          <w:tcPr>
            <w:tcW w:w="239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97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52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018"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36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160"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58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926"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r>
    </w:tbl>
    <w:p>
      <w:pPr>
        <w:pStyle w:val="Normal"/>
        <w:shd w:fill="FFFFFF"/>
        <w:bidi w:val="0"/>
        <w:spacing w:lineRule="atLeast" w:line="285" w:before="0" w:after="0"/>
        <w:ind w:left="0" w:right="0" w:hanging="0"/>
        <w:textAlignment w:val="baseline"/>
        <w:rPr>
          <w:rFonts w:ascii="Times New Roman" w:hAnsi="Times New Roman"/>
          <w:sz w:val="24"/>
          <w:szCs w:val="24"/>
        </w:rPr>
      </w:pPr>
      <w:r>
        <w:rPr>
          <w:sz w:val="24"/>
          <w:szCs w:val="24"/>
        </w:rPr>
        <w:br/>
      </w:r>
      <w:r>
        <w:rPr>
          <w:rFonts w:cs="Times New Roman"/>
          <w:spacing w:val="2"/>
          <w:sz w:val="24"/>
          <w:szCs w:val="24"/>
        </w:rPr>
        <w:t>Задолженность по возврату в соответствующий бюджет бюджетной системы Российской Федерации субсидий, бюджетных инвестиций, предоставленных в том числе в соответствии с иными правовыми актами, отсутствует.</w:t>
      </w:r>
      <w:r>
        <w:rPr>
          <w:sz w:val="24"/>
          <w:szCs w:val="24"/>
        </w:rPr>
        <w:br/>
      </w:r>
      <w:r>
        <w:rPr>
          <w:rFonts w:cs="Times New Roman"/>
          <w:spacing w:val="2"/>
          <w:sz w:val="24"/>
          <w:szCs w:val="24"/>
        </w:rPr>
        <w:t>Настоящим подтверждаем, что получатель субсидии - юридическое лицо (крестьянское (фермерское) хозяйство) не находится в процессе реорганизации, ликвидации, банкротства (получатель субсидии - индивидуальный предприниматель не прекратил деятельность в качестве индивидуального предпринимателя).</w:t>
      </w:r>
      <w:r>
        <w:rPr>
          <w:sz w:val="24"/>
          <w:szCs w:val="24"/>
        </w:rPr>
        <w:br/>
      </w:r>
      <w:r>
        <w:rPr>
          <w:rFonts w:cs="Times New Roman"/>
          <w:spacing w:val="2"/>
          <w:sz w:val="24"/>
          <w:szCs w:val="24"/>
        </w:rPr>
        <w:t>Получатель субсидии не является иностранным юридическим лицом, а также российским юридическим лицом, в уставном (складочном) капитале которого доля участия иностранных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в отношении таких юридических лиц, в совокупности превышает 50 процентов.</w:t>
      </w:r>
      <w:r>
        <w:rPr>
          <w:sz w:val="24"/>
          <w:szCs w:val="24"/>
        </w:rPr>
        <w:br/>
        <w:br/>
      </w:r>
      <w:r>
        <w:rPr>
          <w:rFonts w:cs="Times New Roman"/>
          <w:spacing w:val="2"/>
          <w:sz w:val="24"/>
          <w:szCs w:val="24"/>
        </w:rPr>
        <w:t>&lt;*&gt; - Для получателей - плательщиков налога на добавленную стоимость (далее - НДС) - цена без учета НДС, для получателей, имеющих освобождение от уплаты НДС - цена приобретения семян.</w:t>
      </w:r>
      <w:r>
        <w:rPr>
          <w:sz w:val="24"/>
          <w:szCs w:val="24"/>
        </w:rPr>
        <w:br/>
      </w:r>
      <w:r>
        <w:rPr>
          <w:rFonts w:cs="Times New Roman"/>
          <w:spacing w:val="2"/>
          <w:sz w:val="24"/>
          <w:szCs w:val="24"/>
        </w:rPr>
        <w:t>&lt;**&gt; - Для получателей - плательщиков НДС - сумма без НДС, для получателей, имеющих освобождение от уплаты НДС - сумма приобретения семян.</w:t>
      </w:r>
    </w:p>
    <w:tbl>
      <w:tblPr>
        <w:tblW w:w="11937" w:type="dxa"/>
        <w:jc w:val="left"/>
        <w:tblInd w:w="0" w:type="dxa"/>
        <w:tblCellMar>
          <w:top w:w="0" w:type="dxa"/>
          <w:left w:w="0" w:type="dxa"/>
          <w:bottom w:w="0" w:type="dxa"/>
          <w:right w:w="0" w:type="dxa"/>
        </w:tblCellMar>
      </w:tblPr>
      <w:tblGrid>
        <w:gridCol w:w="4433"/>
        <w:gridCol w:w="3696"/>
        <w:gridCol w:w="1"/>
        <w:gridCol w:w="3323"/>
        <w:gridCol w:w="1"/>
        <w:gridCol w:w="482"/>
      </w:tblGrid>
      <w:tr>
        <w:trPr>
          <w:trHeight w:val="15" w:hRule="atLeast"/>
        </w:trPr>
        <w:tc>
          <w:tcPr>
            <w:tcW w:w="4433" w:type="dxa"/>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3696" w:type="dxa"/>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3324" w:type="dxa"/>
            <w:gridSpan w:val="2"/>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483" w:type="dxa"/>
            <w:gridSpan w:val="2"/>
            <w:tcBorders/>
            <w:shd w:fill="auto" w:val="clear"/>
          </w:tcPr>
          <w:p>
            <w:pPr>
              <w:pStyle w:val="Normal"/>
              <w:tabs>
                <w:tab w:val="clear" w:pos="709"/>
              </w:tabs>
              <w:bidi w:val="0"/>
              <w:spacing w:lineRule="auto" w:line="276" w:before="0" w:after="0"/>
              <w:ind w:left="0" w:right="0" w:hanging="0"/>
              <w:rPr>
                <w:rFonts w:ascii="Times New Roman" w:hAnsi="Times New Roman" w:cs="Times New Roman"/>
                <w:sz w:val="24"/>
                <w:szCs w:val="24"/>
              </w:rPr>
            </w:pPr>
            <w:r>
              <w:rPr>
                <w:rFonts w:cs="Times New Roman"/>
                <w:sz w:val="24"/>
                <w:szCs w:val="24"/>
              </w:rPr>
            </w:r>
          </w:p>
        </w:tc>
      </w:tr>
      <w:tr>
        <w:trPr/>
        <w:tc>
          <w:tcPr>
            <w:tcW w:w="8130" w:type="dxa"/>
            <w:gridSpan w:val="3"/>
            <w:tcBorders/>
            <w:shd w:fill="auto" w:val="clear"/>
            <w:tcMar>
              <w:left w:w="94" w:type="dxa"/>
              <w:right w:w="94" w:type="dxa"/>
            </w:tcMar>
          </w:tcPr>
          <w:p>
            <w:pPr>
              <w:pStyle w:val="Normal"/>
              <w:tabs>
                <w:tab w:val="clear" w:pos="709"/>
              </w:tabs>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Руководитель организации</w:t>
            </w:r>
          </w:p>
          <w:p>
            <w:pPr>
              <w:pStyle w:val="Normal"/>
              <w:tabs>
                <w:tab w:val="clear" w:pos="709"/>
              </w:tabs>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(Глава крестьянского (фермерского) хозяйства,</w:t>
            </w:r>
          </w:p>
          <w:p>
            <w:pPr>
              <w:pStyle w:val="Normal"/>
              <w:tabs>
                <w:tab w:val="clear" w:pos="709"/>
              </w:tabs>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индивидуальный предприниматель)</w:t>
            </w:r>
          </w:p>
        </w:tc>
        <w:tc>
          <w:tcPr>
            <w:tcW w:w="3324" w:type="dxa"/>
            <w:gridSpan w:val="2"/>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482" w:type="dxa"/>
            <w:tcBorders/>
            <w:shd w:fill="auto" w:val="clear"/>
            <w:tcMar>
              <w:left w:w="94" w:type="dxa"/>
              <w:right w:w="94" w:type="dxa"/>
            </w:tcMar>
          </w:tcPr>
          <w:p>
            <w:pPr>
              <w:pStyle w:val="Normal"/>
              <w:tabs>
                <w:tab w:val="clear" w:pos="709"/>
              </w:tabs>
              <w:bidi w:val="0"/>
              <w:spacing w:lineRule="auto" w:line="276" w:before="0" w:after="0"/>
              <w:ind w:left="0" w:right="0" w:hanging="0"/>
              <w:rPr>
                <w:rFonts w:ascii="Times New Roman" w:hAnsi="Times New Roman" w:cs="Times New Roman"/>
                <w:sz w:val="24"/>
                <w:szCs w:val="24"/>
              </w:rPr>
            </w:pPr>
            <w:r>
              <w:rPr>
                <w:rFonts w:cs="Times New Roman"/>
                <w:sz w:val="24"/>
                <w:szCs w:val="24"/>
              </w:rPr>
            </w:r>
          </w:p>
        </w:tc>
      </w:tr>
      <w:tr>
        <w:trPr/>
        <w:tc>
          <w:tcPr>
            <w:tcW w:w="4433" w:type="dxa"/>
            <w:tcBorders>
              <w:bottom w:val="single" w:sz="6" w:space="0" w:color="000000"/>
            </w:tcBorders>
            <w:shd w:fill="auto" w:val="clear"/>
            <w:tcMar>
              <w:left w:w="94" w:type="dxa"/>
              <w:right w:w="94"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3696" w:type="dxa"/>
            <w:tcBorders/>
            <w:shd w:fill="auto" w:val="clear"/>
            <w:tcMar>
              <w:left w:w="94" w:type="dxa"/>
              <w:right w:w="94" w:type="dxa"/>
            </w:tcM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Ф.И.О.</w:t>
            </w:r>
          </w:p>
        </w:tc>
        <w:tc>
          <w:tcPr>
            <w:tcW w:w="3807" w:type="dxa"/>
            <w:gridSpan w:val="4"/>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4433" w:type="dxa"/>
            <w:tcBorders>
              <w:top w:val="single" w:sz="6" w:space="0" w:color="000000"/>
            </w:tcBorders>
            <w:shd w:fill="auto" w:val="clear"/>
            <w:tcMar>
              <w:left w:w="94" w:type="dxa"/>
              <w:right w:w="94" w:type="dxa"/>
            </w:tcM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(подпись)</w:t>
            </w:r>
          </w:p>
        </w:tc>
        <w:tc>
          <w:tcPr>
            <w:tcW w:w="3696" w:type="dxa"/>
            <w:tcBorders/>
            <w:shd w:fill="auto" w:val="clear"/>
            <w:tcMar>
              <w:left w:w="94" w:type="dxa"/>
              <w:right w:w="94"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3807" w:type="dxa"/>
            <w:gridSpan w:val="4"/>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4433" w:type="dxa"/>
            <w:tcBorders/>
            <w:shd w:fill="auto" w:val="clear"/>
            <w:tcMar>
              <w:left w:w="94" w:type="dxa"/>
              <w:right w:w="94" w:type="dxa"/>
            </w:tcMar>
          </w:tcPr>
          <w:p>
            <w:pPr>
              <w:pStyle w:val="Normal"/>
              <w:tabs>
                <w:tab w:val="clear" w:pos="709"/>
              </w:tabs>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"__" ___________ 20__ г.</w:t>
            </w:r>
          </w:p>
        </w:tc>
        <w:tc>
          <w:tcPr>
            <w:tcW w:w="3696" w:type="dxa"/>
            <w:tcBorders/>
            <w:shd w:fill="auto" w:val="clear"/>
            <w:tcMar>
              <w:left w:w="94" w:type="dxa"/>
              <w:right w:w="94"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3807" w:type="dxa"/>
            <w:gridSpan w:val="4"/>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8130" w:type="dxa"/>
            <w:gridSpan w:val="3"/>
            <w:tcBorders/>
            <w:shd w:fill="auto" w:val="clear"/>
            <w:tcMar>
              <w:left w:w="94" w:type="dxa"/>
              <w:right w:w="94" w:type="dxa"/>
            </w:tcMar>
          </w:tcPr>
          <w:p>
            <w:pPr>
              <w:pStyle w:val="Normal"/>
              <w:tabs>
                <w:tab w:val="clear" w:pos="709"/>
              </w:tabs>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Главный бухгалтер</w:t>
            </w:r>
          </w:p>
        </w:tc>
        <w:tc>
          <w:tcPr>
            <w:tcW w:w="3806" w:type="dxa"/>
            <w:gridSpan w:val="3"/>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4433" w:type="dxa"/>
            <w:tcBorders>
              <w:bottom w:val="single" w:sz="6" w:space="0" w:color="000000"/>
            </w:tcBorders>
            <w:shd w:fill="auto" w:val="clear"/>
            <w:tcMar>
              <w:left w:w="94" w:type="dxa"/>
              <w:right w:w="94"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3696" w:type="dxa"/>
            <w:tcBorders/>
            <w:shd w:fill="auto" w:val="clear"/>
            <w:tcMar>
              <w:left w:w="94" w:type="dxa"/>
              <w:right w:w="94" w:type="dxa"/>
            </w:tcM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Ф.И.О.</w:t>
            </w:r>
          </w:p>
        </w:tc>
        <w:tc>
          <w:tcPr>
            <w:tcW w:w="3807" w:type="dxa"/>
            <w:gridSpan w:val="4"/>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4433" w:type="dxa"/>
            <w:tcBorders>
              <w:top w:val="single" w:sz="6" w:space="0" w:color="000000"/>
            </w:tcBorders>
            <w:shd w:fill="auto" w:val="clear"/>
            <w:tcMar>
              <w:left w:w="94" w:type="dxa"/>
              <w:right w:w="94" w:type="dxa"/>
            </w:tcM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(подпись)</w:t>
            </w:r>
          </w:p>
        </w:tc>
        <w:tc>
          <w:tcPr>
            <w:tcW w:w="3696" w:type="dxa"/>
            <w:tcBorders/>
            <w:shd w:fill="auto" w:val="clear"/>
            <w:tcMar>
              <w:left w:w="94" w:type="dxa"/>
              <w:right w:w="94"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3807" w:type="dxa"/>
            <w:gridSpan w:val="4"/>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4433" w:type="dxa"/>
            <w:tcBorders/>
            <w:shd w:fill="auto" w:val="clear"/>
            <w:tcMar>
              <w:left w:w="94" w:type="dxa"/>
              <w:right w:w="94" w:type="dxa"/>
            </w:tcMar>
          </w:tcPr>
          <w:p>
            <w:pPr>
              <w:pStyle w:val="Normal"/>
              <w:tabs>
                <w:tab w:val="clear" w:pos="709"/>
              </w:tabs>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"__" ___________ 20__ г.</w:t>
            </w:r>
          </w:p>
        </w:tc>
        <w:tc>
          <w:tcPr>
            <w:tcW w:w="3696" w:type="dxa"/>
            <w:tcBorders/>
            <w:shd w:fill="auto" w:val="clear"/>
            <w:tcMar>
              <w:left w:w="94" w:type="dxa"/>
              <w:right w:w="94"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3324" w:type="dxa"/>
            <w:gridSpan w:val="2"/>
            <w:tcBorders/>
            <w:shd w:fill="auto" w:val="clear"/>
            <w:tcMar>
              <w:left w:w="94" w:type="dxa"/>
              <w:right w:w="94" w:type="dxa"/>
            </w:tcMar>
          </w:tcPr>
          <w:p>
            <w:pPr>
              <w:pStyle w:val="Normal"/>
              <w:tabs>
                <w:tab w:val="clear" w:pos="709"/>
              </w:tabs>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М.П. (при наличии)</w:t>
            </w:r>
          </w:p>
        </w:tc>
        <w:tc>
          <w:tcPr>
            <w:tcW w:w="483" w:type="dxa"/>
            <w:gridSpan w:val="2"/>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8130" w:type="dxa"/>
            <w:gridSpan w:val="3"/>
            <w:tcBorders/>
            <w:shd w:fill="auto" w:val="clear"/>
            <w:tcMar>
              <w:left w:w="94" w:type="dxa"/>
              <w:right w:w="94" w:type="dxa"/>
            </w:tcMar>
          </w:tcPr>
          <w:p>
            <w:pPr>
              <w:pStyle w:val="Normal"/>
              <w:tabs>
                <w:tab w:val="clear" w:pos="709"/>
              </w:tabs>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Руководитель органа управления</w:t>
            </w:r>
            <w:r>
              <w:rPr>
                <w:sz w:val="24"/>
                <w:szCs w:val="24"/>
              </w:rPr>
              <w:br/>
            </w:r>
            <w:r>
              <w:rPr>
                <w:rFonts w:cs="Times New Roman"/>
                <w:sz w:val="24"/>
                <w:szCs w:val="24"/>
              </w:rPr>
              <w:t>сельским хозяйством</w:t>
            </w:r>
          </w:p>
        </w:tc>
        <w:tc>
          <w:tcPr>
            <w:tcW w:w="3806" w:type="dxa"/>
            <w:gridSpan w:val="3"/>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4433" w:type="dxa"/>
            <w:tcBorders>
              <w:bottom w:val="single" w:sz="6" w:space="0" w:color="000000"/>
            </w:tcBorders>
            <w:shd w:fill="auto" w:val="clear"/>
            <w:tcMar>
              <w:left w:w="94" w:type="dxa"/>
              <w:right w:w="94"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3696" w:type="dxa"/>
            <w:tcBorders/>
            <w:shd w:fill="auto" w:val="clear"/>
            <w:tcMar>
              <w:left w:w="94" w:type="dxa"/>
              <w:right w:w="94" w:type="dxa"/>
            </w:tcM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Ф.И.О.</w:t>
            </w:r>
          </w:p>
        </w:tc>
        <w:tc>
          <w:tcPr>
            <w:tcW w:w="3807" w:type="dxa"/>
            <w:gridSpan w:val="4"/>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4433" w:type="dxa"/>
            <w:tcBorders>
              <w:top w:val="single" w:sz="6" w:space="0" w:color="000000"/>
            </w:tcBorders>
            <w:shd w:fill="auto" w:val="clear"/>
            <w:tcMar>
              <w:left w:w="94" w:type="dxa"/>
              <w:right w:w="94" w:type="dxa"/>
            </w:tcM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(подпись)</w:t>
            </w:r>
          </w:p>
        </w:tc>
        <w:tc>
          <w:tcPr>
            <w:tcW w:w="3696" w:type="dxa"/>
            <w:tcBorders/>
            <w:shd w:fill="auto" w:val="clear"/>
            <w:tcMar>
              <w:left w:w="94" w:type="dxa"/>
              <w:right w:w="94"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3807" w:type="dxa"/>
            <w:gridSpan w:val="4"/>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4433" w:type="dxa"/>
            <w:tcBorders/>
            <w:shd w:fill="auto" w:val="clear"/>
            <w:tcMar>
              <w:left w:w="94" w:type="dxa"/>
              <w:right w:w="94" w:type="dxa"/>
            </w:tcMar>
          </w:tcPr>
          <w:p>
            <w:pPr>
              <w:pStyle w:val="Normal"/>
              <w:tabs>
                <w:tab w:val="clear" w:pos="709"/>
              </w:tabs>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"__" ___________ 20__ г.</w:t>
            </w:r>
          </w:p>
        </w:tc>
        <w:tc>
          <w:tcPr>
            <w:tcW w:w="3696" w:type="dxa"/>
            <w:tcBorders/>
            <w:shd w:fill="auto" w:val="clear"/>
            <w:tcMar>
              <w:left w:w="94" w:type="dxa"/>
              <w:right w:w="94"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3807" w:type="dxa"/>
            <w:gridSpan w:val="4"/>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8130" w:type="dxa"/>
            <w:gridSpan w:val="3"/>
            <w:tcBorders/>
            <w:shd w:fill="auto" w:val="clear"/>
            <w:tcMar>
              <w:left w:w="94" w:type="dxa"/>
              <w:right w:w="94" w:type="dxa"/>
            </w:tcMar>
          </w:tcPr>
          <w:p>
            <w:pPr>
              <w:pStyle w:val="Normal"/>
              <w:tabs>
                <w:tab w:val="clear" w:pos="709"/>
              </w:tabs>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Главный бухгалтер органа управления</w:t>
            </w:r>
            <w:r>
              <w:rPr>
                <w:sz w:val="24"/>
                <w:szCs w:val="24"/>
              </w:rPr>
              <w:br/>
            </w:r>
            <w:r>
              <w:rPr>
                <w:rFonts w:cs="Times New Roman"/>
                <w:sz w:val="24"/>
                <w:szCs w:val="24"/>
              </w:rPr>
              <w:t>сельским хозяйством</w:t>
            </w:r>
          </w:p>
        </w:tc>
        <w:tc>
          <w:tcPr>
            <w:tcW w:w="3806" w:type="dxa"/>
            <w:gridSpan w:val="3"/>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4433" w:type="dxa"/>
            <w:tcBorders>
              <w:bottom w:val="single" w:sz="6" w:space="0" w:color="000000"/>
            </w:tcBorders>
            <w:shd w:fill="auto" w:val="clear"/>
            <w:tcMar>
              <w:left w:w="94" w:type="dxa"/>
              <w:right w:w="94"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3696" w:type="dxa"/>
            <w:tcBorders/>
            <w:shd w:fill="auto" w:val="clear"/>
            <w:tcMar>
              <w:left w:w="94" w:type="dxa"/>
              <w:right w:w="94" w:type="dxa"/>
            </w:tcM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Ф.И.О.</w:t>
            </w:r>
          </w:p>
        </w:tc>
        <w:tc>
          <w:tcPr>
            <w:tcW w:w="3324" w:type="dxa"/>
            <w:gridSpan w:val="2"/>
            <w:tcBorders/>
            <w:shd w:fill="auto" w:val="clear"/>
            <w:tcMar>
              <w:left w:w="94" w:type="dxa"/>
              <w:right w:w="94"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483" w:type="dxa"/>
            <w:gridSpan w:val="2"/>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4433" w:type="dxa"/>
            <w:tcBorders>
              <w:top w:val="single" w:sz="6" w:space="0" w:color="000000"/>
            </w:tcBorders>
            <w:shd w:fill="auto" w:val="clear"/>
            <w:tcMar>
              <w:left w:w="94" w:type="dxa"/>
              <w:right w:w="94" w:type="dxa"/>
            </w:tcM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(подпись)</w:t>
            </w:r>
          </w:p>
        </w:tc>
        <w:tc>
          <w:tcPr>
            <w:tcW w:w="3696" w:type="dxa"/>
            <w:tcBorders/>
            <w:shd w:fill="auto" w:val="clear"/>
            <w:tcMar>
              <w:left w:w="94" w:type="dxa"/>
              <w:right w:w="94"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3324" w:type="dxa"/>
            <w:gridSpan w:val="2"/>
            <w:tcBorders/>
            <w:shd w:fill="auto" w:val="clear"/>
            <w:tcMar>
              <w:left w:w="94" w:type="dxa"/>
              <w:right w:w="94"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483" w:type="dxa"/>
            <w:gridSpan w:val="2"/>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4433" w:type="dxa"/>
            <w:tcBorders/>
            <w:shd w:fill="auto" w:val="clear"/>
            <w:tcMar>
              <w:left w:w="94" w:type="dxa"/>
              <w:right w:w="94" w:type="dxa"/>
            </w:tcMar>
          </w:tcPr>
          <w:p>
            <w:pPr>
              <w:pStyle w:val="Normal"/>
              <w:tabs>
                <w:tab w:val="clear" w:pos="709"/>
              </w:tabs>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"__" ___________ 20__ г.</w:t>
            </w:r>
          </w:p>
        </w:tc>
        <w:tc>
          <w:tcPr>
            <w:tcW w:w="3696" w:type="dxa"/>
            <w:tcBorders/>
            <w:shd w:fill="auto" w:val="clear"/>
            <w:tcMar>
              <w:left w:w="94" w:type="dxa"/>
              <w:right w:w="94"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3324" w:type="dxa"/>
            <w:gridSpan w:val="2"/>
            <w:tcBorders/>
            <w:shd w:fill="auto" w:val="clear"/>
            <w:tcMar>
              <w:left w:w="94" w:type="dxa"/>
              <w:right w:w="94" w:type="dxa"/>
            </w:tcMar>
          </w:tcPr>
          <w:p>
            <w:pPr>
              <w:pStyle w:val="Normal"/>
              <w:tabs>
                <w:tab w:val="clear" w:pos="709"/>
              </w:tabs>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М.П.</w:t>
            </w:r>
          </w:p>
        </w:tc>
        <w:tc>
          <w:tcPr>
            <w:tcW w:w="483" w:type="dxa"/>
            <w:gridSpan w:val="2"/>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bl>
    <w:p>
      <w:pPr>
        <w:sectPr>
          <w:headerReference w:type="default" r:id="rId7"/>
          <w:type w:val="nextPage"/>
          <w:pgSz w:orient="landscape" w:w="16838" w:h="11906"/>
          <w:pgMar w:left="600" w:right="593" w:header="1134" w:top="1648" w:footer="0" w:bottom="572" w:gutter="0"/>
          <w:pgNumType w:fmt="decimal"/>
          <w:formProt w:val="false"/>
          <w:textDirection w:val="lrTb"/>
          <w:docGrid w:type="default" w:linePitch="100" w:charSpace="0"/>
        </w:sectPr>
      </w:pPr>
    </w:p>
    <w:p>
      <w:pPr>
        <w:pStyle w:val="Normal"/>
        <w:widowControl/>
        <w:shd w:fill="FFFFFF"/>
        <w:suppressAutoHyphens w:val="true"/>
        <w:overflowPunct w:val="true"/>
        <w:bidi w:val="0"/>
        <w:spacing w:lineRule="atLeast" w:line="285" w:before="0" w:after="0"/>
        <w:ind w:left="10488" w:right="0" w:hanging="0"/>
        <w:jc w:val="center"/>
        <w:textAlignment w:val="baseline"/>
        <w:rPr/>
      </w:pPr>
      <w:r>
        <w:rPr>
          <w:rFonts w:cs="Times New Roman"/>
          <w:spacing w:val="2"/>
          <w:sz w:val="24"/>
          <w:szCs w:val="24"/>
        </w:rPr>
        <w:t xml:space="preserve">Приложение </w:t>
      </w:r>
      <w:r>
        <w:rPr>
          <w:rFonts w:eastAsia="Times New Roman" w:cs="Times New Roman"/>
          <w:color w:val="00000A"/>
          <w:spacing w:val="2"/>
          <w:kern w:val="0"/>
          <w:sz w:val="24"/>
          <w:szCs w:val="24"/>
          <w:lang w:val="ru-RU" w:eastAsia="zh-CN" w:bidi="ar-SA"/>
        </w:rPr>
        <w:t>5</w:t>
      </w:r>
    </w:p>
    <w:p>
      <w:pPr>
        <w:pStyle w:val="Normal"/>
        <w:widowControl/>
        <w:shd w:fill="FFFFFF"/>
        <w:suppressAutoHyphens w:val="true"/>
        <w:overflowPunct w:val="true"/>
        <w:bidi w:val="0"/>
        <w:spacing w:lineRule="atLeast" w:line="285" w:before="0" w:after="0"/>
        <w:ind w:left="10488" w:right="0" w:hanging="0"/>
        <w:jc w:val="center"/>
        <w:textAlignment w:val="baseline"/>
        <w:rPr>
          <w:rFonts w:ascii="Times New Roman" w:hAnsi="Times New Roman"/>
          <w:sz w:val="24"/>
          <w:szCs w:val="24"/>
        </w:rPr>
      </w:pPr>
      <w:r>
        <w:rPr>
          <w:rFonts w:cs="Times New Roman"/>
          <w:spacing w:val="2"/>
          <w:sz w:val="24"/>
          <w:szCs w:val="24"/>
        </w:rPr>
        <w:t>к Порядку предоставления субсидий на возмещение части затрат на приобретение элитных семян</w:t>
      </w:r>
    </w:p>
    <w:p>
      <w:pPr>
        <w:pStyle w:val="Normal"/>
        <w:shd w:fill="FFFFFF"/>
        <w:bidi w:val="0"/>
        <w:spacing w:lineRule="atLeast" w:line="285" w:before="0" w:after="0"/>
        <w:ind w:left="0" w:right="0" w:hanging="0"/>
        <w:jc w:val="center"/>
        <w:textAlignment w:val="baseline"/>
        <w:rPr>
          <w:rFonts w:ascii="Times New Roman" w:hAnsi="Times New Roman"/>
          <w:sz w:val="24"/>
          <w:szCs w:val="24"/>
        </w:rPr>
      </w:pPr>
      <w:r>
        <w:rPr>
          <w:sz w:val="24"/>
          <w:szCs w:val="24"/>
        </w:rPr>
        <w:br/>
      </w:r>
    </w:p>
    <w:p>
      <w:pPr>
        <w:pStyle w:val="Normal"/>
        <w:shd w:fill="FFFFFF"/>
        <w:bidi w:val="0"/>
        <w:spacing w:lineRule="atLeast" w:line="288" w:before="0" w:after="0"/>
        <w:ind w:left="0" w:right="0" w:hanging="0"/>
        <w:jc w:val="center"/>
        <w:textAlignment w:val="baseline"/>
        <w:rPr>
          <w:rFonts w:ascii="Times New Roman" w:hAnsi="Times New Roman"/>
          <w:sz w:val="24"/>
          <w:szCs w:val="24"/>
        </w:rPr>
      </w:pPr>
      <w:r>
        <w:rPr>
          <w:rFonts w:cs="Times New Roman"/>
          <w:spacing w:val="2"/>
          <w:sz w:val="24"/>
          <w:szCs w:val="24"/>
        </w:rPr>
        <w:t>РАСЧЕТ</w:t>
      </w:r>
      <w:r>
        <w:rPr>
          <w:sz w:val="24"/>
          <w:szCs w:val="24"/>
        </w:rPr>
        <w:br/>
      </w:r>
      <w:r>
        <w:rPr>
          <w:rFonts w:cs="Times New Roman"/>
          <w:spacing w:val="2"/>
          <w:sz w:val="24"/>
          <w:szCs w:val="24"/>
        </w:rPr>
        <w:t>субсидии за счет средств областного бюджета за приобретенные</w:t>
      </w:r>
      <w:r>
        <w:rPr>
          <w:sz w:val="24"/>
          <w:szCs w:val="24"/>
        </w:rPr>
        <w:br/>
      </w:r>
      <w:r>
        <w:rPr>
          <w:rFonts w:cs="Times New Roman"/>
          <w:spacing w:val="2"/>
          <w:sz w:val="24"/>
          <w:szCs w:val="24"/>
        </w:rPr>
        <w:t>семена овощных и бахчевых культур, включая сорта</w:t>
      </w:r>
      <w:r>
        <w:rPr>
          <w:sz w:val="24"/>
          <w:szCs w:val="24"/>
        </w:rPr>
        <w:br/>
      </w:r>
      <w:r>
        <w:rPr>
          <w:rFonts w:cs="Times New Roman"/>
          <w:spacing w:val="2"/>
          <w:sz w:val="24"/>
          <w:szCs w:val="24"/>
        </w:rPr>
        <w:t>(гибриды) импортной селекции,</w:t>
      </w:r>
    </w:p>
    <w:p>
      <w:pPr>
        <w:pStyle w:val="Normal"/>
        <w:shd w:fill="FFFFFF"/>
        <w:bidi w:val="0"/>
        <w:spacing w:lineRule="atLeast" w:line="285" w:before="0" w:after="0"/>
        <w:ind w:left="0" w:right="0" w:hanging="0"/>
        <w:jc w:val="center"/>
        <w:textAlignment w:val="baseline"/>
        <w:rPr>
          <w:rFonts w:ascii="Times New Roman" w:hAnsi="Times New Roman"/>
          <w:sz w:val="24"/>
          <w:szCs w:val="24"/>
        </w:rPr>
      </w:pPr>
      <w:r>
        <w:rPr>
          <w:rFonts w:cs="Times New Roman"/>
          <w:spacing w:val="2"/>
          <w:sz w:val="24"/>
          <w:szCs w:val="24"/>
        </w:rPr>
        <w:t>за ___________________ квартал 20__ года</w:t>
      </w:r>
      <w:r>
        <w:rPr>
          <w:sz w:val="24"/>
          <w:szCs w:val="24"/>
        </w:rPr>
        <w:br/>
        <w:br/>
      </w:r>
      <w:r>
        <w:rPr>
          <w:rFonts w:cs="Times New Roman"/>
          <w:spacing w:val="2"/>
          <w:sz w:val="24"/>
          <w:szCs w:val="24"/>
        </w:rPr>
        <w:t>__________________________________________</w:t>
      </w:r>
      <w:r>
        <w:rPr>
          <w:sz w:val="24"/>
          <w:szCs w:val="24"/>
        </w:rPr>
        <w:br/>
      </w:r>
      <w:r>
        <w:rPr>
          <w:rFonts w:cs="Times New Roman"/>
          <w:spacing w:val="2"/>
          <w:sz w:val="24"/>
          <w:szCs w:val="24"/>
        </w:rPr>
        <w:t>муниципального района (городского округа)</w:t>
      </w:r>
    </w:p>
    <w:tbl>
      <w:tblPr>
        <w:tblW w:w="15645" w:type="dxa"/>
        <w:jc w:val="left"/>
        <w:tblInd w:w="0" w:type="dxa"/>
        <w:tblCellMar>
          <w:top w:w="0" w:type="dxa"/>
          <w:left w:w="0" w:type="dxa"/>
          <w:bottom w:w="0" w:type="dxa"/>
          <w:right w:w="0" w:type="dxa"/>
        </w:tblCellMar>
      </w:tblPr>
      <w:tblGrid>
        <w:gridCol w:w="1983"/>
        <w:gridCol w:w="3010"/>
        <w:gridCol w:w="1574"/>
        <w:gridCol w:w="1019"/>
        <w:gridCol w:w="1305"/>
        <w:gridCol w:w="2279"/>
        <w:gridCol w:w="1979"/>
        <w:gridCol w:w="2494"/>
      </w:tblGrid>
      <w:tr>
        <w:trPr>
          <w:trHeight w:val="15" w:hRule="atLeast"/>
        </w:trPr>
        <w:tc>
          <w:tcPr>
            <w:tcW w:w="1983" w:type="dxa"/>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3010" w:type="dxa"/>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1574" w:type="dxa"/>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1019" w:type="dxa"/>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1305" w:type="dxa"/>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2279" w:type="dxa"/>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1979" w:type="dxa"/>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2494" w:type="dxa"/>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1983"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Наименование получателя</w:t>
            </w:r>
          </w:p>
        </w:tc>
        <w:tc>
          <w:tcPr>
            <w:tcW w:w="3010"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Овощные и бахчевые культуры (элита, гибриды F1)</w:t>
            </w:r>
          </w:p>
        </w:tc>
        <w:tc>
          <w:tcPr>
            <w:tcW w:w="157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Количество, тыс. штук, кг, тонн</w:t>
            </w:r>
          </w:p>
        </w:tc>
        <w:tc>
          <w:tcPr>
            <w:tcW w:w="101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Цена &lt;*&gt;, рублей</w:t>
            </w:r>
          </w:p>
        </w:tc>
        <w:tc>
          <w:tcPr>
            <w:tcW w:w="1305"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Сумма &lt;**&gt;, рублей</w:t>
            </w:r>
          </w:p>
        </w:tc>
        <w:tc>
          <w:tcPr>
            <w:tcW w:w="227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Номер и дата платежного документа, подтверждающего оплату</w:t>
            </w:r>
          </w:p>
        </w:tc>
        <w:tc>
          <w:tcPr>
            <w:tcW w:w="197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Подлежит возмещению, за 1 тонну, %</w:t>
            </w:r>
          </w:p>
        </w:tc>
        <w:tc>
          <w:tcPr>
            <w:tcW w:w="249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Причитающаяся субсидия</w:t>
            </w:r>
            <w:r>
              <w:rPr>
                <w:sz w:val="24"/>
                <w:szCs w:val="24"/>
              </w:rPr>
              <w:br/>
            </w:r>
            <w:r>
              <w:rPr>
                <w:rFonts w:cs="Times New Roman"/>
                <w:sz w:val="24"/>
                <w:szCs w:val="24"/>
              </w:rPr>
              <w:t>(гр. 8 = гр. 5 x гр. 7), рублей</w:t>
            </w:r>
          </w:p>
        </w:tc>
      </w:tr>
      <w:tr>
        <w:trPr/>
        <w:tc>
          <w:tcPr>
            <w:tcW w:w="1983"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1</w:t>
            </w:r>
          </w:p>
        </w:tc>
        <w:tc>
          <w:tcPr>
            <w:tcW w:w="3010"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2</w:t>
            </w:r>
          </w:p>
        </w:tc>
        <w:tc>
          <w:tcPr>
            <w:tcW w:w="157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3</w:t>
            </w:r>
          </w:p>
        </w:tc>
        <w:tc>
          <w:tcPr>
            <w:tcW w:w="101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4</w:t>
            </w:r>
          </w:p>
        </w:tc>
        <w:tc>
          <w:tcPr>
            <w:tcW w:w="1305"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5</w:t>
            </w:r>
          </w:p>
        </w:tc>
        <w:tc>
          <w:tcPr>
            <w:tcW w:w="227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6</w:t>
            </w:r>
          </w:p>
        </w:tc>
        <w:tc>
          <w:tcPr>
            <w:tcW w:w="197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7</w:t>
            </w:r>
          </w:p>
        </w:tc>
        <w:tc>
          <w:tcPr>
            <w:tcW w:w="249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8</w:t>
            </w:r>
          </w:p>
        </w:tc>
      </w:tr>
      <w:tr>
        <w:trPr/>
        <w:tc>
          <w:tcPr>
            <w:tcW w:w="1983"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3010"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Томат</w:t>
            </w:r>
          </w:p>
        </w:tc>
        <w:tc>
          <w:tcPr>
            <w:tcW w:w="157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01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305"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27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97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49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1983"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3010"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Баклажан</w:t>
            </w:r>
          </w:p>
        </w:tc>
        <w:tc>
          <w:tcPr>
            <w:tcW w:w="157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01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305"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27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97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49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1983"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3010"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Перец</w:t>
            </w:r>
          </w:p>
        </w:tc>
        <w:tc>
          <w:tcPr>
            <w:tcW w:w="157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01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305"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27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97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49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1983"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3010"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Огурец</w:t>
            </w:r>
          </w:p>
        </w:tc>
        <w:tc>
          <w:tcPr>
            <w:tcW w:w="157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01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305"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27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97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49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1983"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3010"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Капуста</w:t>
            </w:r>
          </w:p>
        </w:tc>
        <w:tc>
          <w:tcPr>
            <w:tcW w:w="157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01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305"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27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97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49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1983"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3010"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Салат</w:t>
            </w:r>
          </w:p>
        </w:tc>
        <w:tc>
          <w:tcPr>
            <w:tcW w:w="157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01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305"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27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97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49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1983"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3010"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Морковь</w:t>
            </w:r>
          </w:p>
        </w:tc>
        <w:tc>
          <w:tcPr>
            <w:tcW w:w="157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01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305"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27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97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49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1983"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3010"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Свекла столовая</w:t>
            </w:r>
          </w:p>
        </w:tc>
        <w:tc>
          <w:tcPr>
            <w:tcW w:w="157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01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305"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27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97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49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1983"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3010"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Редис</w:t>
            </w:r>
          </w:p>
        </w:tc>
        <w:tc>
          <w:tcPr>
            <w:tcW w:w="157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01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305"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27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97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49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1983"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3010"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Кабачки и патиссоны</w:t>
            </w:r>
          </w:p>
        </w:tc>
        <w:tc>
          <w:tcPr>
            <w:tcW w:w="157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01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305"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27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97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49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1983"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3010"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Зеленные (петрушка, укроп)</w:t>
            </w:r>
          </w:p>
        </w:tc>
        <w:tc>
          <w:tcPr>
            <w:tcW w:w="157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01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305"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27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97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494"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r>
    </w:tbl>
    <w:p>
      <w:pPr>
        <w:pStyle w:val="Normal"/>
        <w:shd w:fill="FFFFFF"/>
        <w:bidi w:val="0"/>
        <w:spacing w:lineRule="atLeast" w:line="285" w:before="0" w:after="0"/>
        <w:ind w:left="0" w:right="0" w:hanging="0"/>
        <w:textAlignment w:val="baseline"/>
        <w:rPr>
          <w:rFonts w:ascii="Times New Roman" w:hAnsi="Times New Roman"/>
          <w:sz w:val="24"/>
          <w:szCs w:val="24"/>
        </w:rPr>
      </w:pPr>
      <w:r>
        <w:rPr>
          <w:sz w:val="24"/>
          <w:szCs w:val="24"/>
        </w:rPr>
        <w:br/>
      </w:r>
      <w:r>
        <w:rPr>
          <w:rFonts w:cs="Times New Roman"/>
          <w:spacing w:val="2"/>
          <w:sz w:val="24"/>
          <w:szCs w:val="24"/>
        </w:rPr>
        <w:t>Задолженность по возврату в соответствующий бюджет бюджетной системы Российской Федерации субсидий, бюджетных инвестиций, предоставленных в том числе в соответствии с иными правовыми актами, отсутствует.</w:t>
      </w:r>
      <w:r>
        <w:rPr>
          <w:sz w:val="24"/>
          <w:szCs w:val="24"/>
        </w:rPr>
        <w:br/>
      </w:r>
      <w:r>
        <w:rPr>
          <w:rFonts w:cs="Times New Roman"/>
          <w:spacing w:val="2"/>
          <w:sz w:val="24"/>
          <w:szCs w:val="24"/>
        </w:rPr>
        <w:t>Настоящим подтверждаем, что получатель субсидии - юридическое лицо (крестьянское (фермерское) хозяйство) не находится в процессе реорганизации, ликвидации, банкротства (получатель субсидии - индивидуальный предприниматель не прекратил деятельность в качестве индивидуального предпринимателя).</w:t>
      </w:r>
      <w:r>
        <w:rPr>
          <w:sz w:val="24"/>
          <w:szCs w:val="24"/>
        </w:rPr>
        <w:br/>
      </w:r>
      <w:r>
        <w:rPr>
          <w:rFonts w:cs="Times New Roman"/>
          <w:spacing w:val="2"/>
          <w:sz w:val="24"/>
          <w:szCs w:val="24"/>
        </w:rPr>
        <w:t>Получатель субсидии не является иностранным юридическим лицом, а также российским юридическим лицом, в уставном (складочном) капитале которого доля участия иностранных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в отношении таких юридических лиц, в совокупности превышает 50 процентов.</w:t>
      </w:r>
      <w:r>
        <w:rPr>
          <w:sz w:val="24"/>
          <w:szCs w:val="24"/>
        </w:rPr>
        <w:br/>
        <w:br/>
      </w:r>
      <w:r>
        <w:rPr>
          <w:rFonts w:cs="Times New Roman"/>
          <w:spacing w:val="2"/>
          <w:sz w:val="24"/>
          <w:szCs w:val="24"/>
        </w:rPr>
        <w:t>&lt;*&gt; - Для получателей - плательщиков налога на добавленную стоимость (далее - НДС) - цена без учета НДС, для получателей, имеющих освобождение от уплаты НДС - цена приобретения семян.</w:t>
      </w:r>
      <w:r>
        <w:rPr>
          <w:sz w:val="24"/>
          <w:szCs w:val="24"/>
        </w:rPr>
        <w:br/>
      </w:r>
      <w:r>
        <w:rPr>
          <w:rFonts w:cs="Times New Roman"/>
          <w:spacing w:val="2"/>
          <w:sz w:val="24"/>
          <w:szCs w:val="24"/>
        </w:rPr>
        <w:t>&lt;**&gt;) - Для получателей - плательщиков НДС - сумма без НДС, для получателей, имеющих освобождение от уплаты НДС - сумма приобретения семян.</w:t>
      </w:r>
      <w:r>
        <w:rPr>
          <w:sz w:val="24"/>
          <w:szCs w:val="24"/>
        </w:rPr>
        <w:br/>
      </w:r>
    </w:p>
    <w:tbl>
      <w:tblPr>
        <w:tblW w:w="11752" w:type="dxa"/>
        <w:jc w:val="left"/>
        <w:tblInd w:w="0" w:type="dxa"/>
        <w:tblCellMar>
          <w:top w:w="0" w:type="dxa"/>
          <w:left w:w="0" w:type="dxa"/>
          <w:bottom w:w="0" w:type="dxa"/>
          <w:right w:w="0" w:type="dxa"/>
        </w:tblCellMar>
      </w:tblPr>
      <w:tblGrid>
        <w:gridCol w:w="4434"/>
        <w:gridCol w:w="3509"/>
        <w:gridCol w:w="1"/>
        <w:gridCol w:w="3324"/>
        <w:gridCol w:w="2"/>
        <w:gridCol w:w="481"/>
      </w:tblGrid>
      <w:tr>
        <w:trPr>
          <w:trHeight w:val="15" w:hRule="atLeast"/>
        </w:trPr>
        <w:tc>
          <w:tcPr>
            <w:tcW w:w="4434" w:type="dxa"/>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3509" w:type="dxa"/>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3325" w:type="dxa"/>
            <w:gridSpan w:val="2"/>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483" w:type="dxa"/>
            <w:gridSpan w:val="2"/>
            <w:tcBorders/>
            <w:shd w:fill="auto" w:val="clear"/>
          </w:tcPr>
          <w:p>
            <w:pPr>
              <w:pStyle w:val="Normal"/>
              <w:tabs>
                <w:tab w:val="clear" w:pos="709"/>
              </w:tabs>
              <w:bidi w:val="0"/>
              <w:spacing w:lineRule="auto" w:line="276" w:before="0" w:after="0"/>
              <w:ind w:left="0" w:right="0" w:hanging="0"/>
              <w:rPr>
                <w:rFonts w:ascii="Times New Roman" w:hAnsi="Times New Roman" w:cs="Times New Roman"/>
                <w:sz w:val="24"/>
                <w:szCs w:val="24"/>
              </w:rPr>
            </w:pPr>
            <w:r>
              <w:rPr>
                <w:rFonts w:cs="Times New Roman"/>
                <w:sz w:val="24"/>
                <w:szCs w:val="24"/>
              </w:rPr>
            </w:r>
          </w:p>
        </w:tc>
      </w:tr>
      <w:tr>
        <w:trPr/>
        <w:tc>
          <w:tcPr>
            <w:tcW w:w="7944" w:type="dxa"/>
            <w:gridSpan w:val="3"/>
            <w:tcBorders/>
            <w:shd w:fill="auto" w:val="clear"/>
            <w:tcMar>
              <w:left w:w="94" w:type="dxa"/>
              <w:right w:w="94" w:type="dxa"/>
            </w:tcMar>
          </w:tcPr>
          <w:p>
            <w:pPr>
              <w:pStyle w:val="Normal"/>
              <w:tabs>
                <w:tab w:val="clear" w:pos="709"/>
              </w:tabs>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Руководитель организации</w:t>
            </w:r>
          </w:p>
          <w:p>
            <w:pPr>
              <w:pStyle w:val="Normal"/>
              <w:tabs>
                <w:tab w:val="clear" w:pos="709"/>
              </w:tabs>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(Глава крестьянского (фермерского) хозяйства,</w:t>
            </w:r>
          </w:p>
          <w:p>
            <w:pPr>
              <w:pStyle w:val="Normal"/>
              <w:tabs>
                <w:tab w:val="clear" w:pos="709"/>
              </w:tabs>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индивидуальный предприниматель)</w:t>
            </w:r>
          </w:p>
        </w:tc>
        <w:tc>
          <w:tcPr>
            <w:tcW w:w="3326" w:type="dxa"/>
            <w:gridSpan w:val="2"/>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481" w:type="dxa"/>
            <w:tcBorders/>
            <w:shd w:fill="auto" w:val="clear"/>
            <w:tcMar>
              <w:left w:w="94" w:type="dxa"/>
              <w:right w:w="94" w:type="dxa"/>
            </w:tcMar>
          </w:tcPr>
          <w:p>
            <w:pPr>
              <w:pStyle w:val="Normal"/>
              <w:tabs>
                <w:tab w:val="clear" w:pos="709"/>
              </w:tabs>
              <w:bidi w:val="0"/>
              <w:spacing w:lineRule="auto" w:line="276" w:before="0" w:after="0"/>
              <w:ind w:left="0" w:right="0" w:hanging="0"/>
              <w:rPr>
                <w:rFonts w:ascii="Times New Roman" w:hAnsi="Times New Roman" w:cs="Times New Roman"/>
                <w:sz w:val="24"/>
                <w:szCs w:val="24"/>
              </w:rPr>
            </w:pPr>
            <w:r>
              <w:rPr>
                <w:rFonts w:cs="Times New Roman"/>
                <w:sz w:val="24"/>
                <w:szCs w:val="24"/>
              </w:rPr>
            </w:r>
          </w:p>
        </w:tc>
      </w:tr>
      <w:tr>
        <w:trPr/>
        <w:tc>
          <w:tcPr>
            <w:tcW w:w="4434" w:type="dxa"/>
            <w:tcBorders>
              <w:bottom w:val="single" w:sz="6" w:space="0" w:color="000000"/>
            </w:tcBorders>
            <w:shd w:fill="auto" w:val="clear"/>
            <w:tcMar>
              <w:left w:w="94" w:type="dxa"/>
              <w:right w:w="94"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3509" w:type="dxa"/>
            <w:tcBorders/>
            <w:shd w:fill="auto" w:val="clear"/>
            <w:tcMar>
              <w:left w:w="94" w:type="dxa"/>
              <w:right w:w="94" w:type="dxa"/>
            </w:tcM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Ф.И.О.</w:t>
            </w:r>
          </w:p>
        </w:tc>
        <w:tc>
          <w:tcPr>
            <w:tcW w:w="3808" w:type="dxa"/>
            <w:gridSpan w:val="4"/>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4434" w:type="dxa"/>
            <w:tcBorders>
              <w:top w:val="single" w:sz="6" w:space="0" w:color="000000"/>
            </w:tcBorders>
            <w:shd w:fill="auto" w:val="clear"/>
            <w:tcMar>
              <w:left w:w="94" w:type="dxa"/>
              <w:right w:w="94" w:type="dxa"/>
            </w:tcM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(подпись)</w:t>
            </w:r>
          </w:p>
        </w:tc>
        <w:tc>
          <w:tcPr>
            <w:tcW w:w="3509" w:type="dxa"/>
            <w:tcBorders/>
            <w:shd w:fill="auto" w:val="clear"/>
            <w:tcMar>
              <w:left w:w="94" w:type="dxa"/>
              <w:right w:w="94"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3808" w:type="dxa"/>
            <w:gridSpan w:val="4"/>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4434" w:type="dxa"/>
            <w:tcBorders/>
            <w:shd w:fill="auto" w:val="clear"/>
            <w:tcMar>
              <w:left w:w="94" w:type="dxa"/>
              <w:right w:w="94" w:type="dxa"/>
            </w:tcMar>
          </w:tcPr>
          <w:p>
            <w:pPr>
              <w:pStyle w:val="Normal"/>
              <w:tabs>
                <w:tab w:val="clear" w:pos="709"/>
              </w:tabs>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"__" ___________ 20__ г.</w:t>
            </w:r>
          </w:p>
        </w:tc>
        <w:tc>
          <w:tcPr>
            <w:tcW w:w="3509" w:type="dxa"/>
            <w:tcBorders/>
            <w:shd w:fill="auto" w:val="clear"/>
            <w:tcMar>
              <w:left w:w="94" w:type="dxa"/>
              <w:right w:w="94"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3808" w:type="dxa"/>
            <w:gridSpan w:val="4"/>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7944" w:type="dxa"/>
            <w:gridSpan w:val="3"/>
            <w:tcBorders/>
            <w:shd w:fill="auto" w:val="clear"/>
            <w:tcMar>
              <w:left w:w="94" w:type="dxa"/>
              <w:right w:w="94" w:type="dxa"/>
            </w:tcMar>
          </w:tcPr>
          <w:p>
            <w:pPr>
              <w:pStyle w:val="Normal"/>
              <w:tabs>
                <w:tab w:val="clear" w:pos="709"/>
              </w:tabs>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Главный бухгалтер</w:t>
            </w:r>
          </w:p>
        </w:tc>
        <w:tc>
          <w:tcPr>
            <w:tcW w:w="3807" w:type="dxa"/>
            <w:gridSpan w:val="3"/>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4434" w:type="dxa"/>
            <w:tcBorders>
              <w:bottom w:val="single" w:sz="6" w:space="0" w:color="000000"/>
            </w:tcBorders>
            <w:shd w:fill="auto" w:val="clear"/>
            <w:tcMar>
              <w:left w:w="94" w:type="dxa"/>
              <w:right w:w="94"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3509" w:type="dxa"/>
            <w:tcBorders/>
            <w:shd w:fill="auto" w:val="clear"/>
            <w:tcMar>
              <w:left w:w="94" w:type="dxa"/>
              <w:right w:w="94" w:type="dxa"/>
            </w:tcM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Ф.И.О.</w:t>
            </w:r>
          </w:p>
        </w:tc>
        <w:tc>
          <w:tcPr>
            <w:tcW w:w="3808" w:type="dxa"/>
            <w:gridSpan w:val="4"/>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4434" w:type="dxa"/>
            <w:tcBorders>
              <w:top w:val="single" w:sz="6" w:space="0" w:color="000000"/>
            </w:tcBorders>
            <w:shd w:fill="auto" w:val="clear"/>
            <w:tcMar>
              <w:left w:w="94" w:type="dxa"/>
              <w:right w:w="94" w:type="dxa"/>
            </w:tcM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(подпись)</w:t>
            </w:r>
          </w:p>
        </w:tc>
        <w:tc>
          <w:tcPr>
            <w:tcW w:w="3509" w:type="dxa"/>
            <w:tcBorders/>
            <w:shd w:fill="auto" w:val="clear"/>
            <w:tcMar>
              <w:left w:w="94" w:type="dxa"/>
              <w:right w:w="94"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3808" w:type="dxa"/>
            <w:gridSpan w:val="4"/>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4434" w:type="dxa"/>
            <w:tcBorders/>
            <w:shd w:fill="auto" w:val="clear"/>
            <w:tcMar>
              <w:left w:w="94" w:type="dxa"/>
              <w:right w:w="94" w:type="dxa"/>
            </w:tcMar>
          </w:tcPr>
          <w:p>
            <w:pPr>
              <w:pStyle w:val="Normal"/>
              <w:tabs>
                <w:tab w:val="clear" w:pos="709"/>
              </w:tabs>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"__" ___________ 20__ г.</w:t>
            </w:r>
          </w:p>
        </w:tc>
        <w:tc>
          <w:tcPr>
            <w:tcW w:w="3509" w:type="dxa"/>
            <w:tcBorders/>
            <w:shd w:fill="auto" w:val="clear"/>
            <w:tcMar>
              <w:left w:w="94" w:type="dxa"/>
              <w:right w:w="94"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3325" w:type="dxa"/>
            <w:gridSpan w:val="2"/>
            <w:tcBorders/>
            <w:shd w:fill="auto" w:val="clear"/>
            <w:tcMar>
              <w:left w:w="94" w:type="dxa"/>
              <w:right w:w="94" w:type="dxa"/>
            </w:tcMar>
          </w:tcPr>
          <w:p>
            <w:pPr>
              <w:pStyle w:val="Normal"/>
              <w:tabs>
                <w:tab w:val="clear" w:pos="709"/>
              </w:tabs>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М.П. (при наличии)</w:t>
            </w:r>
          </w:p>
        </w:tc>
        <w:tc>
          <w:tcPr>
            <w:tcW w:w="483" w:type="dxa"/>
            <w:gridSpan w:val="2"/>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7944" w:type="dxa"/>
            <w:gridSpan w:val="3"/>
            <w:tcBorders/>
            <w:shd w:fill="auto" w:val="clear"/>
            <w:tcMar>
              <w:left w:w="94" w:type="dxa"/>
              <w:right w:w="94" w:type="dxa"/>
            </w:tcMar>
          </w:tcPr>
          <w:p>
            <w:pPr>
              <w:pStyle w:val="Normal"/>
              <w:tabs>
                <w:tab w:val="clear" w:pos="709"/>
              </w:tabs>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Руководитель органа управления</w:t>
            </w:r>
            <w:r>
              <w:rPr>
                <w:sz w:val="24"/>
                <w:szCs w:val="24"/>
              </w:rPr>
              <w:br/>
            </w:r>
            <w:r>
              <w:rPr>
                <w:rFonts w:cs="Times New Roman"/>
                <w:sz w:val="24"/>
                <w:szCs w:val="24"/>
              </w:rPr>
              <w:t>сельским хозяйством</w:t>
            </w:r>
          </w:p>
        </w:tc>
        <w:tc>
          <w:tcPr>
            <w:tcW w:w="3807" w:type="dxa"/>
            <w:gridSpan w:val="3"/>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4434" w:type="dxa"/>
            <w:tcBorders>
              <w:bottom w:val="single" w:sz="6" w:space="0" w:color="000000"/>
            </w:tcBorders>
            <w:shd w:fill="auto" w:val="clear"/>
            <w:tcMar>
              <w:left w:w="94" w:type="dxa"/>
              <w:right w:w="94"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3509" w:type="dxa"/>
            <w:tcBorders/>
            <w:shd w:fill="auto" w:val="clear"/>
            <w:tcMar>
              <w:left w:w="94" w:type="dxa"/>
              <w:right w:w="94" w:type="dxa"/>
            </w:tcM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Ф.И.О.</w:t>
            </w:r>
          </w:p>
        </w:tc>
        <w:tc>
          <w:tcPr>
            <w:tcW w:w="3808" w:type="dxa"/>
            <w:gridSpan w:val="4"/>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4434" w:type="dxa"/>
            <w:tcBorders>
              <w:top w:val="single" w:sz="6" w:space="0" w:color="000000"/>
            </w:tcBorders>
            <w:shd w:fill="auto" w:val="clear"/>
            <w:tcMar>
              <w:left w:w="94" w:type="dxa"/>
              <w:right w:w="94" w:type="dxa"/>
            </w:tcM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(подпись)</w:t>
            </w:r>
          </w:p>
        </w:tc>
        <w:tc>
          <w:tcPr>
            <w:tcW w:w="3509" w:type="dxa"/>
            <w:tcBorders/>
            <w:shd w:fill="auto" w:val="clear"/>
            <w:tcMar>
              <w:left w:w="94" w:type="dxa"/>
              <w:right w:w="94"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3808" w:type="dxa"/>
            <w:gridSpan w:val="4"/>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4434" w:type="dxa"/>
            <w:tcBorders/>
            <w:shd w:fill="auto" w:val="clear"/>
            <w:tcMar>
              <w:left w:w="94" w:type="dxa"/>
              <w:right w:w="94" w:type="dxa"/>
            </w:tcMar>
          </w:tcPr>
          <w:p>
            <w:pPr>
              <w:pStyle w:val="Normal"/>
              <w:tabs>
                <w:tab w:val="clear" w:pos="709"/>
              </w:tabs>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"__" ___________ 20__ г.</w:t>
            </w:r>
          </w:p>
        </w:tc>
        <w:tc>
          <w:tcPr>
            <w:tcW w:w="3509" w:type="dxa"/>
            <w:tcBorders/>
            <w:shd w:fill="auto" w:val="clear"/>
            <w:tcMar>
              <w:left w:w="94" w:type="dxa"/>
              <w:right w:w="94"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3808" w:type="dxa"/>
            <w:gridSpan w:val="4"/>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7944" w:type="dxa"/>
            <w:gridSpan w:val="3"/>
            <w:tcBorders/>
            <w:shd w:fill="auto" w:val="clear"/>
            <w:tcMar>
              <w:left w:w="94" w:type="dxa"/>
              <w:right w:w="94" w:type="dxa"/>
            </w:tcMar>
          </w:tcPr>
          <w:p>
            <w:pPr>
              <w:pStyle w:val="Normal"/>
              <w:tabs>
                <w:tab w:val="clear" w:pos="709"/>
              </w:tabs>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Главный бухгалтер органа управления</w:t>
            </w:r>
            <w:r>
              <w:rPr>
                <w:sz w:val="24"/>
                <w:szCs w:val="24"/>
              </w:rPr>
              <w:br/>
            </w:r>
            <w:r>
              <w:rPr>
                <w:rFonts w:cs="Times New Roman"/>
                <w:sz w:val="24"/>
                <w:szCs w:val="24"/>
              </w:rPr>
              <w:t>сельским хозяйством</w:t>
            </w:r>
          </w:p>
        </w:tc>
        <w:tc>
          <w:tcPr>
            <w:tcW w:w="3807" w:type="dxa"/>
            <w:gridSpan w:val="3"/>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4434" w:type="dxa"/>
            <w:tcBorders>
              <w:bottom w:val="single" w:sz="6" w:space="0" w:color="000000"/>
            </w:tcBorders>
            <w:shd w:fill="auto" w:val="clear"/>
            <w:tcMar>
              <w:left w:w="94" w:type="dxa"/>
              <w:right w:w="94"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3509" w:type="dxa"/>
            <w:tcBorders/>
            <w:shd w:fill="auto" w:val="clear"/>
            <w:tcMar>
              <w:left w:w="94" w:type="dxa"/>
              <w:right w:w="94" w:type="dxa"/>
            </w:tcM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Ф.И.О.</w:t>
            </w:r>
          </w:p>
        </w:tc>
        <w:tc>
          <w:tcPr>
            <w:tcW w:w="3325" w:type="dxa"/>
            <w:gridSpan w:val="2"/>
            <w:tcBorders/>
            <w:shd w:fill="auto" w:val="clear"/>
            <w:tcMar>
              <w:left w:w="94" w:type="dxa"/>
              <w:right w:w="94"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483" w:type="dxa"/>
            <w:gridSpan w:val="2"/>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4434" w:type="dxa"/>
            <w:tcBorders>
              <w:top w:val="single" w:sz="6" w:space="0" w:color="000000"/>
            </w:tcBorders>
            <w:shd w:fill="auto" w:val="clear"/>
            <w:tcMar>
              <w:left w:w="94" w:type="dxa"/>
              <w:right w:w="94" w:type="dxa"/>
            </w:tcM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(подпись)</w:t>
            </w:r>
          </w:p>
        </w:tc>
        <w:tc>
          <w:tcPr>
            <w:tcW w:w="3509" w:type="dxa"/>
            <w:tcBorders/>
            <w:shd w:fill="auto" w:val="clear"/>
            <w:tcMar>
              <w:left w:w="94" w:type="dxa"/>
              <w:right w:w="94"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3325" w:type="dxa"/>
            <w:gridSpan w:val="2"/>
            <w:tcBorders/>
            <w:shd w:fill="auto" w:val="clear"/>
            <w:tcMar>
              <w:left w:w="94" w:type="dxa"/>
              <w:right w:w="94"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483" w:type="dxa"/>
            <w:gridSpan w:val="2"/>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4434" w:type="dxa"/>
            <w:tcBorders/>
            <w:shd w:fill="auto" w:val="clear"/>
            <w:tcMar>
              <w:left w:w="94" w:type="dxa"/>
              <w:right w:w="94" w:type="dxa"/>
            </w:tcMar>
          </w:tcPr>
          <w:p>
            <w:pPr>
              <w:pStyle w:val="Normal"/>
              <w:tabs>
                <w:tab w:val="clear" w:pos="709"/>
              </w:tabs>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"__" ___________ 20__ г.</w:t>
            </w:r>
          </w:p>
        </w:tc>
        <w:tc>
          <w:tcPr>
            <w:tcW w:w="3509" w:type="dxa"/>
            <w:tcBorders/>
            <w:shd w:fill="auto" w:val="clear"/>
            <w:tcMar>
              <w:left w:w="94" w:type="dxa"/>
              <w:right w:w="94"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3325" w:type="dxa"/>
            <w:gridSpan w:val="2"/>
            <w:tcBorders/>
            <w:shd w:fill="auto" w:val="clear"/>
            <w:tcMar>
              <w:left w:w="94" w:type="dxa"/>
              <w:right w:w="94" w:type="dxa"/>
            </w:tcMar>
          </w:tcPr>
          <w:p>
            <w:pPr>
              <w:pStyle w:val="Normal"/>
              <w:tabs>
                <w:tab w:val="clear" w:pos="709"/>
              </w:tabs>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М.П.</w:t>
            </w:r>
          </w:p>
        </w:tc>
        <w:tc>
          <w:tcPr>
            <w:tcW w:w="483" w:type="dxa"/>
            <w:gridSpan w:val="2"/>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bl>
    <w:p>
      <w:pPr>
        <w:sectPr>
          <w:headerReference w:type="default" r:id="rId8"/>
          <w:type w:val="nextPage"/>
          <w:pgSz w:orient="landscape" w:w="16838" w:h="11906"/>
          <w:pgMar w:left="600" w:right="593" w:header="1134" w:top="1648" w:footer="0" w:bottom="572" w:gutter="0"/>
          <w:pgNumType w:fmt="decimal"/>
          <w:formProt w:val="false"/>
          <w:textDirection w:val="lrTb"/>
          <w:docGrid w:type="default" w:linePitch="100" w:charSpace="0"/>
        </w:sectPr>
        <w:pStyle w:val="Normal"/>
        <w:shd w:fill="FFFFFF"/>
        <w:bidi w:val="0"/>
        <w:spacing w:lineRule="atLeast" w:line="285" w:before="0" w:after="0"/>
        <w:ind w:left="0" w:right="0" w:hanging="0"/>
        <w:jc w:val="center"/>
        <w:textAlignment w:val="baseline"/>
        <w:rPr>
          <w:rFonts w:ascii="Times New Roman" w:hAnsi="Times New Roman" w:cs="Times New Roman"/>
          <w:spacing w:val="2"/>
          <w:sz w:val="24"/>
          <w:szCs w:val="24"/>
        </w:rPr>
      </w:pPr>
      <w:r>
        <w:rPr>
          <w:rFonts w:cs="Times New Roman"/>
          <w:spacing w:val="2"/>
          <w:sz w:val="24"/>
          <w:szCs w:val="24"/>
        </w:rPr>
      </w:r>
    </w:p>
    <w:p>
      <w:pPr>
        <w:pStyle w:val="Normal"/>
        <w:widowControl/>
        <w:shd w:fill="FFFFFF"/>
        <w:suppressAutoHyphens w:val="true"/>
        <w:overflowPunct w:val="true"/>
        <w:bidi w:val="0"/>
        <w:spacing w:lineRule="atLeast" w:line="285" w:before="0" w:after="0"/>
        <w:ind w:left="4535" w:right="0" w:hanging="0"/>
        <w:jc w:val="center"/>
        <w:textAlignment w:val="baseline"/>
        <w:rPr>
          <w:rFonts w:ascii="Times New Roman" w:hAnsi="Times New Roman"/>
          <w:sz w:val="24"/>
          <w:szCs w:val="24"/>
        </w:rPr>
      </w:pPr>
      <w:r>
        <w:rPr>
          <w:rFonts w:cs="Times New Roman"/>
          <w:spacing w:val="2"/>
          <w:sz w:val="24"/>
          <w:szCs w:val="24"/>
        </w:rPr>
        <w:t>Приложение 6</w:t>
      </w:r>
    </w:p>
    <w:p>
      <w:pPr>
        <w:pStyle w:val="Normal"/>
        <w:widowControl/>
        <w:shd w:fill="FFFFFF"/>
        <w:suppressAutoHyphens w:val="true"/>
        <w:overflowPunct w:val="true"/>
        <w:bidi w:val="0"/>
        <w:spacing w:lineRule="atLeast" w:line="285" w:before="0" w:after="0"/>
        <w:ind w:left="4535" w:right="0" w:hanging="0"/>
        <w:jc w:val="center"/>
        <w:textAlignment w:val="baseline"/>
        <w:rPr>
          <w:rFonts w:ascii="Times New Roman" w:hAnsi="Times New Roman"/>
          <w:sz w:val="24"/>
          <w:szCs w:val="24"/>
        </w:rPr>
      </w:pPr>
      <w:r>
        <w:rPr>
          <w:rFonts w:cs="Times New Roman"/>
          <w:spacing w:val="2"/>
          <w:sz w:val="24"/>
          <w:szCs w:val="24"/>
        </w:rPr>
        <w:t>к Порядку предоставления субсидий на возмещение части затрат на приобретение элитных семян</w:t>
      </w:r>
    </w:p>
    <w:p>
      <w:pPr>
        <w:pStyle w:val="Normal"/>
        <w:shd w:fill="FFFFFF"/>
        <w:bidi w:val="0"/>
        <w:spacing w:lineRule="atLeast" w:line="285" w:before="0" w:after="0"/>
        <w:ind w:left="0" w:right="0" w:hanging="0"/>
        <w:jc w:val="center"/>
        <w:textAlignment w:val="baseline"/>
        <w:rPr>
          <w:rFonts w:ascii="Times New Roman" w:hAnsi="Times New Roman"/>
          <w:sz w:val="24"/>
          <w:szCs w:val="24"/>
        </w:rPr>
      </w:pPr>
      <w:r>
        <w:rPr>
          <w:sz w:val="24"/>
          <w:szCs w:val="24"/>
        </w:rPr>
        <w:br/>
      </w:r>
    </w:p>
    <w:p>
      <w:pPr>
        <w:pStyle w:val="Normal"/>
        <w:shd w:fill="FFFFFF"/>
        <w:bidi w:val="0"/>
        <w:spacing w:lineRule="atLeast" w:line="288" w:before="0" w:after="0"/>
        <w:ind w:left="0" w:right="0" w:hanging="0"/>
        <w:jc w:val="center"/>
        <w:textAlignment w:val="baseline"/>
        <w:rPr>
          <w:rFonts w:ascii="Times New Roman" w:hAnsi="Times New Roman"/>
          <w:sz w:val="24"/>
          <w:szCs w:val="24"/>
        </w:rPr>
      </w:pPr>
      <w:r>
        <w:rPr>
          <w:rFonts w:cs="Times New Roman"/>
          <w:spacing w:val="2"/>
          <w:sz w:val="24"/>
          <w:szCs w:val="24"/>
        </w:rPr>
        <w:t>РАСЧЕТ</w:t>
      </w:r>
      <w:r>
        <w:rPr>
          <w:sz w:val="24"/>
          <w:szCs w:val="24"/>
        </w:rPr>
        <w:br/>
      </w:r>
      <w:r>
        <w:rPr>
          <w:rFonts w:cs="Times New Roman"/>
          <w:spacing w:val="2"/>
          <w:sz w:val="24"/>
          <w:szCs w:val="24"/>
        </w:rPr>
        <w:t>субсидии за счет средств областного бюджета за произведенные</w:t>
      </w:r>
      <w:r>
        <w:rPr>
          <w:sz w:val="24"/>
          <w:szCs w:val="24"/>
        </w:rPr>
        <w:br/>
      </w:r>
      <w:r>
        <w:rPr>
          <w:rFonts w:cs="Times New Roman"/>
          <w:spacing w:val="2"/>
          <w:sz w:val="24"/>
          <w:szCs w:val="24"/>
        </w:rPr>
        <w:t>мини-клубни картофеля на безвирусной основе</w:t>
      </w:r>
    </w:p>
    <w:p>
      <w:pPr>
        <w:pStyle w:val="Normal"/>
        <w:shd w:fill="FFFFFF"/>
        <w:bidi w:val="0"/>
        <w:spacing w:lineRule="atLeast" w:line="285" w:before="0" w:after="0"/>
        <w:ind w:left="0" w:right="0" w:hanging="0"/>
        <w:jc w:val="center"/>
        <w:textAlignment w:val="baseline"/>
        <w:rPr>
          <w:rFonts w:ascii="Times New Roman" w:hAnsi="Times New Roman"/>
          <w:sz w:val="24"/>
          <w:szCs w:val="24"/>
        </w:rPr>
      </w:pPr>
      <w:r>
        <w:rPr>
          <w:rFonts w:cs="Times New Roman"/>
          <w:spacing w:val="2"/>
          <w:sz w:val="24"/>
          <w:szCs w:val="24"/>
        </w:rPr>
        <w:t>за __________ квартал 20__ года</w:t>
      </w:r>
      <w:r>
        <w:rPr>
          <w:sz w:val="24"/>
          <w:szCs w:val="24"/>
        </w:rPr>
        <w:br/>
        <w:br/>
      </w:r>
      <w:r>
        <w:rPr>
          <w:rFonts w:cs="Times New Roman"/>
          <w:spacing w:val="2"/>
          <w:sz w:val="24"/>
          <w:szCs w:val="24"/>
        </w:rPr>
        <w:t>__________________________________________</w:t>
      </w:r>
      <w:r>
        <w:rPr>
          <w:sz w:val="24"/>
          <w:szCs w:val="24"/>
        </w:rPr>
        <w:br/>
      </w:r>
      <w:r>
        <w:rPr>
          <w:rFonts w:cs="Times New Roman"/>
          <w:spacing w:val="2"/>
          <w:sz w:val="24"/>
          <w:szCs w:val="24"/>
        </w:rPr>
        <w:t>муниципального района (городского округа)</w:t>
      </w:r>
    </w:p>
    <w:tbl>
      <w:tblPr>
        <w:tblW w:w="9810" w:type="dxa"/>
        <w:jc w:val="left"/>
        <w:tblInd w:w="0" w:type="dxa"/>
        <w:tblCellMar>
          <w:top w:w="0" w:type="dxa"/>
          <w:left w:w="0" w:type="dxa"/>
          <w:bottom w:w="0" w:type="dxa"/>
          <w:right w:w="0" w:type="dxa"/>
        </w:tblCellMar>
      </w:tblPr>
      <w:tblGrid>
        <w:gridCol w:w="1469"/>
        <w:gridCol w:w="1079"/>
        <w:gridCol w:w="2445"/>
        <w:gridCol w:w="2369"/>
        <w:gridCol w:w="2448"/>
      </w:tblGrid>
      <w:tr>
        <w:trPr>
          <w:trHeight w:val="15" w:hRule="atLeast"/>
        </w:trPr>
        <w:tc>
          <w:tcPr>
            <w:tcW w:w="1469" w:type="dxa"/>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1079" w:type="dxa"/>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2445" w:type="dxa"/>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2369" w:type="dxa"/>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2448" w:type="dxa"/>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146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Получатель субсидии</w:t>
            </w:r>
          </w:p>
        </w:tc>
        <w:tc>
          <w:tcPr>
            <w:tcW w:w="107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Сорт</w:t>
            </w:r>
          </w:p>
        </w:tc>
        <w:tc>
          <w:tcPr>
            <w:tcW w:w="2445"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Производство мини-клубней (тыс. штук)</w:t>
            </w:r>
          </w:p>
        </w:tc>
        <w:tc>
          <w:tcPr>
            <w:tcW w:w="236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Ставка за ед. продукции (11 руб./шт.)</w:t>
            </w:r>
          </w:p>
        </w:tc>
        <w:tc>
          <w:tcPr>
            <w:tcW w:w="2448"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Причитающаяся субсидия</w:t>
            </w:r>
            <w:r>
              <w:rPr>
                <w:sz w:val="24"/>
                <w:szCs w:val="24"/>
              </w:rPr>
              <w:br/>
            </w:r>
            <w:r>
              <w:rPr>
                <w:rFonts w:cs="Times New Roman"/>
                <w:sz w:val="24"/>
                <w:szCs w:val="24"/>
              </w:rPr>
              <w:t>(гр. 5 = гр. 3 x гр. 4), тыс. рублей</w:t>
            </w:r>
          </w:p>
        </w:tc>
      </w:tr>
      <w:tr>
        <w:trPr/>
        <w:tc>
          <w:tcPr>
            <w:tcW w:w="146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1</w:t>
            </w:r>
          </w:p>
        </w:tc>
        <w:tc>
          <w:tcPr>
            <w:tcW w:w="107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2</w:t>
            </w:r>
          </w:p>
        </w:tc>
        <w:tc>
          <w:tcPr>
            <w:tcW w:w="2445"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3</w:t>
            </w:r>
          </w:p>
        </w:tc>
        <w:tc>
          <w:tcPr>
            <w:tcW w:w="236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4</w:t>
            </w:r>
          </w:p>
        </w:tc>
        <w:tc>
          <w:tcPr>
            <w:tcW w:w="2448"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5</w:t>
            </w:r>
          </w:p>
        </w:tc>
      </w:tr>
      <w:tr>
        <w:trPr/>
        <w:tc>
          <w:tcPr>
            <w:tcW w:w="146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107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445"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369"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c>
          <w:tcPr>
            <w:tcW w:w="2448" w:type="dxa"/>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bidi w:val="0"/>
              <w:spacing w:before="0" w:after="0"/>
              <w:ind w:left="0" w:right="0" w:hanging="0"/>
              <w:rPr>
                <w:rFonts w:ascii="Times New Roman" w:hAnsi="Times New Roman" w:cs="Times New Roman"/>
                <w:sz w:val="24"/>
                <w:szCs w:val="24"/>
              </w:rPr>
            </w:pPr>
            <w:r>
              <w:rPr>
                <w:rFonts w:cs="Times New Roman"/>
                <w:sz w:val="24"/>
                <w:szCs w:val="24"/>
              </w:rPr>
            </w:r>
          </w:p>
        </w:tc>
      </w:tr>
    </w:tbl>
    <w:p>
      <w:pPr>
        <w:pStyle w:val="Normal"/>
        <w:widowControl/>
        <w:shd w:fill="FFFFFF"/>
        <w:suppressAutoHyphens w:val="true"/>
        <w:overflowPunct w:val="true"/>
        <w:bidi w:val="0"/>
        <w:spacing w:lineRule="atLeast" w:line="285" w:before="0" w:after="0"/>
        <w:ind w:left="0" w:right="0" w:firstLine="567"/>
        <w:jc w:val="left"/>
        <w:textAlignment w:val="baseline"/>
        <w:rPr>
          <w:rFonts w:ascii="Times New Roman" w:hAnsi="Times New Roman"/>
          <w:sz w:val="24"/>
          <w:szCs w:val="24"/>
        </w:rPr>
      </w:pPr>
      <w:r>
        <w:rPr>
          <w:rFonts w:cs="Times New Roman"/>
          <w:spacing w:val="2"/>
          <w:sz w:val="24"/>
          <w:szCs w:val="24"/>
        </w:rPr>
        <w:t>Задолженность по возврату в соответствующий бюджет бюджетной системы Российской Федерации субсидий, бюджетных инвестиций, предоставленных в том числе в соответствии с иными правовыми актами, отсутствует.</w:t>
      </w:r>
      <w:r>
        <w:rPr>
          <w:sz w:val="24"/>
          <w:szCs w:val="24"/>
        </w:rPr>
        <w:br/>
      </w:r>
      <w:r>
        <w:rPr>
          <w:rFonts w:cs="Times New Roman"/>
          <w:spacing w:val="2"/>
          <w:sz w:val="24"/>
          <w:szCs w:val="24"/>
        </w:rPr>
        <w:t>Настоящим подтверждаем, что получатель субсидии - юридическое лицо (крестьянское (фермерское) хозяйство) не находится в процессе реорганизации, ликвидации, банкротства (получатель субсидии - индивидуальный предприниматель не прекратил деятельность в качестве индивидуального предпринимателя).</w:t>
      </w:r>
    </w:p>
    <w:p>
      <w:pPr>
        <w:pStyle w:val="Normal"/>
        <w:widowControl/>
        <w:shd w:fill="FFFFFF"/>
        <w:suppressAutoHyphens w:val="true"/>
        <w:overflowPunct w:val="true"/>
        <w:bidi w:val="0"/>
        <w:spacing w:lineRule="atLeast" w:line="285" w:before="0" w:after="0"/>
        <w:ind w:left="0" w:right="0" w:firstLine="567"/>
        <w:jc w:val="left"/>
        <w:textAlignment w:val="baseline"/>
        <w:rPr>
          <w:rFonts w:ascii="Times New Roman" w:hAnsi="Times New Roman"/>
          <w:sz w:val="24"/>
          <w:szCs w:val="24"/>
        </w:rPr>
      </w:pPr>
      <w:r>
        <w:rPr>
          <w:rFonts w:cs="Times New Roman"/>
          <w:spacing w:val="2"/>
          <w:sz w:val="24"/>
          <w:szCs w:val="24"/>
        </w:rPr>
        <w:t>Получатель субсидии не является иностранным юридическим лицом, а также российским юридическим лицом, в уставном (складочном) капитале которого доля участия иностранных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в отношении таких юридических лиц, в совокупности превышает 50 процентов.</w:t>
      </w:r>
    </w:p>
    <w:p>
      <w:pPr>
        <w:pStyle w:val="Normal"/>
        <w:widowControl/>
        <w:shd w:fill="FFFFFF"/>
        <w:suppressAutoHyphens w:val="true"/>
        <w:overflowPunct w:val="true"/>
        <w:bidi w:val="0"/>
        <w:spacing w:lineRule="atLeast" w:line="285" w:before="0" w:after="0"/>
        <w:ind w:left="0" w:right="0" w:firstLine="567"/>
        <w:jc w:val="left"/>
        <w:textAlignment w:val="baseline"/>
        <w:rPr>
          <w:rFonts w:cs="Times New Roman"/>
          <w:spacing w:val="2"/>
        </w:rPr>
      </w:pPr>
      <w:r>
        <w:rPr>
          <w:rFonts w:cs="Times New Roman"/>
          <w:spacing w:val="2"/>
        </w:rPr>
      </w:r>
    </w:p>
    <w:tbl>
      <w:tblPr>
        <w:tblW w:w="9915" w:type="dxa"/>
        <w:jc w:val="left"/>
        <w:tblInd w:w="0" w:type="dxa"/>
        <w:tblCellMar>
          <w:top w:w="0" w:type="dxa"/>
          <w:left w:w="94" w:type="dxa"/>
          <w:bottom w:w="0" w:type="dxa"/>
          <w:right w:w="94" w:type="dxa"/>
        </w:tblCellMar>
      </w:tblPr>
      <w:tblGrid>
        <w:gridCol w:w="3782"/>
        <w:gridCol w:w="155"/>
        <w:gridCol w:w="2860"/>
        <w:gridCol w:w="55"/>
        <w:gridCol w:w="1"/>
        <w:gridCol w:w="2385"/>
        <w:gridCol w:w="564"/>
        <w:gridCol w:w="112"/>
      </w:tblGrid>
      <w:tr>
        <w:trPr/>
        <w:tc>
          <w:tcPr>
            <w:tcW w:w="6797" w:type="dxa"/>
            <w:gridSpan w:val="3"/>
            <w:tcBorders/>
            <w:shd w:fill="auto" w:val="clear"/>
          </w:tcPr>
          <w:p>
            <w:pPr>
              <w:pStyle w:val="Normal"/>
              <w:tabs>
                <w:tab w:val="clear" w:pos="709"/>
              </w:tabs>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Руководитель организации</w:t>
            </w:r>
          </w:p>
          <w:p>
            <w:pPr>
              <w:pStyle w:val="Normal"/>
              <w:tabs>
                <w:tab w:val="clear" w:pos="709"/>
              </w:tabs>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(Глава крестьянского (фермерского) хозяйства,</w:t>
            </w:r>
          </w:p>
          <w:p>
            <w:pPr>
              <w:pStyle w:val="Normal"/>
              <w:tabs>
                <w:tab w:val="clear" w:pos="709"/>
              </w:tabs>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индивидуальный предприниматель)</w:t>
            </w:r>
          </w:p>
        </w:tc>
        <w:tc>
          <w:tcPr>
            <w:tcW w:w="2441" w:type="dxa"/>
            <w:gridSpan w:val="3"/>
            <w:tcBorders/>
            <w:shd w:fill="auto" w:val="clear"/>
            <w:tcMar>
              <w:left w:w="0" w:type="dxa"/>
              <w:right w:w="0"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676" w:type="dxa"/>
            <w:gridSpan w:val="2"/>
            <w:tcBorders/>
            <w:shd w:fill="auto" w:val="clear"/>
          </w:tcPr>
          <w:p>
            <w:pPr>
              <w:pStyle w:val="Normal"/>
              <w:tabs>
                <w:tab w:val="clear" w:pos="709"/>
              </w:tabs>
              <w:bidi w:val="0"/>
              <w:spacing w:lineRule="auto" w:line="276" w:before="0" w:after="0"/>
              <w:ind w:left="0" w:right="0" w:hanging="0"/>
              <w:rPr>
                <w:rFonts w:ascii="Times New Roman" w:hAnsi="Times New Roman" w:cs="Times New Roman"/>
                <w:sz w:val="24"/>
                <w:szCs w:val="24"/>
              </w:rPr>
            </w:pPr>
            <w:r>
              <w:rPr>
                <w:rFonts w:cs="Times New Roman"/>
                <w:sz w:val="24"/>
                <w:szCs w:val="24"/>
              </w:rPr>
            </w:r>
          </w:p>
        </w:tc>
      </w:tr>
      <w:tr>
        <w:trPr/>
        <w:tc>
          <w:tcPr>
            <w:tcW w:w="3782" w:type="dxa"/>
            <w:tcBorders>
              <w:bottom w:val="single" w:sz="6" w:space="0" w:color="000000"/>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3070" w:type="dxa"/>
            <w:gridSpan w:val="3"/>
            <w:tcBorders/>
            <w:shd w:fill="auto" w:val="cle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Ф.И.О.</w:t>
            </w:r>
          </w:p>
        </w:tc>
        <w:tc>
          <w:tcPr>
            <w:tcW w:w="3062" w:type="dxa"/>
            <w:gridSpan w:val="4"/>
            <w:tcBorders/>
            <w:shd w:fill="auto" w:val="clear"/>
            <w:tcMar>
              <w:left w:w="0" w:type="dxa"/>
              <w:right w:w="0"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3782" w:type="dxa"/>
            <w:tcBorders>
              <w:top w:val="single" w:sz="6" w:space="0" w:color="000000"/>
            </w:tcBorders>
            <w:shd w:fill="auto" w:val="cle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(подпись)</w:t>
            </w:r>
          </w:p>
        </w:tc>
        <w:tc>
          <w:tcPr>
            <w:tcW w:w="3070" w:type="dxa"/>
            <w:gridSpan w:val="3"/>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3062" w:type="dxa"/>
            <w:gridSpan w:val="4"/>
            <w:tcBorders/>
            <w:shd w:fill="auto" w:val="clear"/>
            <w:tcMar>
              <w:left w:w="0" w:type="dxa"/>
              <w:right w:w="0"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3782" w:type="dxa"/>
            <w:tcBorders/>
            <w:shd w:fill="auto" w:val="clear"/>
          </w:tcPr>
          <w:p>
            <w:pPr>
              <w:pStyle w:val="Normal"/>
              <w:tabs>
                <w:tab w:val="clear" w:pos="709"/>
              </w:tabs>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"__" ___________ 20__ г.</w:t>
            </w:r>
          </w:p>
        </w:tc>
        <w:tc>
          <w:tcPr>
            <w:tcW w:w="3070" w:type="dxa"/>
            <w:gridSpan w:val="3"/>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3062" w:type="dxa"/>
            <w:gridSpan w:val="4"/>
            <w:tcBorders/>
            <w:shd w:fill="auto" w:val="clear"/>
            <w:tcMar>
              <w:left w:w="0" w:type="dxa"/>
              <w:right w:w="0"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6853" w:type="dxa"/>
            <w:gridSpan w:val="5"/>
            <w:tcBorders/>
            <w:shd w:fill="auto" w:val="clear"/>
          </w:tcPr>
          <w:p>
            <w:pPr>
              <w:pStyle w:val="Normal"/>
              <w:tabs>
                <w:tab w:val="clear" w:pos="709"/>
              </w:tabs>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Главный бухгалтер</w:t>
            </w:r>
          </w:p>
        </w:tc>
        <w:tc>
          <w:tcPr>
            <w:tcW w:w="3061" w:type="dxa"/>
            <w:gridSpan w:val="3"/>
            <w:tcBorders/>
            <w:shd w:fill="auto" w:val="clear"/>
            <w:tcMar>
              <w:left w:w="0" w:type="dxa"/>
              <w:right w:w="0"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3937" w:type="dxa"/>
            <w:gridSpan w:val="2"/>
            <w:tcBorders>
              <w:bottom w:val="single" w:sz="6" w:space="0" w:color="000000"/>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2915" w:type="dxa"/>
            <w:gridSpan w:val="2"/>
            <w:tcBorders/>
            <w:shd w:fill="auto" w:val="cle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Ф.И.О.</w:t>
            </w:r>
          </w:p>
        </w:tc>
        <w:tc>
          <w:tcPr>
            <w:tcW w:w="3062" w:type="dxa"/>
            <w:gridSpan w:val="4"/>
            <w:tcBorders/>
            <w:shd w:fill="auto" w:val="clear"/>
            <w:tcMar>
              <w:left w:w="0" w:type="dxa"/>
              <w:right w:w="0"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3937" w:type="dxa"/>
            <w:gridSpan w:val="2"/>
            <w:tcBorders>
              <w:top w:val="single" w:sz="6" w:space="0" w:color="000000"/>
            </w:tcBorders>
            <w:shd w:fill="auto" w:val="cle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(подпись)</w:t>
            </w:r>
          </w:p>
        </w:tc>
        <w:tc>
          <w:tcPr>
            <w:tcW w:w="2915" w:type="dxa"/>
            <w:gridSpan w:val="2"/>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3062" w:type="dxa"/>
            <w:gridSpan w:val="4"/>
            <w:tcBorders/>
            <w:shd w:fill="auto" w:val="clear"/>
            <w:tcMar>
              <w:left w:w="0" w:type="dxa"/>
              <w:right w:w="0"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3937" w:type="dxa"/>
            <w:gridSpan w:val="2"/>
            <w:tcBorders/>
            <w:shd w:fill="auto" w:val="clear"/>
          </w:tcPr>
          <w:p>
            <w:pPr>
              <w:pStyle w:val="Normal"/>
              <w:tabs>
                <w:tab w:val="clear" w:pos="709"/>
              </w:tabs>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"__" ___________ 20__ г.</w:t>
            </w:r>
          </w:p>
        </w:tc>
        <w:tc>
          <w:tcPr>
            <w:tcW w:w="2915" w:type="dxa"/>
            <w:gridSpan w:val="2"/>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2950" w:type="dxa"/>
            <w:gridSpan w:val="3"/>
            <w:tcBorders/>
            <w:shd w:fill="auto" w:val="clear"/>
          </w:tcPr>
          <w:p>
            <w:pPr>
              <w:pStyle w:val="Normal"/>
              <w:tabs>
                <w:tab w:val="clear" w:pos="709"/>
              </w:tabs>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М.П. (при наличии)</w:t>
            </w:r>
          </w:p>
        </w:tc>
        <w:tc>
          <w:tcPr>
            <w:tcW w:w="112" w:type="dxa"/>
            <w:tcBorders/>
            <w:shd w:fill="auto" w:val="clear"/>
            <w:tcMar>
              <w:left w:w="0" w:type="dxa"/>
              <w:right w:w="0"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6853" w:type="dxa"/>
            <w:gridSpan w:val="5"/>
            <w:tcBorders/>
            <w:shd w:fill="auto" w:val="clear"/>
          </w:tcPr>
          <w:p>
            <w:pPr>
              <w:pStyle w:val="Normal"/>
              <w:tabs>
                <w:tab w:val="clear" w:pos="709"/>
              </w:tabs>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Руководительоргана управления</w:t>
            </w:r>
            <w:r>
              <w:rPr>
                <w:sz w:val="24"/>
                <w:szCs w:val="24"/>
              </w:rPr>
              <w:br/>
            </w:r>
            <w:r>
              <w:rPr>
                <w:rFonts w:cs="Times New Roman"/>
                <w:sz w:val="24"/>
                <w:szCs w:val="24"/>
              </w:rPr>
              <w:t>сельским хозяйством</w:t>
            </w:r>
            <w:r>
              <w:rPr>
                <w:sz w:val="24"/>
                <w:szCs w:val="24"/>
              </w:rPr>
              <w:br/>
            </w:r>
          </w:p>
        </w:tc>
        <w:tc>
          <w:tcPr>
            <w:tcW w:w="3061" w:type="dxa"/>
            <w:gridSpan w:val="3"/>
            <w:tcBorders/>
            <w:shd w:fill="auto" w:val="clear"/>
            <w:tcMar>
              <w:left w:w="0" w:type="dxa"/>
              <w:right w:w="0"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3937" w:type="dxa"/>
            <w:gridSpan w:val="2"/>
            <w:tcBorders>
              <w:bottom w:val="single" w:sz="6" w:space="0" w:color="000000"/>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2915" w:type="dxa"/>
            <w:gridSpan w:val="2"/>
            <w:tcBorders/>
            <w:shd w:fill="auto" w:val="cle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Ф.И.О.</w:t>
            </w:r>
          </w:p>
        </w:tc>
        <w:tc>
          <w:tcPr>
            <w:tcW w:w="3062" w:type="dxa"/>
            <w:gridSpan w:val="4"/>
            <w:tcBorders/>
            <w:shd w:fill="auto" w:val="clear"/>
            <w:tcMar>
              <w:left w:w="0" w:type="dxa"/>
              <w:right w:w="0"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3937" w:type="dxa"/>
            <w:gridSpan w:val="2"/>
            <w:tcBorders>
              <w:top w:val="single" w:sz="6" w:space="0" w:color="000000"/>
            </w:tcBorders>
            <w:shd w:fill="auto" w:val="cle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(подпись)</w:t>
            </w:r>
          </w:p>
        </w:tc>
        <w:tc>
          <w:tcPr>
            <w:tcW w:w="2915" w:type="dxa"/>
            <w:gridSpan w:val="2"/>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3062" w:type="dxa"/>
            <w:gridSpan w:val="4"/>
            <w:tcBorders/>
            <w:shd w:fill="auto" w:val="clear"/>
            <w:tcMar>
              <w:left w:w="0" w:type="dxa"/>
              <w:right w:w="0"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3937" w:type="dxa"/>
            <w:gridSpan w:val="2"/>
            <w:tcBorders/>
            <w:shd w:fill="auto" w:val="clear"/>
          </w:tcPr>
          <w:p>
            <w:pPr>
              <w:pStyle w:val="Normal"/>
              <w:tabs>
                <w:tab w:val="clear" w:pos="709"/>
              </w:tabs>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"__" ___________ 20__ г.</w:t>
            </w:r>
          </w:p>
        </w:tc>
        <w:tc>
          <w:tcPr>
            <w:tcW w:w="2915" w:type="dxa"/>
            <w:gridSpan w:val="2"/>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3062" w:type="dxa"/>
            <w:gridSpan w:val="4"/>
            <w:tcBorders/>
            <w:shd w:fill="auto" w:val="clear"/>
            <w:tcMar>
              <w:left w:w="0" w:type="dxa"/>
              <w:right w:w="0"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6853" w:type="dxa"/>
            <w:gridSpan w:val="5"/>
            <w:tcBorders/>
            <w:shd w:fill="auto" w:val="clear"/>
          </w:tcPr>
          <w:p>
            <w:pPr>
              <w:pStyle w:val="Normal"/>
              <w:tabs>
                <w:tab w:val="clear" w:pos="709"/>
              </w:tabs>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Главный бухгалтер органа управления</w:t>
            </w:r>
            <w:r>
              <w:rPr>
                <w:sz w:val="24"/>
                <w:szCs w:val="24"/>
              </w:rPr>
              <w:br/>
            </w:r>
            <w:r>
              <w:rPr>
                <w:rFonts w:cs="Times New Roman"/>
                <w:sz w:val="24"/>
                <w:szCs w:val="24"/>
              </w:rPr>
              <w:t>сельским хозяйством</w:t>
            </w:r>
          </w:p>
        </w:tc>
        <w:tc>
          <w:tcPr>
            <w:tcW w:w="3061" w:type="dxa"/>
            <w:gridSpan w:val="3"/>
            <w:tcBorders/>
            <w:shd w:fill="auto" w:val="clear"/>
            <w:tcMar>
              <w:left w:w="0" w:type="dxa"/>
              <w:right w:w="0"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3937" w:type="dxa"/>
            <w:gridSpan w:val="2"/>
            <w:tcBorders>
              <w:bottom w:val="single" w:sz="6" w:space="0" w:color="000000"/>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2915" w:type="dxa"/>
            <w:gridSpan w:val="2"/>
            <w:tcBorders/>
            <w:shd w:fill="auto" w:val="cle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Ф.И.О.</w:t>
            </w:r>
          </w:p>
        </w:tc>
        <w:tc>
          <w:tcPr>
            <w:tcW w:w="2950" w:type="dxa"/>
            <w:gridSpan w:val="3"/>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112" w:type="dxa"/>
            <w:tcBorders/>
            <w:shd w:fill="auto" w:val="clear"/>
            <w:tcMar>
              <w:left w:w="0" w:type="dxa"/>
              <w:right w:w="0"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3937" w:type="dxa"/>
            <w:gridSpan w:val="2"/>
            <w:tcBorders>
              <w:top w:val="single" w:sz="6" w:space="0" w:color="000000"/>
            </w:tcBorders>
            <w:shd w:fill="auto" w:val="clear"/>
          </w:tcPr>
          <w:p>
            <w:pPr>
              <w:pStyle w:val="Normal"/>
              <w:tabs>
                <w:tab w:val="clear" w:pos="709"/>
              </w:tabs>
              <w:bidi w:val="0"/>
              <w:spacing w:lineRule="atLeast" w:line="285" w:before="0" w:after="0"/>
              <w:ind w:left="0" w:right="0" w:hanging="0"/>
              <w:jc w:val="center"/>
              <w:textAlignment w:val="baseline"/>
              <w:rPr>
                <w:rFonts w:ascii="Times New Roman" w:hAnsi="Times New Roman"/>
                <w:sz w:val="24"/>
                <w:szCs w:val="24"/>
              </w:rPr>
            </w:pPr>
            <w:r>
              <w:rPr>
                <w:rFonts w:cs="Times New Roman"/>
                <w:sz w:val="24"/>
                <w:szCs w:val="24"/>
              </w:rPr>
              <w:t>(подпись)</w:t>
            </w:r>
          </w:p>
        </w:tc>
        <w:tc>
          <w:tcPr>
            <w:tcW w:w="2915" w:type="dxa"/>
            <w:gridSpan w:val="2"/>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2950" w:type="dxa"/>
            <w:gridSpan w:val="3"/>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112" w:type="dxa"/>
            <w:tcBorders/>
            <w:shd w:fill="auto" w:val="clear"/>
            <w:tcMar>
              <w:left w:w="0" w:type="dxa"/>
              <w:right w:w="0"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r>
        <w:trPr/>
        <w:tc>
          <w:tcPr>
            <w:tcW w:w="3937" w:type="dxa"/>
            <w:gridSpan w:val="2"/>
            <w:tcBorders/>
            <w:shd w:fill="auto" w:val="clear"/>
          </w:tcPr>
          <w:p>
            <w:pPr>
              <w:pStyle w:val="Normal"/>
              <w:tabs>
                <w:tab w:val="clear" w:pos="709"/>
              </w:tabs>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"__" ___________ 20__ г.</w:t>
            </w:r>
          </w:p>
        </w:tc>
        <w:tc>
          <w:tcPr>
            <w:tcW w:w="2915" w:type="dxa"/>
            <w:gridSpan w:val="2"/>
            <w:tcBorders/>
            <w:shd w:fill="auto" w:val="cle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c>
          <w:tcPr>
            <w:tcW w:w="2950" w:type="dxa"/>
            <w:gridSpan w:val="3"/>
            <w:tcBorders/>
            <w:shd w:fill="auto" w:val="clear"/>
          </w:tcPr>
          <w:p>
            <w:pPr>
              <w:pStyle w:val="Normal"/>
              <w:tabs>
                <w:tab w:val="clear" w:pos="709"/>
              </w:tabs>
              <w:bidi w:val="0"/>
              <w:spacing w:lineRule="atLeast" w:line="285" w:before="0" w:after="0"/>
              <w:ind w:left="0" w:right="0" w:hanging="0"/>
              <w:textAlignment w:val="baseline"/>
              <w:rPr>
                <w:rFonts w:ascii="Times New Roman" w:hAnsi="Times New Roman"/>
                <w:sz w:val="24"/>
                <w:szCs w:val="24"/>
              </w:rPr>
            </w:pPr>
            <w:r>
              <w:rPr>
                <w:rFonts w:cs="Times New Roman"/>
                <w:sz w:val="24"/>
                <w:szCs w:val="24"/>
              </w:rPr>
              <w:t>М.П."</w:t>
            </w:r>
          </w:p>
        </w:tc>
        <w:tc>
          <w:tcPr>
            <w:tcW w:w="112" w:type="dxa"/>
            <w:tcBorders/>
            <w:shd w:fill="auto" w:val="clear"/>
            <w:tcMar>
              <w:left w:w="0" w:type="dxa"/>
              <w:right w:w="0" w:type="dxa"/>
            </w:tcMar>
          </w:tcPr>
          <w:p>
            <w:pPr>
              <w:pStyle w:val="Normal"/>
              <w:tabs>
                <w:tab w:val="clear" w:pos="709"/>
              </w:tabs>
              <w:bidi w:val="0"/>
              <w:spacing w:before="0" w:after="0"/>
              <w:ind w:left="0" w:right="0" w:hanging="0"/>
              <w:rPr>
                <w:rFonts w:ascii="Times New Roman" w:hAnsi="Times New Roman" w:cs="Times New Roman"/>
                <w:sz w:val="24"/>
                <w:szCs w:val="24"/>
              </w:rPr>
            </w:pPr>
            <w:r>
              <w:rPr>
                <w:rFonts w:cs="Times New Roman"/>
                <w:sz w:val="24"/>
                <w:szCs w:val="24"/>
              </w:rPr>
            </w:r>
          </w:p>
        </w:tc>
      </w:tr>
    </w:tbl>
    <w:p>
      <w:pPr>
        <w:pStyle w:val="Normal"/>
        <w:shd w:fill="FFFFFF"/>
        <w:bidi w:val="0"/>
        <w:spacing w:lineRule="atLeast" w:line="285" w:before="0" w:after="0"/>
        <w:ind w:left="0" w:right="0" w:hanging="0"/>
        <w:jc w:val="center"/>
        <w:textAlignment w:val="baseline"/>
        <w:rPr/>
      </w:pPr>
      <w:r>
        <w:rPr/>
      </w:r>
    </w:p>
    <w:sectPr>
      <w:headerReference w:type="default" r:id="rId9"/>
      <w:type w:val="nextPage"/>
      <w:pgSz w:w="11906" w:h="16838"/>
      <w:pgMar w:left="1418" w:right="678" w:header="930" w:top="987" w:footer="0" w:bottom="608" w:gutter="0"/>
      <w:pgNumType w:fmt="decimal"/>
      <w:formProt w:val="false"/>
      <w:textDirection w:val="lrTb"/>
      <w:docGrid w:type="default" w:linePitch="360" w:charSpace="2457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Arial">
    <w:charset w:val="cc"/>
    <w:family w:val="roman"/>
    <w:pitch w:val="variable"/>
  </w:font>
  <w:font w:name="Courier New">
    <w:charset w:val="cc"/>
    <w:family w:val="roman"/>
    <w:pitch w:val="variable"/>
  </w:font>
  <w:font w:name="Wingdings">
    <w:charset w:val="cc"/>
    <w:family w:val="roman"/>
    <w:pitch w:val="variable"/>
  </w:font>
  <w:font w:name="Symbol">
    <w:charset w:val="cc"/>
    <w:family w:val="roman"/>
    <w:pitch w:val="variable"/>
  </w:font>
  <w:font w:name="Tahoma">
    <w:charset w:val="cc"/>
    <w:family w:val="roman"/>
    <w:pitch w:val="variable"/>
  </w:font>
  <w:font w:name="Liberation Sans">
    <w:altName w:val="Arial"/>
    <w:charset w:val="cc"/>
    <w:family w:val="roman"/>
    <w:pitch w:val="variable"/>
  </w:font>
  <w:font w:name="Times New Roman CYR">
    <w:charset w:val="cc"/>
    <w:family w:val="roman"/>
    <w:pitch w:val="variable"/>
  </w:font>
  <w:font w:name="Calibri">
    <w:charset w:val="cc"/>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0"/>
      <w:jc w:val="cent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0"/>
      <w:jc w:val="center"/>
      <w:rPr/>
    </w:pPr>
    <w:r>
      <w:rPr/>
      <w:fldChar w:fldCharType="begin"/>
    </w:r>
    <w:r>
      <w:rPr/>
      <w:instrText> PAGE </w:instrText>
    </w:r>
    <w:r>
      <w:rPr/>
      <w:fldChar w:fldCharType="separate"/>
    </w:r>
    <w:r>
      <w:rPr/>
      <w:t>8</w:t>
    </w:r>
    <w:r>
      <w:rPr/>
      <w:fldChar w:fldCharType="end"/>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0"/>
      <w:jc w:val="center"/>
      <w:rPr/>
    </w:pPr>
    <w:r>
      <w:rPr/>
      <w:fldChar w:fldCharType="begin"/>
    </w:r>
    <w:r>
      <w:rPr/>
      <w:instrText> PAGE </w:instrText>
    </w:r>
    <w:r>
      <w:rPr/>
      <w:fldChar w:fldCharType="separate"/>
    </w:r>
    <w:r>
      <w:rPr/>
      <w:t>12</w:t>
    </w:r>
    <w:r>
      <w:rPr/>
      <w:fldChar w:fldCharType="end"/>
    </w:r>
  </w:p>
</w:hdr>
</file>

<file path=word/header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0"/>
      <w:jc w:val="center"/>
      <w:rPr/>
    </w:pPr>
    <w:r>
      <w:rPr/>
      <w:fldChar w:fldCharType="begin"/>
    </w:r>
    <w:r>
      <w:rPr/>
      <w:instrText> PAGE </w:instrText>
    </w:r>
    <w:r>
      <w:rPr/>
      <w:fldChar w:fldCharType="separate"/>
    </w:r>
    <w:r>
      <w:rPr/>
      <w:t>16</w:t>
    </w:r>
    <w:r>
      <w:rPr/>
      <w:fldChar w:fldCharType="end"/>
    </w:r>
  </w:p>
</w:hdr>
</file>

<file path=word/header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0"/>
      <w:jc w:val="center"/>
      <w:rPr/>
    </w:pPr>
    <w:r>
      <w:rPr/>
      <w:fldChar w:fldCharType="begin"/>
    </w:r>
    <w:r>
      <w:rPr/>
      <w:instrText> PAGE </w:instrText>
    </w:r>
    <w:r>
      <w:rPr/>
      <w:fldChar w:fldCharType="separate"/>
    </w:r>
    <w:r>
      <w:rPr/>
      <w:t>19</w:t>
    </w:r>
    <w:r>
      <w:rPr/>
      <w:fldChar w:fldCharType="end"/>
    </w:r>
  </w:p>
</w:hdr>
</file>

<file path=word/header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0"/>
      <w:jc w:val="center"/>
      <w:rPr/>
    </w:pPr>
    <w:r>
      <w:rPr/>
      <w:fldChar w:fldCharType="begin"/>
    </w:r>
    <w:r>
      <w:rPr/>
      <w:instrText> PAGE </w:instrText>
    </w:r>
    <w:r>
      <w:rPr/>
      <w:fldChar w:fldCharType="separate"/>
    </w:r>
    <w:r>
      <w:rPr/>
      <w:t>22</w:t>
    </w:r>
    <w:r>
      <w:rPr/>
      <w:fldChar w:fldCharType="end"/>
    </w:r>
  </w:p>
</w:hdr>
</file>

<file path=word/header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0"/>
      <w:jc w:val="center"/>
      <w:rPr/>
    </w:pPr>
    <w:r>
      <w:rPr/>
      <w:fldChar w:fldCharType="begin"/>
    </w:r>
    <w:r>
      <w:rPr/>
      <w:instrText> PAGE </w:instrText>
    </w:r>
    <w:r>
      <w:rPr/>
      <w:fldChar w:fldCharType="separate"/>
    </w:r>
    <w:r>
      <w:rPr/>
      <w:t>24</w:t>
    </w:r>
    <w:r>
      <w:rPr/>
      <w:fldChar w:fldCharType="end"/>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ind w:left="0" w:hanging="0"/>
      </w:pPr>
    </w:lvl>
    <w:lvl w:ilvl="1">
      <w:start w:val="1"/>
      <w:pStyle w:val="2"/>
      <w:numFmt w:val="none"/>
      <w:suff w:val="nothing"/>
      <w:lvlText w:val=""/>
      <w:lvlJc w:val="left"/>
      <w:pPr>
        <w:ind w:left="0" w:hanging="0"/>
      </w:pPr>
    </w:lvl>
    <w:lvl w:ilvl="2">
      <w:start w:val="1"/>
      <w:pStyle w:val="3"/>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9"/>
  <w:autoHyphenation w:val="false"/>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kern w:val="2"/>
        <w:szCs w:val="24"/>
        <w:lang w:val="ru-RU" w:eastAsia="zh-CN" w:bidi="hi-IN"/>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55234d"/>
    <w:pPr>
      <w:widowControl/>
      <w:suppressAutoHyphens w:val="true"/>
      <w:overflowPunct w:val="true"/>
      <w:bidi w:val="0"/>
      <w:jc w:val="left"/>
    </w:pPr>
    <w:rPr>
      <w:rFonts w:ascii="Times New Roman" w:hAnsi="Times New Roman" w:eastAsia="Times New Roman" w:cs="Times New Roman"/>
      <w:color w:val="00000A"/>
      <w:kern w:val="0"/>
      <w:sz w:val="20"/>
      <w:szCs w:val="20"/>
      <w:lang w:val="ru-RU" w:eastAsia="zh-CN" w:bidi="ar-SA"/>
    </w:rPr>
  </w:style>
  <w:style w:type="paragraph" w:styleId="1" w:customStyle="1">
    <w:name w:val="Heading 1"/>
    <w:basedOn w:val="Normal"/>
    <w:qFormat/>
    <w:rsid w:val="0055234d"/>
    <w:pPr>
      <w:keepNext w:val="true"/>
      <w:numPr>
        <w:ilvl w:val="0"/>
        <w:numId w:val="1"/>
      </w:numPr>
      <w:spacing w:lineRule="auto" w:line="216" w:before="40" w:after="0"/>
      <w:jc w:val="center"/>
      <w:outlineLvl w:val="0"/>
    </w:pPr>
    <w:rPr>
      <w:b/>
      <w:kern w:val="2"/>
      <w:sz w:val="32"/>
    </w:rPr>
  </w:style>
  <w:style w:type="paragraph" w:styleId="2" w:customStyle="1">
    <w:name w:val="Heading 2"/>
    <w:basedOn w:val="Normal"/>
    <w:qFormat/>
    <w:rsid w:val="0055234d"/>
    <w:pPr>
      <w:keepNext w:val="true"/>
      <w:numPr>
        <w:ilvl w:val="1"/>
        <w:numId w:val="1"/>
      </w:numPr>
      <w:jc w:val="center"/>
      <w:outlineLvl w:val="1"/>
    </w:pPr>
    <w:rPr>
      <w:rFonts w:ascii="Arial" w:hAnsi="Arial" w:cs="Arial"/>
      <w:sz w:val="24"/>
    </w:rPr>
  </w:style>
  <w:style w:type="paragraph" w:styleId="3" w:customStyle="1">
    <w:name w:val="Heading 3"/>
    <w:basedOn w:val="Normal"/>
    <w:qFormat/>
    <w:rsid w:val="0055234d"/>
    <w:pPr>
      <w:keepNext w:val="true"/>
      <w:numPr>
        <w:ilvl w:val="2"/>
        <w:numId w:val="1"/>
      </w:numPr>
      <w:spacing w:before="40" w:after="40"/>
      <w:jc w:val="center"/>
      <w:outlineLvl w:val="2"/>
    </w:pPr>
    <w:rPr>
      <w:rFonts w:ascii="Arial" w:hAnsi="Arial" w:cs="Arial"/>
      <w:b/>
      <w:bCs/>
      <w:sz w:val="22"/>
    </w:rPr>
  </w:style>
  <w:style w:type="character" w:styleId="DefaultParagraphFont" w:default="1">
    <w:name w:val="Default Paragraph Font"/>
    <w:uiPriority w:val="1"/>
    <w:semiHidden/>
    <w:unhideWhenUsed/>
    <w:qFormat/>
    <w:rPr/>
  </w:style>
  <w:style w:type="character" w:styleId="WW8Num1z0" w:customStyle="1">
    <w:name w:val="WW8Num1z0"/>
    <w:qFormat/>
    <w:rsid w:val="0055234d"/>
    <w:rPr/>
  </w:style>
  <w:style w:type="character" w:styleId="WW8Num1z1" w:customStyle="1">
    <w:name w:val="WW8Num1z1"/>
    <w:qFormat/>
    <w:rsid w:val="0055234d"/>
    <w:rPr/>
  </w:style>
  <w:style w:type="character" w:styleId="WW8Num1z2" w:customStyle="1">
    <w:name w:val="WW8Num1z2"/>
    <w:qFormat/>
    <w:rsid w:val="0055234d"/>
    <w:rPr/>
  </w:style>
  <w:style w:type="character" w:styleId="WW8Num1z3" w:customStyle="1">
    <w:name w:val="WW8Num1z3"/>
    <w:qFormat/>
    <w:rsid w:val="0055234d"/>
    <w:rPr/>
  </w:style>
  <w:style w:type="character" w:styleId="WW8Num1z4" w:customStyle="1">
    <w:name w:val="WW8Num1z4"/>
    <w:qFormat/>
    <w:rsid w:val="0055234d"/>
    <w:rPr/>
  </w:style>
  <w:style w:type="character" w:styleId="WW8Num1z5" w:customStyle="1">
    <w:name w:val="WW8Num1z5"/>
    <w:qFormat/>
    <w:rsid w:val="0055234d"/>
    <w:rPr/>
  </w:style>
  <w:style w:type="character" w:styleId="WW8Num1z6" w:customStyle="1">
    <w:name w:val="WW8Num1z6"/>
    <w:qFormat/>
    <w:rsid w:val="0055234d"/>
    <w:rPr/>
  </w:style>
  <w:style w:type="character" w:styleId="WW8Num1z7" w:customStyle="1">
    <w:name w:val="WW8Num1z7"/>
    <w:qFormat/>
    <w:rsid w:val="0055234d"/>
    <w:rPr/>
  </w:style>
  <w:style w:type="character" w:styleId="WW8Num1z8" w:customStyle="1">
    <w:name w:val="WW8Num1z8"/>
    <w:qFormat/>
    <w:rsid w:val="0055234d"/>
    <w:rPr/>
  </w:style>
  <w:style w:type="character" w:styleId="WW8Num2z0" w:customStyle="1">
    <w:name w:val="WW8Num2z0"/>
    <w:qFormat/>
    <w:rsid w:val="0055234d"/>
    <w:rPr/>
  </w:style>
  <w:style w:type="character" w:styleId="WW8Num2z1" w:customStyle="1">
    <w:name w:val="WW8Num2z1"/>
    <w:qFormat/>
    <w:rsid w:val="0055234d"/>
    <w:rPr/>
  </w:style>
  <w:style w:type="character" w:styleId="WW8Num2z2" w:customStyle="1">
    <w:name w:val="WW8Num2z2"/>
    <w:qFormat/>
    <w:rsid w:val="0055234d"/>
    <w:rPr/>
  </w:style>
  <w:style w:type="character" w:styleId="WW8Num2z3" w:customStyle="1">
    <w:name w:val="WW8Num2z3"/>
    <w:qFormat/>
    <w:rsid w:val="0055234d"/>
    <w:rPr/>
  </w:style>
  <w:style w:type="character" w:styleId="WW8Num2z4" w:customStyle="1">
    <w:name w:val="WW8Num2z4"/>
    <w:qFormat/>
    <w:rsid w:val="0055234d"/>
    <w:rPr/>
  </w:style>
  <w:style w:type="character" w:styleId="WW8Num2z5" w:customStyle="1">
    <w:name w:val="WW8Num2z5"/>
    <w:qFormat/>
    <w:rsid w:val="0055234d"/>
    <w:rPr/>
  </w:style>
  <w:style w:type="character" w:styleId="WW8Num2z6" w:customStyle="1">
    <w:name w:val="WW8Num2z6"/>
    <w:qFormat/>
    <w:rsid w:val="0055234d"/>
    <w:rPr/>
  </w:style>
  <w:style w:type="character" w:styleId="WW8Num2z7" w:customStyle="1">
    <w:name w:val="WW8Num2z7"/>
    <w:qFormat/>
    <w:rsid w:val="0055234d"/>
    <w:rPr/>
  </w:style>
  <w:style w:type="character" w:styleId="WW8Num2z8" w:customStyle="1">
    <w:name w:val="WW8Num2z8"/>
    <w:qFormat/>
    <w:rsid w:val="0055234d"/>
    <w:rPr/>
  </w:style>
  <w:style w:type="character" w:styleId="WW8Num3z0" w:customStyle="1">
    <w:name w:val="WW8Num3z0"/>
    <w:qFormat/>
    <w:rsid w:val="0055234d"/>
    <w:rPr/>
  </w:style>
  <w:style w:type="character" w:styleId="WW8Num3z1" w:customStyle="1">
    <w:name w:val="WW8Num3z1"/>
    <w:qFormat/>
    <w:rsid w:val="0055234d"/>
    <w:rPr/>
  </w:style>
  <w:style w:type="character" w:styleId="WW8Num3z2" w:customStyle="1">
    <w:name w:val="WW8Num3z2"/>
    <w:qFormat/>
    <w:rsid w:val="0055234d"/>
    <w:rPr/>
  </w:style>
  <w:style w:type="character" w:styleId="WW8Num3z3" w:customStyle="1">
    <w:name w:val="WW8Num3z3"/>
    <w:qFormat/>
    <w:rsid w:val="0055234d"/>
    <w:rPr/>
  </w:style>
  <w:style w:type="character" w:styleId="WW8Num3z4" w:customStyle="1">
    <w:name w:val="WW8Num3z4"/>
    <w:qFormat/>
    <w:rsid w:val="0055234d"/>
    <w:rPr/>
  </w:style>
  <w:style w:type="character" w:styleId="WW8Num3z5" w:customStyle="1">
    <w:name w:val="WW8Num3z5"/>
    <w:qFormat/>
    <w:rsid w:val="0055234d"/>
    <w:rPr/>
  </w:style>
  <w:style w:type="character" w:styleId="WW8Num3z6" w:customStyle="1">
    <w:name w:val="WW8Num3z6"/>
    <w:qFormat/>
    <w:rsid w:val="0055234d"/>
    <w:rPr/>
  </w:style>
  <w:style w:type="character" w:styleId="WW8Num3z7" w:customStyle="1">
    <w:name w:val="WW8Num3z7"/>
    <w:qFormat/>
    <w:rsid w:val="0055234d"/>
    <w:rPr/>
  </w:style>
  <w:style w:type="character" w:styleId="WW8Num3z8" w:customStyle="1">
    <w:name w:val="WW8Num3z8"/>
    <w:qFormat/>
    <w:rsid w:val="0055234d"/>
    <w:rPr/>
  </w:style>
  <w:style w:type="character" w:styleId="WW8Num4z0" w:customStyle="1">
    <w:name w:val="WW8Num4z0"/>
    <w:qFormat/>
    <w:rsid w:val="0055234d"/>
    <w:rPr>
      <w:rFonts w:ascii="Times New Roman" w:hAnsi="Times New Roman" w:eastAsia="Times New Roman" w:cs="Times New Roman"/>
    </w:rPr>
  </w:style>
  <w:style w:type="character" w:styleId="WW8Num4z1" w:customStyle="1">
    <w:name w:val="WW8Num4z1"/>
    <w:qFormat/>
    <w:rsid w:val="0055234d"/>
    <w:rPr>
      <w:rFonts w:ascii="Courier New" w:hAnsi="Courier New" w:cs="Courier New"/>
    </w:rPr>
  </w:style>
  <w:style w:type="character" w:styleId="WW8Num4z2" w:customStyle="1">
    <w:name w:val="WW8Num4z2"/>
    <w:qFormat/>
    <w:rsid w:val="0055234d"/>
    <w:rPr>
      <w:rFonts w:ascii="Wingdings" w:hAnsi="Wingdings" w:cs="Wingdings"/>
    </w:rPr>
  </w:style>
  <w:style w:type="character" w:styleId="WW8Num4z3" w:customStyle="1">
    <w:name w:val="WW8Num4z3"/>
    <w:qFormat/>
    <w:rsid w:val="0055234d"/>
    <w:rPr>
      <w:rFonts w:ascii="Symbol" w:hAnsi="Symbol" w:cs="Symbol"/>
    </w:rPr>
  </w:style>
  <w:style w:type="character" w:styleId="WW8Num5z0" w:customStyle="1">
    <w:name w:val="WW8Num5z0"/>
    <w:qFormat/>
    <w:rsid w:val="0055234d"/>
    <w:rPr/>
  </w:style>
  <w:style w:type="character" w:styleId="WW8Num6z0" w:customStyle="1">
    <w:name w:val="WW8Num6z0"/>
    <w:qFormat/>
    <w:rsid w:val="0055234d"/>
    <w:rPr/>
  </w:style>
  <w:style w:type="character" w:styleId="WW8Num6z1" w:customStyle="1">
    <w:name w:val="WW8Num6z1"/>
    <w:qFormat/>
    <w:rsid w:val="0055234d"/>
    <w:rPr/>
  </w:style>
  <w:style w:type="character" w:styleId="WW8Num6z2" w:customStyle="1">
    <w:name w:val="WW8Num6z2"/>
    <w:qFormat/>
    <w:rsid w:val="0055234d"/>
    <w:rPr/>
  </w:style>
  <w:style w:type="character" w:styleId="WW8Num6z3" w:customStyle="1">
    <w:name w:val="WW8Num6z3"/>
    <w:qFormat/>
    <w:rsid w:val="0055234d"/>
    <w:rPr/>
  </w:style>
  <w:style w:type="character" w:styleId="WW8Num6z4" w:customStyle="1">
    <w:name w:val="WW8Num6z4"/>
    <w:qFormat/>
    <w:rsid w:val="0055234d"/>
    <w:rPr/>
  </w:style>
  <w:style w:type="character" w:styleId="WW8Num6z5" w:customStyle="1">
    <w:name w:val="WW8Num6z5"/>
    <w:qFormat/>
    <w:rsid w:val="0055234d"/>
    <w:rPr/>
  </w:style>
  <w:style w:type="character" w:styleId="WW8Num6z6" w:customStyle="1">
    <w:name w:val="WW8Num6z6"/>
    <w:qFormat/>
    <w:rsid w:val="0055234d"/>
    <w:rPr/>
  </w:style>
  <w:style w:type="character" w:styleId="WW8Num6z7" w:customStyle="1">
    <w:name w:val="WW8Num6z7"/>
    <w:qFormat/>
    <w:rsid w:val="0055234d"/>
    <w:rPr/>
  </w:style>
  <w:style w:type="character" w:styleId="WW8Num6z8" w:customStyle="1">
    <w:name w:val="WW8Num6z8"/>
    <w:qFormat/>
    <w:rsid w:val="0055234d"/>
    <w:rPr/>
  </w:style>
  <w:style w:type="character" w:styleId="WW8Num7z0" w:customStyle="1">
    <w:name w:val="WW8Num7z0"/>
    <w:qFormat/>
    <w:rsid w:val="0055234d"/>
    <w:rPr/>
  </w:style>
  <w:style w:type="character" w:styleId="WW8Num7z1" w:customStyle="1">
    <w:name w:val="WW8Num7z1"/>
    <w:qFormat/>
    <w:rsid w:val="0055234d"/>
    <w:rPr/>
  </w:style>
  <w:style w:type="character" w:styleId="WW8Num7z2" w:customStyle="1">
    <w:name w:val="WW8Num7z2"/>
    <w:qFormat/>
    <w:rsid w:val="0055234d"/>
    <w:rPr/>
  </w:style>
  <w:style w:type="character" w:styleId="WW8Num7z3" w:customStyle="1">
    <w:name w:val="WW8Num7z3"/>
    <w:qFormat/>
    <w:rsid w:val="0055234d"/>
    <w:rPr/>
  </w:style>
  <w:style w:type="character" w:styleId="WW8Num7z4" w:customStyle="1">
    <w:name w:val="WW8Num7z4"/>
    <w:qFormat/>
    <w:rsid w:val="0055234d"/>
    <w:rPr/>
  </w:style>
  <w:style w:type="character" w:styleId="WW8Num7z5" w:customStyle="1">
    <w:name w:val="WW8Num7z5"/>
    <w:qFormat/>
    <w:rsid w:val="0055234d"/>
    <w:rPr/>
  </w:style>
  <w:style w:type="character" w:styleId="WW8Num7z6" w:customStyle="1">
    <w:name w:val="WW8Num7z6"/>
    <w:qFormat/>
    <w:rsid w:val="0055234d"/>
    <w:rPr/>
  </w:style>
  <w:style w:type="character" w:styleId="WW8Num7z7" w:customStyle="1">
    <w:name w:val="WW8Num7z7"/>
    <w:qFormat/>
    <w:rsid w:val="0055234d"/>
    <w:rPr/>
  </w:style>
  <w:style w:type="character" w:styleId="WW8Num7z8" w:customStyle="1">
    <w:name w:val="WW8Num7z8"/>
    <w:qFormat/>
    <w:rsid w:val="0055234d"/>
    <w:rPr/>
  </w:style>
  <w:style w:type="character" w:styleId="WW8Num8z0" w:customStyle="1">
    <w:name w:val="WW8Num8z0"/>
    <w:qFormat/>
    <w:rsid w:val="0055234d"/>
    <w:rPr/>
  </w:style>
  <w:style w:type="character" w:styleId="WW8Num8z1" w:customStyle="1">
    <w:name w:val="WW8Num8z1"/>
    <w:qFormat/>
    <w:rsid w:val="0055234d"/>
    <w:rPr/>
  </w:style>
  <w:style w:type="character" w:styleId="WW8Num8z2" w:customStyle="1">
    <w:name w:val="WW8Num8z2"/>
    <w:qFormat/>
    <w:rsid w:val="0055234d"/>
    <w:rPr/>
  </w:style>
  <w:style w:type="character" w:styleId="WW8Num8z3" w:customStyle="1">
    <w:name w:val="WW8Num8z3"/>
    <w:qFormat/>
    <w:rsid w:val="0055234d"/>
    <w:rPr/>
  </w:style>
  <w:style w:type="character" w:styleId="WW8Num8z4" w:customStyle="1">
    <w:name w:val="WW8Num8z4"/>
    <w:qFormat/>
    <w:rsid w:val="0055234d"/>
    <w:rPr/>
  </w:style>
  <w:style w:type="character" w:styleId="WW8Num8z5" w:customStyle="1">
    <w:name w:val="WW8Num8z5"/>
    <w:qFormat/>
    <w:rsid w:val="0055234d"/>
    <w:rPr/>
  </w:style>
  <w:style w:type="character" w:styleId="WW8Num8z6" w:customStyle="1">
    <w:name w:val="WW8Num8z6"/>
    <w:qFormat/>
    <w:rsid w:val="0055234d"/>
    <w:rPr/>
  </w:style>
  <w:style w:type="character" w:styleId="WW8Num8z7" w:customStyle="1">
    <w:name w:val="WW8Num8z7"/>
    <w:qFormat/>
    <w:rsid w:val="0055234d"/>
    <w:rPr/>
  </w:style>
  <w:style w:type="character" w:styleId="WW8Num8z8" w:customStyle="1">
    <w:name w:val="WW8Num8z8"/>
    <w:qFormat/>
    <w:rsid w:val="0055234d"/>
    <w:rPr/>
  </w:style>
  <w:style w:type="character" w:styleId="WW8Num9z0" w:customStyle="1">
    <w:name w:val="WW8Num9z0"/>
    <w:qFormat/>
    <w:rsid w:val="0055234d"/>
    <w:rPr/>
  </w:style>
  <w:style w:type="character" w:styleId="WW8Num10z0" w:customStyle="1">
    <w:name w:val="WW8Num10z0"/>
    <w:qFormat/>
    <w:rsid w:val="0055234d"/>
    <w:rPr/>
  </w:style>
  <w:style w:type="character" w:styleId="WW8Num10z1" w:customStyle="1">
    <w:name w:val="WW8Num10z1"/>
    <w:qFormat/>
    <w:rsid w:val="0055234d"/>
    <w:rPr/>
  </w:style>
  <w:style w:type="character" w:styleId="WW8Num10z2" w:customStyle="1">
    <w:name w:val="WW8Num10z2"/>
    <w:qFormat/>
    <w:rsid w:val="0055234d"/>
    <w:rPr/>
  </w:style>
  <w:style w:type="character" w:styleId="WW8Num10z3" w:customStyle="1">
    <w:name w:val="WW8Num10z3"/>
    <w:qFormat/>
    <w:rsid w:val="0055234d"/>
    <w:rPr/>
  </w:style>
  <w:style w:type="character" w:styleId="WW8Num10z4" w:customStyle="1">
    <w:name w:val="WW8Num10z4"/>
    <w:qFormat/>
    <w:rsid w:val="0055234d"/>
    <w:rPr/>
  </w:style>
  <w:style w:type="character" w:styleId="WW8Num10z5" w:customStyle="1">
    <w:name w:val="WW8Num10z5"/>
    <w:qFormat/>
    <w:rsid w:val="0055234d"/>
    <w:rPr/>
  </w:style>
  <w:style w:type="character" w:styleId="WW8Num10z6" w:customStyle="1">
    <w:name w:val="WW8Num10z6"/>
    <w:qFormat/>
    <w:rsid w:val="0055234d"/>
    <w:rPr/>
  </w:style>
  <w:style w:type="character" w:styleId="WW8Num10z7" w:customStyle="1">
    <w:name w:val="WW8Num10z7"/>
    <w:qFormat/>
    <w:rsid w:val="0055234d"/>
    <w:rPr/>
  </w:style>
  <w:style w:type="character" w:styleId="WW8Num10z8" w:customStyle="1">
    <w:name w:val="WW8Num10z8"/>
    <w:qFormat/>
    <w:rsid w:val="0055234d"/>
    <w:rPr/>
  </w:style>
  <w:style w:type="character" w:styleId="WW8Num11z0" w:customStyle="1">
    <w:name w:val="WW8Num11z0"/>
    <w:qFormat/>
    <w:rsid w:val="0055234d"/>
    <w:rPr/>
  </w:style>
  <w:style w:type="character" w:styleId="WW8Num11z1" w:customStyle="1">
    <w:name w:val="WW8Num11z1"/>
    <w:qFormat/>
    <w:rsid w:val="0055234d"/>
    <w:rPr/>
  </w:style>
  <w:style w:type="character" w:styleId="WW8Num11z2" w:customStyle="1">
    <w:name w:val="WW8Num11z2"/>
    <w:qFormat/>
    <w:rsid w:val="0055234d"/>
    <w:rPr/>
  </w:style>
  <w:style w:type="character" w:styleId="WW8Num11z3" w:customStyle="1">
    <w:name w:val="WW8Num11z3"/>
    <w:qFormat/>
    <w:rsid w:val="0055234d"/>
    <w:rPr/>
  </w:style>
  <w:style w:type="character" w:styleId="WW8Num11z4" w:customStyle="1">
    <w:name w:val="WW8Num11z4"/>
    <w:qFormat/>
    <w:rsid w:val="0055234d"/>
    <w:rPr/>
  </w:style>
  <w:style w:type="character" w:styleId="WW8Num11z5" w:customStyle="1">
    <w:name w:val="WW8Num11z5"/>
    <w:qFormat/>
    <w:rsid w:val="0055234d"/>
    <w:rPr/>
  </w:style>
  <w:style w:type="character" w:styleId="WW8Num11z6" w:customStyle="1">
    <w:name w:val="WW8Num11z6"/>
    <w:qFormat/>
    <w:rsid w:val="0055234d"/>
    <w:rPr/>
  </w:style>
  <w:style w:type="character" w:styleId="WW8Num11z7" w:customStyle="1">
    <w:name w:val="WW8Num11z7"/>
    <w:qFormat/>
    <w:rsid w:val="0055234d"/>
    <w:rPr/>
  </w:style>
  <w:style w:type="character" w:styleId="WW8Num11z8" w:customStyle="1">
    <w:name w:val="WW8Num11z8"/>
    <w:qFormat/>
    <w:rsid w:val="0055234d"/>
    <w:rPr/>
  </w:style>
  <w:style w:type="character" w:styleId="WW8Num12z0" w:customStyle="1">
    <w:name w:val="WW8Num12z0"/>
    <w:qFormat/>
    <w:rsid w:val="0055234d"/>
    <w:rPr/>
  </w:style>
  <w:style w:type="character" w:styleId="WW8Num12z1" w:customStyle="1">
    <w:name w:val="WW8Num12z1"/>
    <w:qFormat/>
    <w:rsid w:val="0055234d"/>
    <w:rPr/>
  </w:style>
  <w:style w:type="character" w:styleId="WW8Num12z2" w:customStyle="1">
    <w:name w:val="WW8Num12z2"/>
    <w:qFormat/>
    <w:rsid w:val="0055234d"/>
    <w:rPr/>
  </w:style>
  <w:style w:type="character" w:styleId="WW8Num12z3" w:customStyle="1">
    <w:name w:val="WW8Num12z3"/>
    <w:qFormat/>
    <w:rsid w:val="0055234d"/>
    <w:rPr/>
  </w:style>
  <w:style w:type="character" w:styleId="WW8Num12z4" w:customStyle="1">
    <w:name w:val="WW8Num12z4"/>
    <w:qFormat/>
    <w:rsid w:val="0055234d"/>
    <w:rPr/>
  </w:style>
  <w:style w:type="character" w:styleId="WW8Num12z5" w:customStyle="1">
    <w:name w:val="WW8Num12z5"/>
    <w:qFormat/>
    <w:rsid w:val="0055234d"/>
    <w:rPr/>
  </w:style>
  <w:style w:type="character" w:styleId="WW8Num12z6" w:customStyle="1">
    <w:name w:val="WW8Num12z6"/>
    <w:qFormat/>
    <w:rsid w:val="0055234d"/>
    <w:rPr/>
  </w:style>
  <w:style w:type="character" w:styleId="WW8Num12z7" w:customStyle="1">
    <w:name w:val="WW8Num12z7"/>
    <w:qFormat/>
    <w:rsid w:val="0055234d"/>
    <w:rPr/>
  </w:style>
  <w:style w:type="character" w:styleId="WW8Num12z8" w:customStyle="1">
    <w:name w:val="WW8Num12z8"/>
    <w:qFormat/>
    <w:rsid w:val="0055234d"/>
    <w:rPr/>
  </w:style>
  <w:style w:type="character" w:styleId="WW8Num13z0" w:customStyle="1">
    <w:name w:val="WW8Num13z0"/>
    <w:qFormat/>
    <w:rsid w:val="0055234d"/>
    <w:rPr/>
  </w:style>
  <w:style w:type="character" w:styleId="WW8Num13z1" w:customStyle="1">
    <w:name w:val="WW8Num13z1"/>
    <w:qFormat/>
    <w:rsid w:val="0055234d"/>
    <w:rPr/>
  </w:style>
  <w:style w:type="character" w:styleId="WW8Num13z2" w:customStyle="1">
    <w:name w:val="WW8Num13z2"/>
    <w:qFormat/>
    <w:rsid w:val="0055234d"/>
    <w:rPr/>
  </w:style>
  <w:style w:type="character" w:styleId="WW8Num13z3" w:customStyle="1">
    <w:name w:val="WW8Num13z3"/>
    <w:qFormat/>
    <w:rsid w:val="0055234d"/>
    <w:rPr/>
  </w:style>
  <w:style w:type="character" w:styleId="WW8Num13z4" w:customStyle="1">
    <w:name w:val="WW8Num13z4"/>
    <w:qFormat/>
    <w:rsid w:val="0055234d"/>
    <w:rPr/>
  </w:style>
  <w:style w:type="character" w:styleId="WW8Num13z5" w:customStyle="1">
    <w:name w:val="WW8Num13z5"/>
    <w:qFormat/>
    <w:rsid w:val="0055234d"/>
    <w:rPr/>
  </w:style>
  <w:style w:type="character" w:styleId="WW8Num13z6" w:customStyle="1">
    <w:name w:val="WW8Num13z6"/>
    <w:qFormat/>
    <w:rsid w:val="0055234d"/>
    <w:rPr/>
  </w:style>
  <w:style w:type="character" w:styleId="WW8Num13z7" w:customStyle="1">
    <w:name w:val="WW8Num13z7"/>
    <w:qFormat/>
    <w:rsid w:val="0055234d"/>
    <w:rPr/>
  </w:style>
  <w:style w:type="character" w:styleId="WW8Num13z8" w:customStyle="1">
    <w:name w:val="WW8Num13z8"/>
    <w:qFormat/>
    <w:rsid w:val="0055234d"/>
    <w:rPr/>
  </w:style>
  <w:style w:type="character" w:styleId="WW8Num14z0" w:customStyle="1">
    <w:name w:val="WW8Num14z0"/>
    <w:qFormat/>
    <w:rsid w:val="0055234d"/>
    <w:rPr/>
  </w:style>
  <w:style w:type="character" w:styleId="WW8Num15z0" w:customStyle="1">
    <w:name w:val="WW8Num15z0"/>
    <w:qFormat/>
    <w:rsid w:val="0055234d"/>
    <w:rPr>
      <w:sz w:val="28"/>
    </w:rPr>
  </w:style>
  <w:style w:type="character" w:styleId="WW8Num15z1" w:customStyle="1">
    <w:name w:val="WW8Num15z1"/>
    <w:qFormat/>
    <w:rsid w:val="0055234d"/>
    <w:rPr/>
  </w:style>
  <w:style w:type="character" w:styleId="WW8Num15z2" w:customStyle="1">
    <w:name w:val="WW8Num15z2"/>
    <w:qFormat/>
    <w:rsid w:val="0055234d"/>
    <w:rPr/>
  </w:style>
  <w:style w:type="character" w:styleId="WW8Num15z3" w:customStyle="1">
    <w:name w:val="WW8Num15z3"/>
    <w:qFormat/>
    <w:rsid w:val="0055234d"/>
    <w:rPr/>
  </w:style>
  <w:style w:type="character" w:styleId="WW8Num15z4" w:customStyle="1">
    <w:name w:val="WW8Num15z4"/>
    <w:qFormat/>
    <w:rsid w:val="0055234d"/>
    <w:rPr/>
  </w:style>
  <w:style w:type="character" w:styleId="WW8Num15z5" w:customStyle="1">
    <w:name w:val="WW8Num15z5"/>
    <w:qFormat/>
    <w:rsid w:val="0055234d"/>
    <w:rPr/>
  </w:style>
  <w:style w:type="character" w:styleId="WW8Num15z6" w:customStyle="1">
    <w:name w:val="WW8Num15z6"/>
    <w:qFormat/>
    <w:rsid w:val="0055234d"/>
    <w:rPr/>
  </w:style>
  <w:style w:type="character" w:styleId="WW8Num15z7" w:customStyle="1">
    <w:name w:val="WW8Num15z7"/>
    <w:qFormat/>
    <w:rsid w:val="0055234d"/>
    <w:rPr/>
  </w:style>
  <w:style w:type="character" w:styleId="WW8Num15z8" w:customStyle="1">
    <w:name w:val="WW8Num15z8"/>
    <w:qFormat/>
    <w:rsid w:val="0055234d"/>
    <w:rPr/>
  </w:style>
  <w:style w:type="character" w:styleId="WW8Num16z0" w:customStyle="1">
    <w:name w:val="WW8Num16z0"/>
    <w:qFormat/>
    <w:rsid w:val="0055234d"/>
    <w:rPr/>
  </w:style>
  <w:style w:type="character" w:styleId="WW8Num16z1" w:customStyle="1">
    <w:name w:val="WW8Num16z1"/>
    <w:qFormat/>
    <w:rsid w:val="0055234d"/>
    <w:rPr/>
  </w:style>
  <w:style w:type="character" w:styleId="WW8Num16z2" w:customStyle="1">
    <w:name w:val="WW8Num16z2"/>
    <w:qFormat/>
    <w:rsid w:val="0055234d"/>
    <w:rPr/>
  </w:style>
  <w:style w:type="character" w:styleId="WW8Num16z3" w:customStyle="1">
    <w:name w:val="WW8Num16z3"/>
    <w:qFormat/>
    <w:rsid w:val="0055234d"/>
    <w:rPr/>
  </w:style>
  <w:style w:type="character" w:styleId="WW8Num16z4" w:customStyle="1">
    <w:name w:val="WW8Num16z4"/>
    <w:qFormat/>
    <w:rsid w:val="0055234d"/>
    <w:rPr/>
  </w:style>
  <w:style w:type="character" w:styleId="WW8Num16z5" w:customStyle="1">
    <w:name w:val="WW8Num16z5"/>
    <w:qFormat/>
    <w:rsid w:val="0055234d"/>
    <w:rPr/>
  </w:style>
  <w:style w:type="character" w:styleId="WW8Num16z6" w:customStyle="1">
    <w:name w:val="WW8Num16z6"/>
    <w:qFormat/>
    <w:rsid w:val="0055234d"/>
    <w:rPr/>
  </w:style>
  <w:style w:type="character" w:styleId="WW8Num16z7" w:customStyle="1">
    <w:name w:val="WW8Num16z7"/>
    <w:qFormat/>
    <w:rsid w:val="0055234d"/>
    <w:rPr/>
  </w:style>
  <w:style w:type="character" w:styleId="WW8Num16z8" w:customStyle="1">
    <w:name w:val="WW8Num16z8"/>
    <w:qFormat/>
    <w:rsid w:val="0055234d"/>
    <w:rPr/>
  </w:style>
  <w:style w:type="character" w:styleId="WW8Num17z0" w:customStyle="1">
    <w:name w:val="WW8Num17z0"/>
    <w:qFormat/>
    <w:rsid w:val="0055234d"/>
    <w:rPr/>
  </w:style>
  <w:style w:type="character" w:styleId="WW8Num17z1" w:customStyle="1">
    <w:name w:val="WW8Num17z1"/>
    <w:qFormat/>
    <w:rsid w:val="0055234d"/>
    <w:rPr/>
  </w:style>
  <w:style w:type="character" w:styleId="WW8Num17z2" w:customStyle="1">
    <w:name w:val="WW8Num17z2"/>
    <w:qFormat/>
    <w:rsid w:val="0055234d"/>
    <w:rPr/>
  </w:style>
  <w:style w:type="character" w:styleId="WW8Num17z3" w:customStyle="1">
    <w:name w:val="WW8Num17z3"/>
    <w:qFormat/>
    <w:rsid w:val="0055234d"/>
    <w:rPr/>
  </w:style>
  <w:style w:type="character" w:styleId="WW8Num17z4" w:customStyle="1">
    <w:name w:val="WW8Num17z4"/>
    <w:qFormat/>
    <w:rsid w:val="0055234d"/>
    <w:rPr/>
  </w:style>
  <w:style w:type="character" w:styleId="WW8Num17z5" w:customStyle="1">
    <w:name w:val="WW8Num17z5"/>
    <w:qFormat/>
    <w:rsid w:val="0055234d"/>
    <w:rPr/>
  </w:style>
  <w:style w:type="character" w:styleId="WW8Num17z6" w:customStyle="1">
    <w:name w:val="WW8Num17z6"/>
    <w:qFormat/>
    <w:rsid w:val="0055234d"/>
    <w:rPr/>
  </w:style>
  <w:style w:type="character" w:styleId="WW8Num17z7" w:customStyle="1">
    <w:name w:val="WW8Num17z7"/>
    <w:qFormat/>
    <w:rsid w:val="0055234d"/>
    <w:rPr/>
  </w:style>
  <w:style w:type="character" w:styleId="WW8Num17z8" w:customStyle="1">
    <w:name w:val="WW8Num17z8"/>
    <w:qFormat/>
    <w:rsid w:val="0055234d"/>
    <w:rPr/>
  </w:style>
  <w:style w:type="character" w:styleId="WW8Num18z0" w:customStyle="1">
    <w:name w:val="WW8Num18z0"/>
    <w:qFormat/>
    <w:rsid w:val="0055234d"/>
    <w:rPr/>
  </w:style>
  <w:style w:type="character" w:styleId="WW8Num19z0" w:customStyle="1">
    <w:name w:val="WW8Num19z0"/>
    <w:qFormat/>
    <w:rsid w:val="0055234d"/>
    <w:rPr/>
  </w:style>
  <w:style w:type="character" w:styleId="WW8Num19z1" w:customStyle="1">
    <w:name w:val="WW8Num19z1"/>
    <w:qFormat/>
    <w:rsid w:val="0055234d"/>
    <w:rPr/>
  </w:style>
  <w:style w:type="character" w:styleId="WW8Num19z2" w:customStyle="1">
    <w:name w:val="WW8Num19z2"/>
    <w:qFormat/>
    <w:rsid w:val="0055234d"/>
    <w:rPr/>
  </w:style>
  <w:style w:type="character" w:styleId="WW8Num19z3" w:customStyle="1">
    <w:name w:val="WW8Num19z3"/>
    <w:qFormat/>
    <w:rsid w:val="0055234d"/>
    <w:rPr/>
  </w:style>
  <w:style w:type="character" w:styleId="WW8Num19z4" w:customStyle="1">
    <w:name w:val="WW8Num19z4"/>
    <w:qFormat/>
    <w:rsid w:val="0055234d"/>
    <w:rPr/>
  </w:style>
  <w:style w:type="character" w:styleId="WW8Num19z5" w:customStyle="1">
    <w:name w:val="WW8Num19z5"/>
    <w:qFormat/>
    <w:rsid w:val="0055234d"/>
    <w:rPr/>
  </w:style>
  <w:style w:type="character" w:styleId="WW8Num19z6" w:customStyle="1">
    <w:name w:val="WW8Num19z6"/>
    <w:qFormat/>
    <w:rsid w:val="0055234d"/>
    <w:rPr/>
  </w:style>
  <w:style w:type="character" w:styleId="WW8Num19z7" w:customStyle="1">
    <w:name w:val="WW8Num19z7"/>
    <w:qFormat/>
    <w:rsid w:val="0055234d"/>
    <w:rPr/>
  </w:style>
  <w:style w:type="character" w:styleId="WW8Num19z8" w:customStyle="1">
    <w:name w:val="WW8Num19z8"/>
    <w:qFormat/>
    <w:rsid w:val="0055234d"/>
    <w:rPr/>
  </w:style>
  <w:style w:type="character" w:styleId="WW8Num20z0" w:customStyle="1">
    <w:name w:val="WW8Num20z0"/>
    <w:qFormat/>
    <w:rsid w:val="0055234d"/>
    <w:rPr/>
  </w:style>
  <w:style w:type="character" w:styleId="WW8Num21z0" w:customStyle="1">
    <w:name w:val="WW8Num21z0"/>
    <w:qFormat/>
    <w:rsid w:val="0055234d"/>
    <w:rPr>
      <w:rFonts w:ascii="Times New Roman" w:hAnsi="Times New Roman" w:eastAsia="Times New Roman" w:cs="Times New Roman"/>
    </w:rPr>
  </w:style>
  <w:style w:type="character" w:styleId="WW8Num21z1" w:customStyle="1">
    <w:name w:val="WW8Num21z1"/>
    <w:qFormat/>
    <w:rsid w:val="0055234d"/>
    <w:rPr>
      <w:rFonts w:ascii="Courier New" w:hAnsi="Courier New" w:cs="Courier New"/>
    </w:rPr>
  </w:style>
  <w:style w:type="character" w:styleId="WW8Num21z2" w:customStyle="1">
    <w:name w:val="WW8Num21z2"/>
    <w:qFormat/>
    <w:rsid w:val="0055234d"/>
    <w:rPr>
      <w:rFonts w:ascii="Wingdings" w:hAnsi="Wingdings" w:cs="Wingdings"/>
    </w:rPr>
  </w:style>
  <w:style w:type="character" w:styleId="WW8Num21z3" w:customStyle="1">
    <w:name w:val="WW8Num21z3"/>
    <w:qFormat/>
    <w:rsid w:val="0055234d"/>
    <w:rPr>
      <w:rFonts w:ascii="Symbol" w:hAnsi="Symbol" w:cs="Symbol"/>
    </w:rPr>
  </w:style>
  <w:style w:type="character" w:styleId="WW8NumSt18z0" w:customStyle="1">
    <w:name w:val="WW8NumSt18z0"/>
    <w:qFormat/>
    <w:rsid w:val="0055234d"/>
    <w:rPr>
      <w:rFonts w:ascii="Times New Roman" w:hAnsi="Times New Roman" w:cs="Times New Roman"/>
    </w:rPr>
  </w:style>
  <w:style w:type="character" w:styleId="Pagenumber">
    <w:name w:val="page number"/>
    <w:basedOn w:val="DefaultParagraphFont"/>
    <w:qFormat/>
    <w:rsid w:val="0055234d"/>
    <w:rPr/>
  </w:style>
  <w:style w:type="character" w:styleId="Style11" w:customStyle="1">
    <w:name w:val="Текст выноски Знак"/>
    <w:qFormat/>
    <w:rsid w:val="0055234d"/>
    <w:rPr>
      <w:rFonts w:ascii="Tahoma" w:hAnsi="Tahoma" w:cs="Tahoma"/>
      <w:sz w:val="16"/>
      <w:szCs w:val="16"/>
    </w:rPr>
  </w:style>
  <w:style w:type="character" w:styleId="FontStyle12" w:customStyle="1">
    <w:name w:val="Font Style12"/>
    <w:qFormat/>
    <w:rsid w:val="0055234d"/>
    <w:rPr>
      <w:rFonts w:ascii="Times New Roman" w:hAnsi="Times New Roman" w:cs="Times New Roman"/>
      <w:sz w:val="24"/>
      <w:szCs w:val="24"/>
    </w:rPr>
  </w:style>
  <w:style w:type="character" w:styleId="FontStyle11" w:customStyle="1">
    <w:name w:val="Font Style11"/>
    <w:qFormat/>
    <w:rsid w:val="0055234d"/>
    <w:rPr>
      <w:rFonts w:ascii="Times New Roman" w:hAnsi="Times New Roman" w:cs="Times New Roman"/>
      <w:sz w:val="26"/>
      <w:szCs w:val="26"/>
    </w:rPr>
  </w:style>
  <w:style w:type="character" w:styleId="FontStyle13" w:customStyle="1">
    <w:name w:val="Font Style13"/>
    <w:basedOn w:val="DefaultParagraphFont"/>
    <w:qFormat/>
    <w:rsid w:val="0055234d"/>
    <w:rPr>
      <w:rFonts w:ascii="Times New Roman" w:hAnsi="Times New Roman" w:cs="Times New Roman"/>
      <w:sz w:val="26"/>
      <w:szCs w:val="26"/>
    </w:rPr>
  </w:style>
  <w:style w:type="character" w:styleId="HTML" w:customStyle="1">
    <w:name w:val="Стандартный HTML Знак"/>
    <w:basedOn w:val="DefaultParagraphFont"/>
    <w:link w:val="HTML"/>
    <w:uiPriority w:val="99"/>
    <w:qFormat/>
    <w:rsid w:val="00256045"/>
    <w:rPr>
      <w:rFonts w:ascii="Courier New" w:hAnsi="Courier New" w:eastAsia="Times New Roman" w:cs="Courier New"/>
      <w:sz w:val="20"/>
      <w:szCs w:val="20"/>
      <w:lang w:eastAsia="ru-RU" w:bidi="ar-SA"/>
    </w:rPr>
  </w:style>
  <w:style w:type="character" w:styleId="FontStyle14" w:customStyle="1">
    <w:name w:val="Font Style14"/>
    <w:basedOn w:val="DefaultParagraphFont"/>
    <w:qFormat/>
    <w:rsid w:val="00f258fc"/>
    <w:rPr>
      <w:rFonts w:ascii="Times New Roman" w:hAnsi="Times New Roman" w:cs="Times New Roman"/>
      <w:sz w:val="26"/>
      <w:szCs w:val="26"/>
    </w:rPr>
  </w:style>
  <w:style w:type="character" w:styleId="Style12">
    <w:name w:val="Интернет-ссылка"/>
    <w:rPr>
      <w:color w:val="000080"/>
      <w:u w:val="single"/>
      <w:lang w:val="zxx" w:eastAsia="zxx" w:bidi="zxx"/>
    </w:rPr>
  </w:style>
  <w:style w:type="paragraph" w:styleId="Style13" w:customStyle="1">
    <w:name w:val="Заголовок"/>
    <w:basedOn w:val="Normal"/>
    <w:next w:val="Style14"/>
    <w:qFormat/>
    <w:rsid w:val="0055234d"/>
    <w:pPr>
      <w:keepNext w:val="true"/>
      <w:spacing w:before="240" w:after="120"/>
    </w:pPr>
    <w:rPr>
      <w:rFonts w:ascii="Liberation Sans;Arial" w:hAnsi="Liberation Sans;Arial" w:eastAsia="Microsoft YaHei" w:cs="Mangal"/>
      <w:sz w:val="28"/>
      <w:szCs w:val="28"/>
    </w:rPr>
  </w:style>
  <w:style w:type="paragraph" w:styleId="Style14">
    <w:name w:val="Body Text"/>
    <w:basedOn w:val="Normal"/>
    <w:rsid w:val="0055234d"/>
    <w:pPr>
      <w:spacing w:lineRule="auto" w:line="360"/>
      <w:jc w:val="center"/>
    </w:pPr>
    <w:rPr>
      <w:rFonts w:ascii="Arial" w:hAnsi="Arial" w:cs="Arial"/>
      <w:b/>
      <w:sz w:val="28"/>
    </w:rPr>
  </w:style>
  <w:style w:type="paragraph" w:styleId="Style15">
    <w:name w:val="List"/>
    <w:basedOn w:val="Style14"/>
    <w:rsid w:val="0055234d"/>
    <w:pPr/>
    <w:rPr>
      <w:rFonts w:cs="Mangal"/>
    </w:rPr>
  </w:style>
  <w:style w:type="paragraph" w:styleId="Style16" w:customStyle="1">
    <w:name w:val="Caption"/>
    <w:basedOn w:val="Normal"/>
    <w:qFormat/>
    <w:rsid w:val="0055234d"/>
    <w:pPr>
      <w:suppressLineNumbers/>
      <w:spacing w:before="120" w:after="120"/>
    </w:pPr>
    <w:rPr>
      <w:rFonts w:cs="Mangal"/>
      <w:i/>
      <w:iCs/>
      <w:sz w:val="24"/>
      <w:szCs w:val="24"/>
    </w:rPr>
  </w:style>
  <w:style w:type="paragraph" w:styleId="Style17">
    <w:name w:val="Указатель"/>
    <w:basedOn w:val="Normal"/>
    <w:qFormat/>
    <w:pPr>
      <w:suppressLineNumbers/>
    </w:pPr>
    <w:rPr>
      <w:rFonts w:cs="Mangal"/>
    </w:rPr>
  </w:style>
  <w:style w:type="paragraph" w:styleId="Indexheading">
    <w:name w:val="index heading"/>
    <w:basedOn w:val="Normal"/>
    <w:qFormat/>
    <w:rsid w:val="0055234d"/>
    <w:pPr>
      <w:suppressLineNumbers/>
    </w:pPr>
    <w:rPr>
      <w:rFonts w:cs="Mangal"/>
    </w:rPr>
  </w:style>
  <w:style w:type="paragraph" w:styleId="14" w:customStyle="1">
    <w:name w:val="Загл.14"/>
    <w:basedOn w:val="Normal"/>
    <w:qFormat/>
    <w:rsid w:val="0055234d"/>
    <w:pPr>
      <w:jc w:val="center"/>
    </w:pPr>
    <w:rPr>
      <w:b/>
      <w:sz w:val="28"/>
    </w:rPr>
  </w:style>
  <w:style w:type="paragraph" w:styleId="Style18">
    <w:name w:val="Body Text Indent"/>
    <w:basedOn w:val="Normal"/>
    <w:rsid w:val="0055234d"/>
    <w:pPr>
      <w:spacing w:before="60" w:after="0"/>
      <w:ind w:firstLine="708"/>
      <w:jc w:val="both"/>
    </w:pPr>
    <w:rPr>
      <w:rFonts w:ascii="Arial" w:hAnsi="Arial" w:cs="Arial"/>
      <w:sz w:val="26"/>
    </w:rPr>
  </w:style>
  <w:style w:type="paragraph" w:styleId="BodyTextIndent2">
    <w:name w:val="Body Text Indent 2"/>
    <w:basedOn w:val="Normal"/>
    <w:qFormat/>
    <w:rsid w:val="0055234d"/>
    <w:pPr>
      <w:spacing w:lineRule="auto" w:line="288"/>
      <w:ind w:firstLine="709"/>
      <w:jc w:val="both"/>
    </w:pPr>
    <w:rPr>
      <w:rFonts w:ascii="Arial" w:hAnsi="Arial" w:cs="Arial"/>
      <w:sz w:val="26"/>
    </w:rPr>
  </w:style>
  <w:style w:type="paragraph" w:styleId="Style19">
    <w:name w:val="Верхний и нижний колонтитулы"/>
    <w:basedOn w:val="Normal"/>
    <w:qFormat/>
    <w:pPr/>
    <w:rPr/>
  </w:style>
  <w:style w:type="paragraph" w:styleId="Style20" w:customStyle="1">
    <w:name w:val="Header"/>
    <w:basedOn w:val="Normal"/>
    <w:rsid w:val="0055234d"/>
    <w:pPr>
      <w:tabs>
        <w:tab w:val="clear" w:pos="709"/>
        <w:tab w:val="center" w:pos="4677" w:leader="none"/>
        <w:tab w:val="right" w:pos="9355" w:leader="none"/>
      </w:tabs>
    </w:pPr>
    <w:rPr/>
  </w:style>
  <w:style w:type="paragraph" w:styleId="BodyText2">
    <w:name w:val="Body Text 2"/>
    <w:basedOn w:val="Normal"/>
    <w:qFormat/>
    <w:rsid w:val="0055234d"/>
    <w:pPr>
      <w:jc w:val="center"/>
    </w:pPr>
    <w:rPr>
      <w:rFonts w:ascii="Arial" w:hAnsi="Arial" w:cs="Arial"/>
      <w:sz w:val="24"/>
    </w:rPr>
  </w:style>
  <w:style w:type="paragraph" w:styleId="BodyText3">
    <w:name w:val="Body Text 3"/>
    <w:basedOn w:val="Normal"/>
    <w:qFormat/>
    <w:rsid w:val="0055234d"/>
    <w:pPr>
      <w:jc w:val="center"/>
    </w:pPr>
    <w:rPr>
      <w:rFonts w:ascii="Arial" w:hAnsi="Arial" w:cs="Arial"/>
      <w:b/>
      <w:bCs/>
      <w:sz w:val="26"/>
    </w:rPr>
  </w:style>
  <w:style w:type="paragraph" w:styleId="PlainText">
    <w:name w:val="Plain Text"/>
    <w:basedOn w:val="Normal"/>
    <w:qFormat/>
    <w:rsid w:val="0055234d"/>
    <w:pPr/>
    <w:rPr>
      <w:rFonts w:ascii="Courier New" w:hAnsi="Courier New" w:cs="Courier New"/>
    </w:rPr>
  </w:style>
  <w:style w:type="paragraph" w:styleId="BodyTextIndent3">
    <w:name w:val="Body Text Indent 3"/>
    <w:basedOn w:val="Normal"/>
    <w:qFormat/>
    <w:rsid w:val="0055234d"/>
    <w:pPr>
      <w:spacing w:before="40" w:after="0"/>
      <w:ind w:firstLine="708"/>
      <w:jc w:val="both"/>
    </w:pPr>
    <w:rPr>
      <w:rFonts w:ascii="Arial" w:hAnsi="Arial" w:eastAsia="MS Mincho;ＭＳ 明朝" w:cs="Arial"/>
      <w:sz w:val="24"/>
    </w:rPr>
  </w:style>
  <w:style w:type="paragraph" w:styleId="1415" w:customStyle="1">
    <w:name w:val="14-15"/>
    <w:basedOn w:val="Normal"/>
    <w:qFormat/>
    <w:rsid w:val="0055234d"/>
    <w:pPr>
      <w:spacing w:lineRule="auto" w:line="360"/>
      <w:ind w:firstLine="720"/>
      <w:jc w:val="both"/>
    </w:pPr>
    <w:rPr>
      <w:rFonts w:ascii="Times New Roman CYR" w:hAnsi="Times New Roman CYR" w:cs="Times New Roman CYR"/>
      <w:spacing w:val="4"/>
      <w:sz w:val="28"/>
    </w:rPr>
  </w:style>
  <w:style w:type="paragraph" w:styleId="Style21" w:customStyle="1">
    <w:name w:val="Footer"/>
    <w:basedOn w:val="Normal"/>
    <w:rsid w:val="0055234d"/>
    <w:pPr>
      <w:tabs>
        <w:tab w:val="clear" w:pos="709"/>
        <w:tab w:val="center" w:pos="4677" w:leader="none"/>
        <w:tab w:val="right" w:pos="9355" w:leader="none"/>
      </w:tabs>
    </w:pPr>
    <w:rPr/>
  </w:style>
  <w:style w:type="paragraph" w:styleId="141" w:customStyle="1">
    <w:name w:val="Текст14-1"/>
    <w:basedOn w:val="Normal"/>
    <w:qFormat/>
    <w:rsid w:val="0055234d"/>
    <w:pPr>
      <w:spacing w:lineRule="auto" w:line="360"/>
      <w:ind w:firstLine="720"/>
      <w:jc w:val="both"/>
    </w:pPr>
    <w:rPr>
      <w:sz w:val="28"/>
    </w:rPr>
  </w:style>
  <w:style w:type="paragraph" w:styleId="BalloonText">
    <w:name w:val="Balloon Text"/>
    <w:basedOn w:val="Normal"/>
    <w:qFormat/>
    <w:rsid w:val="0055234d"/>
    <w:pPr/>
    <w:rPr>
      <w:rFonts w:ascii="Tahoma" w:hAnsi="Tahoma" w:cs="Tahoma"/>
      <w:sz w:val="16"/>
      <w:szCs w:val="16"/>
    </w:rPr>
  </w:style>
  <w:style w:type="paragraph" w:styleId="Style110" w:customStyle="1">
    <w:name w:val="Style1"/>
    <w:basedOn w:val="Normal"/>
    <w:qFormat/>
    <w:rsid w:val="0055234d"/>
    <w:pPr>
      <w:widowControl w:val="false"/>
      <w:spacing w:lineRule="exact" w:line="326"/>
      <w:jc w:val="both"/>
    </w:pPr>
    <w:rPr>
      <w:sz w:val="24"/>
      <w:szCs w:val="24"/>
    </w:rPr>
  </w:style>
  <w:style w:type="paragraph" w:styleId="Style41" w:customStyle="1">
    <w:name w:val="Style4"/>
    <w:basedOn w:val="Normal"/>
    <w:qFormat/>
    <w:rsid w:val="0055234d"/>
    <w:pPr>
      <w:widowControl w:val="false"/>
      <w:spacing w:lineRule="exact" w:line="331"/>
      <w:ind w:firstLine="898"/>
      <w:jc w:val="both"/>
    </w:pPr>
    <w:rPr>
      <w:sz w:val="24"/>
      <w:szCs w:val="24"/>
    </w:rPr>
  </w:style>
  <w:style w:type="paragraph" w:styleId="Style51" w:customStyle="1">
    <w:name w:val="Style5"/>
    <w:basedOn w:val="Normal"/>
    <w:qFormat/>
    <w:rsid w:val="0055234d"/>
    <w:pPr>
      <w:widowControl w:val="false"/>
      <w:spacing w:lineRule="exact" w:line="326"/>
      <w:ind w:firstLine="926"/>
    </w:pPr>
    <w:rPr>
      <w:sz w:val="24"/>
      <w:szCs w:val="24"/>
    </w:rPr>
  </w:style>
  <w:style w:type="paragraph" w:styleId="NoSpacing">
    <w:name w:val="No Spacing"/>
    <w:qFormat/>
    <w:rsid w:val="0055234d"/>
    <w:pPr>
      <w:widowControl/>
      <w:suppressAutoHyphens w:val="true"/>
      <w:overflowPunct w:val="true"/>
      <w:bidi w:val="0"/>
      <w:jc w:val="left"/>
    </w:pPr>
    <w:rPr>
      <w:rFonts w:ascii="Times New Roman" w:hAnsi="Times New Roman" w:eastAsia="Times New Roman" w:cs="Times New Roman"/>
      <w:color w:val="00000A"/>
      <w:kern w:val="0"/>
      <w:sz w:val="20"/>
      <w:szCs w:val="20"/>
      <w:lang w:val="ru-RU" w:eastAsia="zh-CN" w:bidi="ar-SA"/>
    </w:rPr>
  </w:style>
  <w:style w:type="paragraph" w:styleId="ConsPlusNormal" w:customStyle="1">
    <w:name w:val="ConsPlusNormal"/>
    <w:qFormat/>
    <w:rsid w:val="0055234d"/>
    <w:pPr>
      <w:widowControl w:val="false"/>
      <w:suppressAutoHyphens w:val="true"/>
      <w:overflowPunct w:val="true"/>
      <w:bidi w:val="0"/>
      <w:ind w:firstLine="720"/>
      <w:jc w:val="left"/>
    </w:pPr>
    <w:rPr>
      <w:rFonts w:ascii="Arial" w:hAnsi="Arial" w:eastAsia="Times New Roman" w:cs="Arial"/>
      <w:color w:val="00000A"/>
      <w:kern w:val="0"/>
      <w:sz w:val="20"/>
      <w:szCs w:val="20"/>
      <w:lang w:val="ru-RU" w:eastAsia="zh-CN" w:bidi="ar-SA"/>
    </w:rPr>
  </w:style>
  <w:style w:type="paragraph" w:styleId="Style22" w:customStyle="1">
    <w:name w:val="Style2"/>
    <w:basedOn w:val="Normal"/>
    <w:qFormat/>
    <w:rsid w:val="0055234d"/>
    <w:pPr>
      <w:widowControl w:val="false"/>
      <w:spacing w:lineRule="exact" w:line="374"/>
    </w:pPr>
    <w:rPr>
      <w:sz w:val="24"/>
      <w:szCs w:val="24"/>
    </w:rPr>
  </w:style>
  <w:style w:type="paragraph" w:styleId="Style31" w:customStyle="1">
    <w:name w:val="Style3"/>
    <w:basedOn w:val="Normal"/>
    <w:qFormat/>
    <w:rsid w:val="0055234d"/>
    <w:pPr>
      <w:widowControl w:val="false"/>
      <w:spacing w:lineRule="exact" w:line="374"/>
      <w:ind w:hanging="350"/>
    </w:pPr>
    <w:rPr>
      <w:sz w:val="24"/>
      <w:szCs w:val="24"/>
    </w:rPr>
  </w:style>
  <w:style w:type="paragraph" w:styleId="ListParagraph">
    <w:name w:val="List Paragraph"/>
    <w:basedOn w:val="Normal"/>
    <w:uiPriority w:val="34"/>
    <w:qFormat/>
    <w:rsid w:val="0055234d"/>
    <w:pPr>
      <w:spacing w:lineRule="auto" w:line="276" w:before="0" w:after="200"/>
      <w:ind w:left="720" w:hanging="0"/>
      <w:contextualSpacing/>
    </w:pPr>
    <w:rPr>
      <w:rFonts w:ascii="Calibri" w:hAnsi="Calibri" w:eastAsia="Calibri"/>
      <w:sz w:val="22"/>
      <w:szCs w:val="22"/>
    </w:rPr>
  </w:style>
  <w:style w:type="paragraph" w:styleId="Style23" w:customStyle="1">
    <w:name w:val="Содержимое врезки"/>
    <w:basedOn w:val="Normal"/>
    <w:qFormat/>
    <w:rsid w:val="0055234d"/>
    <w:pPr/>
    <w:rPr/>
  </w:style>
  <w:style w:type="paragraph" w:styleId="Western" w:customStyle="1">
    <w:name w:val="western"/>
    <w:basedOn w:val="Normal"/>
    <w:qFormat/>
    <w:rsid w:val="0055234d"/>
    <w:pPr>
      <w:spacing w:before="100" w:after="100"/>
    </w:pPr>
    <w:rPr>
      <w:sz w:val="24"/>
      <w:szCs w:val="24"/>
    </w:rPr>
  </w:style>
  <w:style w:type="paragraph" w:styleId="HTMLPreformatted">
    <w:name w:val="HTML Preformatted"/>
    <w:basedOn w:val="Normal"/>
    <w:uiPriority w:val="99"/>
    <w:unhideWhenUsed/>
    <w:qFormat/>
    <w:rsid w:val="00256045"/>
    <w:pPr>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uppressAutoHyphens w:val="false"/>
    </w:pPr>
    <w:rPr>
      <w:rFonts w:ascii="Courier New" w:hAnsi="Courier New" w:cs="Courier New"/>
      <w:color w:val="auto"/>
      <w:lang w:eastAsia="ru-RU"/>
    </w:rPr>
  </w:style>
  <w:style w:type="paragraph" w:styleId="Formattext" w:customStyle="1">
    <w:name w:val="formattext"/>
    <w:basedOn w:val="Normal"/>
    <w:qFormat/>
    <w:rsid w:val="00256045"/>
    <w:pPr>
      <w:suppressAutoHyphens w:val="false"/>
      <w:spacing w:beforeAutospacing="1" w:afterAutospacing="1"/>
    </w:pPr>
    <w:rPr>
      <w:color w:val="auto"/>
      <w:sz w:val="24"/>
      <w:szCs w:val="24"/>
      <w:lang w:eastAsia="ru-RU"/>
    </w:rPr>
  </w:style>
  <w:style w:type="numbering" w:styleId="NoList" w:default="1">
    <w:name w:val="No List"/>
    <w:uiPriority w:val="99"/>
    <w:semiHidden/>
    <w:unhideWhenUsed/>
    <w:qFormat/>
  </w:style>
  <w:style w:type="numbering" w:styleId="WW8Num1" w:customStyle="1">
    <w:name w:val="WW8Num1"/>
    <w:qFormat/>
    <w:rsid w:val="0055234d"/>
  </w:style>
  <w:style w:type="numbering" w:styleId="WW8Num16" w:customStyle="1">
    <w:name w:val="WW8Num16"/>
    <w:qFormat/>
    <w:rsid w:val="0055234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table" w:styleId="af">
    <w:name w:val="Table Grid"/>
    <w:basedOn w:val="a1"/>
    <w:uiPriority w:val="59"/>
    <w:rsid w:val="00861f26"/>
    <w:rPr>
      <w:rFonts w:asciiTheme="minorHAnsi" w:hAnsiTheme="minorHAnsi" w:eastAsiaTheme="minorHAnsi" w:cstheme="minorBidi"/>
      <w:lang w:eastAsia="en-US" w:bidi="ar-SA"/>
      <w:sz w:val="22"/>
      <w:szCs w:val="22"/>
    </w:r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eader" Target="header1.xml"/><Relationship Id="rId4" Type="http://schemas.openxmlformats.org/officeDocument/2006/relationships/header" Target="header2.xml"/><Relationship Id="rId5" Type="http://schemas.openxmlformats.org/officeDocument/2006/relationships/header" Target="header3.xml"/><Relationship Id="rId6" Type="http://schemas.openxmlformats.org/officeDocument/2006/relationships/header" Target="header4.xml"/><Relationship Id="rId7" Type="http://schemas.openxmlformats.org/officeDocument/2006/relationships/header" Target="header5.xml"/><Relationship Id="rId8" Type="http://schemas.openxmlformats.org/officeDocument/2006/relationships/header" Target="header6.xml"/><Relationship Id="rId9" Type="http://schemas.openxmlformats.org/officeDocument/2006/relationships/header" Target="header7.xml"/><Relationship Id="rId10" Type="http://schemas.openxmlformats.org/officeDocument/2006/relationships/numbering" Target="numbering.xml"/><Relationship Id="rId11" Type="http://schemas.openxmlformats.org/officeDocument/2006/relationships/fontTable" Target="fontTable.xml"/><Relationship Id="rId12" Type="http://schemas.openxmlformats.org/officeDocument/2006/relationships/settings" Target="settings.xml"/><Relationship Id="rId13"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TotalTime>
  <Application>LibreOffice/6.3.3.2$Windows_x86 LibreOffice_project/a64200df03143b798afd1ec74a12ab50359878ed</Application>
  <Pages>25</Pages>
  <Words>3786</Words>
  <Characters>27773</Characters>
  <CharactersWithSpaces>31192</CharactersWithSpaces>
  <Paragraphs>400</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2017-01-10T09:37:00Z</dcterms:created>
  <dc:creator>Катышева Е. В.</dc:creator>
  <dc:description/>
  <dc:language>ru-RU</dc:language>
  <cp:lastModifiedBy/>
  <cp:lastPrinted>2020-01-17T08:29:34Z</cp:lastPrinted>
  <dcterms:modified xsi:type="dcterms:W3CDTF">2020-01-17T08:30:11Z</dcterms:modified>
  <cp:revision>77</cp:revision>
  <dc:subject/>
  <dc:title>ПОСТАНОВЛЕНИЕ</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