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696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bidi w:val="0"/>
        <w:ind w:left="1247" w:right="1247" w:hanging="0"/>
        <w:jc w:val="center"/>
        <w:rPr/>
      </w:pPr>
      <w:r>
        <w:rPr>
          <w:b/>
          <w:sz w:val="28"/>
          <w:szCs w:val="28"/>
        </w:rPr>
        <w:t>О работе служб жизне</w:t>
      </w:r>
      <w:r>
        <w:rPr>
          <w:b/>
          <w:spacing w:val="-4"/>
          <w:sz w:val="28"/>
          <w:szCs w:val="28"/>
        </w:rPr>
        <w:t>обеспечения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населения в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выходные и праздничные дни в период с 31 декабря 2019 года по 9</w:t>
      </w:r>
      <w:r>
        <w:rPr>
          <w:b/>
          <w:sz w:val="28"/>
          <w:szCs w:val="28"/>
        </w:rPr>
        <w:t xml:space="preserve"> января 2020 года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2"/>
          <w:sz w:val="28"/>
          <w:szCs w:val="28"/>
        </w:rPr>
        <w:t xml:space="preserve">В целях обеспечения устойчивой работы служб Шарангского муниципального района по </w:t>
      </w:r>
      <w:r>
        <w:rPr>
          <w:sz w:val="28"/>
          <w:szCs w:val="28"/>
        </w:rPr>
        <w:t xml:space="preserve">обслуживанию населения с 31 декабря 2019 года по 9 января 2020 года, создания необходимых условий для полноценного и безопасного отдыха </w:t>
      </w:r>
      <w:r>
        <w:rPr>
          <w:spacing w:val="-1"/>
          <w:sz w:val="28"/>
          <w:szCs w:val="28"/>
        </w:rPr>
        <w:t xml:space="preserve">жителей </w:t>
      </w:r>
      <w:bookmarkStart w:id="0" w:name="__DdeLink__28_701186665"/>
      <w:r>
        <w:rPr>
          <w:spacing w:val="-1"/>
          <w:sz w:val="28"/>
          <w:szCs w:val="28"/>
        </w:rPr>
        <w:t>Шарангского муниципального района</w:t>
      </w:r>
      <w:bookmarkEnd w:id="0"/>
      <w:r>
        <w:rPr>
          <w:spacing w:val="-1"/>
          <w:sz w:val="28"/>
          <w:szCs w:val="28"/>
        </w:rPr>
        <w:t xml:space="preserve"> в период новогодних и рождественских праздников </w:t>
      </w:r>
      <w:r>
        <w:rPr>
          <w:spacing w:val="-1"/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bCs/>
          <w:spacing w:val="-1"/>
          <w:sz w:val="28"/>
          <w:szCs w:val="28"/>
        </w:rPr>
        <w:t>п о с т а н о в л я е т: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главам администраций поселений и руководителям служб жизнеобеспечения: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1.1. обеспечить в выходные и праздничные дни с 15:00 часов 31 декабря</w:t>
      </w:r>
      <w:r>
        <w:rPr/>
        <w:t xml:space="preserve"> </w:t>
      </w:r>
      <w:r>
        <w:rPr>
          <w:sz w:val="28"/>
          <w:szCs w:val="28"/>
        </w:rPr>
        <w:t xml:space="preserve">2019 года до 09.00 часов 9 января 2020 года круглосуточное дежурство </w:t>
      </w:r>
      <w:r>
        <w:rPr>
          <w:spacing w:val="-1"/>
          <w:sz w:val="28"/>
          <w:szCs w:val="28"/>
        </w:rPr>
        <w:t xml:space="preserve">ответственных работников, способных принимать управленческие решения, не отменяя специального графика ежедневных </w:t>
      </w:r>
      <w:r>
        <w:rPr>
          <w:sz w:val="28"/>
          <w:szCs w:val="28"/>
        </w:rPr>
        <w:t>круглосуточных дежурств на этот период года, установленного для организаций и соответствующих служб жизнеобеспечения;</w:t>
      </w:r>
    </w:p>
    <w:p>
      <w:pPr>
        <w:sectPr>
          <w:headerReference w:type="default" r:id="rId3"/>
          <w:type w:val="nextPage"/>
          <w:pgSz w:w="11906" w:h="16838"/>
          <w:pgMar w:left="1418" w:right="850" w:header="840" w:top="897" w:footer="0" w:bottom="65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1.2. представить графики дежурств ответственных должностных лиц в ЕДДС Шарангского муниципального района до 15.00 часов 26 декабря 2019 года;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 xml:space="preserve">1.3. обеспечить круглосуточный контроль за работой объектов жизнеобеспечения района </w:t>
      </w:r>
      <w:r>
        <w:rPr>
          <w:spacing w:val="-2"/>
          <w:sz w:val="28"/>
          <w:szCs w:val="28"/>
        </w:rPr>
        <w:t xml:space="preserve">с дежурством ответственных работников в подведомственных службах и </w:t>
      </w:r>
      <w:r>
        <w:rPr>
          <w:sz w:val="28"/>
          <w:szCs w:val="28"/>
        </w:rPr>
        <w:t>подразделениях, в случае возникновения чрезвычайной ситуации докладывать в единую дежурно-диспетчерскую службу Шарангского муниципального района и председателю комиссии по предупреждению и ликвидации чрезвычайных ситуаций и обеспечению пожарной безопасности по телефону;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1.4. совместно с </w:t>
      </w:r>
      <w:r>
        <w:rPr>
          <w:bCs/>
          <w:kern w:val="2"/>
          <w:sz w:val="28"/>
          <w:szCs w:val="28"/>
        </w:rPr>
        <w:t>отделением полиции (дислокация п.г.т. Шаранга) МО МВД России «Уренский» (по согласованию):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1.4.1. усилить контроль за подвальными и чердачными помещениями домов и </w:t>
      </w:r>
      <w:r>
        <w:rPr>
          <w:spacing w:val="-2"/>
          <w:sz w:val="28"/>
          <w:szCs w:val="28"/>
        </w:rPr>
        <w:t>зданий с пустующими квартирами, за наличием и надлежащей работой запорных</w:t>
      </w:r>
      <w:r>
        <w:rPr>
          <w:spacing w:val="-1"/>
          <w:sz w:val="28"/>
          <w:szCs w:val="28"/>
        </w:rPr>
        <w:t xml:space="preserve"> устройств, особое внимание обратить на проверку бесхозных и припаркованных возле жилых домов, объектов и территорий, с массовым пребыванием граждан автомобилей;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>1.4.2. в указанные выходные и праздничные дни реализовать весь комплекс мер, направленный на обеспечение антитеррористической безопасности, в том числе осуществлять оперативно-техническое обследование мест и объектов проведения мероприятий, обеспечивать контроль за доступом граждан на такие объекты и в места, с использованием технических средств обеспечения безопасности и ограничения доступа с привлечением дополнительных нарядов полиции;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 xml:space="preserve">1.4.3. в рамках своих полномочий ограничить продажу алкогольной продукции, </w:t>
      </w:r>
      <w:r>
        <w:rPr>
          <w:sz w:val="28"/>
          <w:szCs w:val="28"/>
        </w:rPr>
        <w:t xml:space="preserve">слабоалкогольных напитков, пива, а также прохладительных напитков в </w:t>
      </w:r>
      <w:r>
        <w:rPr>
          <w:spacing w:val="-1"/>
          <w:sz w:val="28"/>
          <w:szCs w:val="28"/>
        </w:rPr>
        <w:t xml:space="preserve">стеклянной таре в местах проведения массовых мероприятий и на прилегающих </w:t>
      </w:r>
      <w:r>
        <w:rPr>
          <w:sz w:val="28"/>
          <w:szCs w:val="28"/>
        </w:rPr>
        <w:t>территориях;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1.4.4. организовать информирование населения о вводимых ограничениях пешего и автопередвижения граждан, рекомендуемых маршрутах следования в местах проведения массовых мероприятий и на прилегающих территориях;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 xml:space="preserve">1.5. организовать выполнение превентивных мер пожарной безопасности в </w:t>
      </w:r>
      <w:r>
        <w:rPr>
          <w:sz w:val="28"/>
          <w:szCs w:val="28"/>
        </w:rPr>
        <w:t>местах массового отдыха населения, совместно с отделением надзорной деятельности и профилактической работы по Шарангскому району усилить контроль за выполнением противопожарных мероприятий на территории Шарангского муниципального района.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 Комиссии по предупреждению и ликвидации чрезвычайных ситуаций и обеспечению пожарной безопасности</w:t>
      </w:r>
      <w:r>
        <w:rPr>
          <w:spacing w:val="-2"/>
          <w:sz w:val="28"/>
          <w:szCs w:val="28"/>
        </w:rPr>
        <w:t xml:space="preserve"> Шарангского муниципального района </w:t>
      </w:r>
      <w:r>
        <w:rPr>
          <w:sz w:val="28"/>
          <w:szCs w:val="28"/>
        </w:rPr>
        <w:t xml:space="preserve">в установленном порядке организовать совместно с </w:t>
      </w:r>
      <w:r>
        <w:rPr>
          <w:rStyle w:val="FontStyle19"/>
          <w:sz w:val="28"/>
          <w:szCs w:val="28"/>
        </w:rPr>
        <w:t>МУП «Шарангское ПАП»</w:t>
      </w:r>
      <w:r>
        <w:rPr>
          <w:spacing w:val="-1"/>
          <w:sz w:val="28"/>
          <w:szCs w:val="28"/>
        </w:rPr>
        <w:t xml:space="preserve">, руководителями органов местного </w:t>
      </w:r>
      <w:r>
        <w:rPr>
          <w:sz w:val="28"/>
          <w:szCs w:val="28"/>
        </w:rPr>
        <w:t>самоуправления муниципальных образований Шарангского муниципального района, ПАО «МРСК Центра и Приволжья» филиал «Нижновэнерго» ПО Уренские электрические сети Шарангский РЭС (по согласованию)</w:t>
      </w:r>
      <w:r>
        <w:rPr>
          <w:spacing w:val="-2"/>
          <w:sz w:val="28"/>
          <w:szCs w:val="28"/>
        </w:rPr>
        <w:t xml:space="preserve"> и </w:t>
      </w:r>
      <w:r>
        <w:rPr>
          <w:bCs/>
          <w:kern w:val="2"/>
          <w:sz w:val="28"/>
          <w:szCs w:val="28"/>
        </w:rPr>
        <w:t>РУС (р.п.Шаранга) НФ ПАО «Ростелеком» (по согласованию)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взаимодействие организаций жилищно-</w:t>
      </w:r>
      <w:r>
        <w:rPr>
          <w:sz w:val="28"/>
          <w:szCs w:val="28"/>
        </w:rPr>
        <w:t>коммунального хозяйства, топливно-энергетического комплекса и иных организаций: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2.1. по обеспечению устойчивого водоснабжения, электроснабжения, теплоснабжения, телефонного сообщения и другого </w:t>
      </w:r>
      <w:r>
        <w:rPr>
          <w:spacing w:val="-1"/>
          <w:sz w:val="28"/>
          <w:szCs w:val="28"/>
        </w:rPr>
        <w:t xml:space="preserve">инженерного обеспечения жилых домов, объектов здравоохранения, образования, промышленных предприятий, оказывающих </w:t>
      </w:r>
      <w:r>
        <w:rPr>
          <w:sz w:val="28"/>
          <w:szCs w:val="28"/>
        </w:rPr>
        <w:t xml:space="preserve">коммунальные услуги жилищному фонду, бесперебойной работы наружного освещения, транспортного сообщения в населенных пунктах, организации уборки территорий домовладений от снега, регулярной очистки от снега автодорог, а также своевременного вывоза </w:t>
      </w:r>
      <w:r>
        <w:rPr>
          <w:spacing w:val="-1"/>
          <w:sz w:val="28"/>
          <w:szCs w:val="28"/>
        </w:rPr>
        <w:t>твердых бытовых отходов;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2.2. по установлению дежурства аварийных бригад в</w:t>
      </w:r>
      <w:r>
        <w:rPr/>
        <w:t xml:space="preserve"> </w:t>
      </w:r>
      <w:r>
        <w:rPr>
          <w:sz w:val="28"/>
          <w:szCs w:val="28"/>
        </w:rPr>
        <w:t>усиленном режиме, в том числе посредством создания достаточных запасов</w:t>
      </w:r>
      <w:r>
        <w:rPr/>
        <w:t xml:space="preserve"> </w:t>
      </w:r>
      <w:r>
        <w:rPr>
          <w:spacing w:val="-1"/>
          <w:sz w:val="28"/>
          <w:szCs w:val="28"/>
        </w:rPr>
        <w:t>материалов для проведения аварийно-восстановительных работ;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2.3. по информированию пассажиров о режиме работы пассажирского транспорта в указанные выходные и праздничные дни.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 Рекомендовать о</w:t>
      </w:r>
      <w:r>
        <w:rPr>
          <w:bCs/>
          <w:kern w:val="2"/>
          <w:sz w:val="28"/>
          <w:szCs w:val="28"/>
        </w:rPr>
        <w:t xml:space="preserve">тделению полиции (дислокация п.г.т. Шаранга) МО МВД России «Уренский» через средства массовой информации Шарангского муниципального района организовать разъяснительную работу с населением о необходимости соблюдения мер безопасности, в том числе при обнаружении подозрительных предметов на объектах транспорта, торговых точках, в местах проведения массовых мероприятий и на прилегающих к ним территориям. </w:t>
      </w:r>
    </w:p>
    <w:p>
      <w:pPr>
        <w:pStyle w:val="Normal"/>
        <w:shd w:fill="FFFFFF" w:val="clear"/>
        <w:tabs>
          <w:tab w:val="clear" w:pos="709"/>
          <w:tab w:val="left" w:pos="1090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pacing w:val="-1"/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rFonts w:cs="Times New Roman"/>
          <w:b w:val="false"/>
          <w:sz w:val="28"/>
          <w:szCs w:val="28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FontStyle19">
    <w:name w:val="Font Style19"/>
    <w:basedOn w:val="Style12"/>
    <w:qFormat/>
    <w:rPr>
      <w:rFonts w:ascii="Times New Roman" w:hAnsi="Times New Roman" w:cs="Times New Roman"/>
      <w:sz w:val="24"/>
      <w:szCs w:val="24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LibreOffice/6.3.3.2$Windows_x86 LibreOffice_project/a64200df03143b798afd1ec74a12ab50359878ed</Application>
  <Pages>4</Pages>
  <Words>618</Words>
  <Characters>4541</Characters>
  <CharactersWithSpaces>5136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2019-12-20T08:40:44Z</cp:lastPrinted>
  <dcterms:modified xsi:type="dcterms:W3CDTF">2019-12-20T08:41:50Z</dcterms:modified>
  <cp:revision>76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