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44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1134" w:right="113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плана-графика («дорожной карты») осуществления мероприятий по организации имущественной поддержки субъектов малого и среднего предпринимательства в рамках реализации регионального проекта Нижегородской области «Улучшение условий ведения предпринимательской деятельности» на территории Шарангского муниципального района Нижегородской области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в целях реализации мероприятий по имущественной поддержке субъектов малого и среднего предпринимательства паспортов федерального и регионального проектов «Улучшение условий ведения предпринимательской деятельности» администрация Шарангского муниципального района </w:t>
      </w:r>
    </w:p>
    <w:p>
      <w:pPr>
        <w:pStyle w:val="Normal"/>
        <w:tabs>
          <w:tab w:val="clear" w:pos="709"/>
          <w:tab w:val="left" w:pos="426" w:leader="none"/>
        </w:tabs>
        <w:spacing w:lineRule="auto" w:line="360"/>
        <w:ind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>
      <w:pPr>
        <w:pStyle w:val="Normal"/>
        <w:tabs>
          <w:tab w:val="clear" w:pos="709"/>
          <w:tab w:val="left" w:pos="426" w:leader="none"/>
          <w:tab w:val="left" w:pos="99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Утвердить прилагаемый план-график («дорожную карту») осуществления мероприятий по организации имущественной поддержки субъектов малого и среднего предпринимательства в рамках реализации регионального проекта Нижегородской области «Улучшение условий ведения предпринимательской деятельности» на территории Шарангского муниципального района Нижегородской области.</w:t>
      </w:r>
    </w:p>
    <w:p>
      <w:pPr>
        <w:pStyle w:val="Normal"/>
        <w:tabs>
          <w:tab w:val="clear" w:pos="709"/>
          <w:tab w:val="left" w:pos="426" w:leader="none"/>
          <w:tab w:val="left" w:pos="99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2.</w:t>
        <w:tab/>
        <w:t xml:space="preserve">Контроль за исполнением настоящего постановлении возложить на заместителя главы администрации, заведующую отделом экономики и имущественных отношений А.В.Медведеву. 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107950</wp:posOffset>
                </wp:positionH>
                <wp:positionV relativeFrom="paragraph">
                  <wp:posOffset>8154035</wp:posOffset>
                </wp:positionV>
                <wp:extent cx="2951480" cy="1033780"/>
                <wp:effectExtent l="0" t="0" r="0" b="0"/>
                <wp:wrapSquare wrapText="bothSides"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920" cy="10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8.5pt;margin-top:642.05pt;width:232.3pt;height:81.3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02.12.2019 г. № 644</w:t>
      </w:r>
    </w:p>
    <w:p>
      <w:pPr>
        <w:pStyle w:val="Normal"/>
        <w:spacing w:lineRule="auto" w:line="276" w:before="0" w:after="20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/>
        <w:ind w:left="1134" w:right="113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План-график («дорожная карта»)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240"/>
        <w:ind w:left="1134" w:right="113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осуществления мероприятий по организации имущественной поддержки субъектов малого и среднего предпринимательства в рамках реализации регионального проекта Нижегородской области «Улучшение условий ведения предпринимательской деятельности» на территории Шарангского муниципального района Нижегородской области</w:t>
      </w:r>
    </w:p>
    <w:tbl>
      <w:tblPr>
        <w:tblW w:w="9540" w:type="dxa"/>
        <w:jc w:val="left"/>
        <w:tblInd w:w="3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4605"/>
        <w:gridCol w:w="2070"/>
        <w:gridCol w:w="2205"/>
      </w:tblGrid>
      <w:tr>
        <w:trPr>
          <w:tblHeader w:val="true"/>
          <w:trHeight w:val="630" w:hRule="atLeast"/>
          <w:cantSplit w:val="true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>
          <w:tblHeader w:val="true"/>
          <w:trHeight w:val="300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1260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рабочей группы по вопросам оказания имущественной поддержки субъектам малого и среднего предпринимательства (далее – МСП) в городском округе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2019 г.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157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в министерство промышленности, торговли и предпринимательства Нижегородской области нормативных правовых актов о создании рабочей группы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2019 г.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157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 муниципальную программу поддержки предпринимательства раздела по оказанию имущественной поддержки субъектам МСП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2019 г.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630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графика проведения заседаний рабочей группы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ежегодно в марте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630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министерство промышленности, торговли и предпринимательства Нижегородской области протоколов заседаний рабочей группы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рабочих дней </w:t>
            </w:r>
          </w:p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 дня заседания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157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критериев и показателей, позволяющих эффективно выявлять неиспользуемые или неэффективно используемые объекты недвижимого имущества, находящегося в муниципальной собственности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1 месяца после издания нормативного акта Министерства имущественных </w:t>
            </w:r>
          </w:p>
          <w:p>
            <w:pPr>
              <w:pStyle w:val="Normal"/>
              <w:ind w:left="-68" w:right="-68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земельных отношений Нижегородской области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157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Выявление неиспользуемого или неэффективно используемого </w:t>
              <w:br/>
              <w:t>муниципального имущества в целях оказания имущественной поддержки субъектам МСП:</w:t>
            </w:r>
          </w:p>
        </w:tc>
        <w:tc>
          <w:tcPr>
            <w:tcW w:w="2070" w:type="dxa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не реже одного раза в год </w:t>
            </w:r>
          </w:p>
        </w:tc>
        <w:tc>
          <w:tcPr>
            <w:tcW w:w="22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31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реестров муниципального имущества </w:t>
            </w:r>
          </w:p>
        </w:tc>
        <w:tc>
          <w:tcPr>
            <w:tcW w:w="2070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57" w:right="-57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94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перечня объектов недвижимости, подлежащих инвентаризации (обследованию), в целях выявления неиспользуемого или неэффективно используемого имущества </w:t>
            </w:r>
          </w:p>
        </w:tc>
        <w:tc>
          <w:tcPr>
            <w:tcW w:w="2070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57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инвентаризации объектов недвижимости, включая земельные участки, в соответствии с перечнем, указанным в подпункте 7.2 (осмотр имущества, фото и видео фиксация технического состояния объектов, изучение технической документации)</w:t>
            </w:r>
          </w:p>
        </w:tc>
        <w:tc>
          <w:tcPr>
            <w:tcW w:w="2070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30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  <w:tc>
          <w:tcPr>
            <w:tcW w:w="2070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94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 выработка предложений по вовлечению выявленного неиспользуемого или используемого не по назначению недвижимого имущества в хозяйственный оборот</w:t>
            </w:r>
          </w:p>
        </w:tc>
        <w:tc>
          <w:tcPr>
            <w:tcW w:w="2070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57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Актуализация нормативного правового акта об утверждении (изменении) перечня </w:t>
            </w:r>
            <w:r>
              <w:rPr>
                <w:sz w:val="24"/>
                <w:szCs w:val="24"/>
              </w:rPr>
              <w:t>муниципального имущества, подлежащего предоставлению субъектам МСП (далее – Перечень)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1890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в информационно-телекоммуникационной сети «Интернет» на сайте администрации Шарангского муниципального района Нижегородской области информации о утверждении, изменении Перечня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5 рабочих дней со дня предоставления информации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220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министерство промышленности, торговли и предпринимательства Нижегородской области скан-копий подписанных нормативных правовых актов об утверждении Перечня и внесенных изменениях в Перечень вместе с заполненной формой представления сведений об объектах, включенных в Перечень, в соответствии с Приказом Минэкономразвития Российской Федерации от 20.04.2016 № 264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рабочих дней </w:t>
            </w:r>
          </w:p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 дня утверждения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220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нормативных правовых актов (в соответствии с Методическими рекомендациями по оказанию имущественной поддержки субъектам МСП и организациям, образующим инфраструктуру поддержки субъектов МСП в редакции, утвержденной решением Совета директоров АО «Корпорация «МСП» (протокол от 29.01.2019 № 69) и согласованной с Минэкономразвития Российской Федерации):</w:t>
            </w:r>
          </w:p>
        </w:tc>
        <w:tc>
          <w:tcPr>
            <w:tcW w:w="2070" w:type="dxa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2019 г.</w:t>
            </w:r>
          </w:p>
        </w:tc>
        <w:tc>
          <w:tcPr>
            <w:tcW w:w="22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1320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 (если ранее не утвердили или не внесли изменения в соответствии с Законом 185-ФЗ от 30.07.2018) </w:t>
            </w:r>
          </w:p>
        </w:tc>
        <w:tc>
          <w:tcPr>
            <w:tcW w:w="2070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57" w:right="-57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26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и условия предоставления в аренду имущества (в том числе льготы для субъектов МСП,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перечень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 </w:t>
            </w:r>
          </w:p>
        </w:tc>
        <w:tc>
          <w:tcPr>
            <w:tcW w:w="2070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63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Административный регламент по оказанию муниципальной услуги «Организация предоставления в аренду объектов имущества, включенных в перечень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МСП»</w:t>
            </w:r>
          </w:p>
        </w:tc>
        <w:tc>
          <w:tcPr>
            <w:tcW w:w="2070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57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в сети «Интернет» на официальном сайте администрации Шарангского муниципального района Нижегородской области информации о принятых нормативных правовых актов, регулирующих оказание имущественной поддержки субъектам МСП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рабочих дней </w:t>
            </w:r>
          </w:p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 дня принятия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157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министерство промышленности, торговли и предпринимательства Нижегородской области скан-копий принятых нормативных правовых актов, регулирующих оказание имущественной поддержки субъектам МСП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рабочих дней </w:t>
            </w:r>
          </w:p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 дня принятия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157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разработанных АО «Корпорация «МСП» основных принципов учета государственного и муниципального имущества, ведения реестров государственного и муниципального имущества, размещения сведений о нем в сети «Интернет»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2019 г.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  <w:tr>
        <w:trPr>
          <w:trHeight w:val="1575" w:hRule="atLeast"/>
          <w:cantSplit w:val="true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разработанных АО «Корпорация «МСП» основных подходов к оценке эффективности использования государственного и муниципального имущества, в том числе закрепленного на праве хозяйственного ведения или оперативного управления за государственными или муниципальными унитарными предприятиями или учреждениями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8" w:right="-68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 2020 г.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 Нижегородской области</w:t>
            </w:r>
          </w:p>
        </w:tc>
      </w:tr>
    </w:tbl>
    <w:p>
      <w:pPr>
        <w:pStyle w:val="Normal"/>
        <w:tabs>
          <w:tab w:val="clear" w:pos="709"/>
          <w:tab w:val="left" w:pos="284" w:leader="none"/>
        </w:tabs>
        <w:spacing w:lineRule="auto" w:line="276" w:before="120" w:after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LibreOffice/6.3.3.2$Windows_x86 LibreOffice_project/a64200df03143b798afd1ec74a12ab50359878ed</Application>
  <Pages>7</Pages>
  <Words>1019</Words>
  <Characters>8046</Characters>
  <CharactersWithSpaces>8988</CharactersWithSpaces>
  <Paragraphs>112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2019-12-06T13:26:18Z</cp:lastPrinted>
  <dcterms:modified xsi:type="dcterms:W3CDTF">2019-12-06T13:26:54Z</dcterms:modified>
  <cp:revision>77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