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09</w:t>
      </w:r>
      <w:r>
        <w:rPr>
          <w:sz w:val="28"/>
          <w:szCs w:val="28"/>
        </w:rPr>
        <w:t>.09.2019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493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>
          <w:b/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 порядке рассмотрения органами местного самоуправления обращений потребителей по вопросам надежности теплоснабжения на территории Шарангского муниципального района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В соответствии с разделом </w:t>
      </w:r>
      <w:r>
        <w:rPr>
          <w:sz w:val="28"/>
          <w:szCs w:val="28"/>
          <w:lang w:val="en-US"/>
        </w:rPr>
        <w:t>XI</w:t>
      </w:r>
      <w:r>
        <w:rPr>
          <w:sz w:val="28"/>
          <w:szCs w:val="28"/>
        </w:rPr>
        <w:t xml:space="preserve"> постановления Правительства РФ от 08.08.2012 года №808 «Об организации теплоснабжения в Российской Федерации и о внесении изменений в некоторые акты Правительства Российской Федерации»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 Утвердить Порядок рассмотрения органами местного самоуправления обращений потребителей по вопросам теплоснабжения на территории Шарангского муниципального района (Приложение 1).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2. Назначить ответственного за принятие решений и рассмотрение обращений потребителей по вопросам надежности теплоснабжения Шарангского муниципального района заместителя главы администрации Шарангского муниципального района Ожиганова Д.О.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3. Для информирования потребителей о порядке подачи обращений и перечне необходимых документов информацию разместить на официальном сайте администрации Шарангского муниципального района. 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4. Отменить постановление администрации Шарангского муниципального района Нижегородской области от 08.07.2013 г №105 «О порядке рассмотрения органами местного самоуправления обращений потребителей по вопросам надежности теплоснабжения на территории Шарангского муниципального района».</w:t>
      </w:r>
    </w:p>
    <w:p>
      <w:pPr>
        <w:pStyle w:val="ConsPlusNormal"/>
        <w:widowControl/>
        <w:tabs>
          <w:tab w:val="clear" w:pos="709"/>
          <w:tab w:val="left" w:pos="1276" w:leader="none"/>
        </w:tabs>
        <w:spacing w:lineRule="auto" w:line="36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5.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ind w:left="4535" w:right="0" w:hanging="0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Приложение 1</w:t>
      </w:r>
    </w:p>
    <w:p>
      <w:pPr>
        <w:pStyle w:val="Normal"/>
        <w:widowControl/>
        <w:suppressAutoHyphens w:val="true"/>
        <w:overflowPunct w:val="true"/>
        <w:bidi w:val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к постановлению администрации</w:t>
      </w:r>
    </w:p>
    <w:p>
      <w:pPr>
        <w:pStyle w:val="Normal"/>
        <w:widowControl/>
        <w:suppressAutoHyphens w:val="true"/>
        <w:overflowPunct w:val="true"/>
        <w:bidi w:val="0"/>
        <w:ind w:left="4535" w:right="0" w:hanging="0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ind w:left="4535" w:right="0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от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09.09.2019 г.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№ </w:t>
      </w:r>
      <w:r>
        <w:rPr>
          <w:rFonts w:ascii="Times New Roman" w:hAnsi="Times New Roman"/>
          <w:bCs/>
          <w:color w:val="000000"/>
          <w:sz w:val="24"/>
          <w:szCs w:val="24"/>
        </w:rPr>
        <w:t>493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</w:p>
    <w:p>
      <w:pPr>
        <w:pStyle w:val="Normal"/>
        <w:ind w:left="0" w:right="0" w:firstLine="567"/>
        <w:rPr>
          <w:rFonts w:ascii="Times New Roman" w:hAnsi="Times New Roman" w:cs="Arial"/>
          <w:b/>
          <w:b/>
          <w:bCs/>
          <w:color w:val="000080"/>
          <w:sz w:val="24"/>
          <w:szCs w:val="24"/>
        </w:rPr>
      </w:pPr>
      <w:r>
        <w:rPr>
          <w:rFonts w:cs="Arial" w:ascii="Times New Roman" w:hAnsi="Times New Roman"/>
          <w:b/>
          <w:bCs/>
          <w:color w:val="000080"/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ind w:left="1134" w:right="1134" w:hanging="0"/>
        <w:jc w:val="center"/>
        <w:rPr>
          <w:rFonts w:ascii="Times New Roman" w:hAnsi="Times New Roman"/>
          <w:sz w:val="24"/>
          <w:szCs w:val="24"/>
        </w:rPr>
      </w:pPr>
      <w:r>
        <w:rPr>
          <w:rFonts w:cs="Arial" w:ascii="Times New Roman" w:hAnsi="Times New Roman"/>
          <w:b/>
          <w:bCs/>
          <w:color w:val="000080"/>
          <w:sz w:val="24"/>
          <w:szCs w:val="24"/>
        </w:rPr>
        <w:t> 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Порядок рассмотрения органами местного самоуправления обращений потребителей по вопросам надежности теплоснабжения на территории 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ind w:left="1134" w:right="1134" w:hanging="0"/>
        <w:jc w:val="center"/>
        <w:rPr>
          <w:b/>
          <w:b/>
          <w:bCs/>
          <w:color w:val="000000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 Обращения юридических лиц принимаются к рассмотрению при наличии заключенного договора теплоснабжения, обращения потребителей-граждан принимаются к рассмотрению независимо от наличия заключенного в письменной форме договора теплоснабжения.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 Обращения могут подаваться потребителями в письменной, а также в устной форме по вопросам надежности теплоснабжения на территории Шарангского муниципального района: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 администрацию Шарангского муниципального района по телефонам: 8 831 55 2 12 80, 8 831 55 2 17 07. Прием обращений осуществляется в рабочее время с 08.00 до 17.00, обед с 12.00 до 13.00.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 теплоснабжающую организацию МУП «ЖКХ» по телефонам 8 831 55 2 19 37. Прием обращений осуществляется в рабочее время с 08.00 до 17.00, обед с 12.00 до 13.00.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в ЕДДС Шарангского муниципального района по телефону 8 831 55 2-09-01. Прием обращений осуществляется круглосуточно.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3.Обращение, полученное ответственным специалистом, регистрируется в журнале регистрации жалоб (обращений).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4.После регистрации обращения ответственный специалист обязан: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определить характер обращения (при необходимости уточнить его у потребителя);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определить теплоснабжающую организацию, обеспечивающую теплоснабжение данного потребителя;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проверить достоверность представленных потребителем документов, подтверждающих факты, изложенные в его обращении;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течение 2 рабочих дней (в течение 3 часов - в отопительный период) с момента регистрации обращения направить его копию (уведомить) в теплоснабжающую организацию и направить запрос о возможных технических причинах отклонения параметров надежности теплоснабжения, при этом дату отправки запроса зарегистрировать в журнале регистрации жалоб (обращений).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5.  Теплоснабжающая организация обязана ответить на запрос ответственного специалиста в течение 3 дней (в течение 3 часов в отопительный период) со времени получения. 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 После получения ответа от теплоснабжающей организации ответственный специалист передает данные в администрацию Шарангского муниципального района ответственному за принятие решений и рассмотрению обращений потребителей по вопросам надежности теплоснабжения Шарангского района.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Администрация Шарангского муниципального района в течение 3 дней (в течение 6 часов в отопительный период) со времени получения информации от ответственного специалиста обязана: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совместно с теплоснабжающей организацией определить причины нарушения параметров надежности теплоснабжения;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установить, имеются ли подобные обращения (жалобы) от других потребителей, теплоснабжение которых осуществляется с использованием тех же объектов;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проверить наличие подобных обращений в прошлом по данным объектам;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 необходимости провести выездную проверку обоснованности обращений потребителей;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 подтверждении фактов, изложенных в обращениях потребителей, вынести теплоснабжающей организации предписание о немедленном устранении причин ухудшения параметров теплоснабжения с указанием сроков проведения этих мероприятий.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 Ответ на обращение потребителя должен быть представлен в течение 5 рабочих дней (в течение 24 часов в отопительный период) с момента его поступления. Дата и время отправки должна быть отмечена в журнале регистрации жалоб (обращений).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 Администрация Шарангского муниципального района обязана проконтролировать исполнение предписания теплоснабжающей организацией.</w:t>
      </w:r>
    </w:p>
    <w:p>
      <w:pPr>
        <w:pStyle w:val="Normal"/>
        <w:shd w:fill="FFFFFF" w:val="clear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9. Теплоснабжающая организация вправе обжаловать вынесенное предписание главе администрации Шарангского муниципального района, а также в судебном порядке.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19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0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LibreOffice/6.2.5.2$Windows_X86_64 LibreOffice_project/1ec314fa52f458adc18c4f025c545a4e8b22c159</Application>
  <Pages>4</Pages>
  <Words>633</Words>
  <Characters>4648</Characters>
  <CharactersWithSpaces>5247</CharactersWithSpaces>
  <Paragraphs>42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2019-09-10T15:56:49Z</cp:lastPrinted>
  <dcterms:modified xsi:type="dcterms:W3CDTF">2019-09-10T15:57:23Z</dcterms:modified>
  <cp:revision>71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