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.08.2019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446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1134" w:right="1134" w:hanging="0"/>
        <w:jc w:val="center"/>
        <w:outlineLvl w:val="0"/>
        <w:rPr/>
      </w:pPr>
      <w:r>
        <w:rPr>
          <w:b/>
          <w:bCs/>
          <w:spacing w:val="-15"/>
          <w:kern w:val="2"/>
          <w:sz w:val="28"/>
          <w:szCs w:val="28"/>
          <w:lang w:eastAsia="ru-RU"/>
        </w:rPr>
        <w:t>О передвижном (мобильном) избирательном участке для проведения голосования на выборах депутатов представительных органов муниципальных образований 08 сентября 2019 года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Шарангского муниципального района Нижегородской области для проведения голосования на </w:t>
      </w:r>
      <w:r>
        <w:rPr>
          <w:bCs/>
          <w:spacing w:val="-15"/>
          <w:kern w:val="2"/>
          <w:sz w:val="28"/>
          <w:szCs w:val="28"/>
          <w:lang w:eastAsia="ru-RU"/>
        </w:rPr>
        <w:t xml:space="preserve">выборах депутатов представительных органов муниципальных образований </w:t>
      </w:r>
      <w:r>
        <w:rPr>
          <w:sz w:val="28"/>
          <w:szCs w:val="28"/>
          <w:lang w:eastAsia="ru-RU"/>
        </w:rPr>
        <w:t xml:space="preserve">08 сентября 2019 года и невозможности работы избирательных комиссий в имеющихся помещениях, в соответствии с пунктом 16 статьи 20 Федерального закона от 12.06.2002 N 67-ФЗ "Об основных гарантиях избирательных прав и права на участие в референдуме граждан Российской Федерации", администрация Шарангского муниципального Нижегородской области </w:t>
      </w:r>
      <w:r>
        <w:rPr>
          <w:b/>
          <w:bCs/>
          <w:sz w:val="28"/>
          <w:szCs w:val="28"/>
          <w:lang w:eastAsia="ru-RU"/>
        </w:rPr>
        <w:t>п о с т а н о в л я е т: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 xml:space="preserve">1. Утвердить передвижной (мобильный) избирательный участок для проведения голосования на </w:t>
      </w:r>
      <w:r>
        <w:rPr>
          <w:bCs/>
          <w:spacing w:val="-15"/>
          <w:kern w:val="2"/>
          <w:sz w:val="28"/>
          <w:szCs w:val="28"/>
          <w:lang w:eastAsia="ru-RU"/>
        </w:rPr>
        <w:t xml:space="preserve">выборах депутатов представительных органов муниципальных образований </w:t>
      </w:r>
      <w:r>
        <w:rPr>
          <w:sz w:val="28"/>
          <w:szCs w:val="28"/>
          <w:lang w:eastAsia="ru-RU"/>
        </w:rPr>
        <w:t>08 сентября 2019 года (Приложение N 1 к настоящему постановлению).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>2. Д</w:t>
      </w:r>
      <w:r>
        <w:rPr>
          <w:sz w:val="28"/>
          <w:szCs w:val="28"/>
        </w:rPr>
        <w:t xml:space="preserve">иректору МУП «Шарангское ПАП» Филимонову Н.П., предоставляющему </w:t>
      </w:r>
      <w:r>
        <w:rPr>
          <w:sz w:val="28"/>
          <w:szCs w:val="28"/>
          <w:lang w:eastAsia="ru-RU"/>
        </w:rPr>
        <w:t>передвижной (мобильный) избирательный участок</w:t>
      </w:r>
      <w:r>
        <w:rPr>
          <w:sz w:val="28"/>
          <w:szCs w:val="28"/>
        </w:rPr>
        <w:t xml:space="preserve">, в срок до 01.09.2019 года обеспечить готовность </w:t>
      </w:r>
      <w:r>
        <w:rPr>
          <w:sz w:val="28"/>
          <w:szCs w:val="28"/>
          <w:lang w:eastAsia="ru-RU"/>
        </w:rPr>
        <w:t>передвижного (мобильного) избирательного участка</w:t>
      </w:r>
      <w:r>
        <w:rPr>
          <w:sz w:val="28"/>
          <w:szCs w:val="28"/>
        </w:rPr>
        <w:t xml:space="preserve"> для голосования и размещения участковых избирательных комиссий.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>3. Заместителю главы администрации, заведующей отделом экономики и имущественных отношений Медведевой А.В.: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>- по согласованию с территориальной избирательной комиссией Шарангского района организовать дежурство транспортного средства, в котором располагается передвижной (мобильный) участок, а также обеспечить оказание услуг по его управлению, техническому обслуживанию и эксплуатации 07 и 08 сентября 2019 года;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>-</w:t>
      </w:r>
      <w:r>
        <w:rPr/>
        <w:t xml:space="preserve"> </w:t>
      </w:r>
      <w:r>
        <w:rPr>
          <w:sz w:val="28"/>
          <w:szCs w:val="28"/>
          <w:lang w:eastAsia="ru-RU"/>
        </w:rPr>
        <w:t>в случае возникновения чрезвычайных ситуаций в день проведения голосования 08 сентября 2019 года обеспечить эвакуацию избирательных участков.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>4. Настоящее постановление разместить на официальном сайте администрации Шарангского муниципального района Нижегородской области.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rPr/>
      </w:pPr>
      <w:r>
        <w:rPr>
          <w:rFonts w:eastAsia="Calibri" w:cs="Times New Roman"/>
          <w:b w:val="false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О.Л.Зыков</w:t>
      </w:r>
      <w:r>
        <w:br w:type="page"/>
      </w:r>
    </w:p>
    <w:p>
      <w:pPr>
        <w:pStyle w:val="Normal"/>
        <w:widowControl/>
        <w:suppressAutoHyphens w:val="true"/>
        <w:overflowPunct w:val="fals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Приложение N 1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Шарангского муниципального района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40"/>
        <w:ind w:left="4535" w:right="0" w:hanging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 xml:space="preserve">14.08.2019 </w:t>
      </w:r>
      <w:r>
        <w:rPr>
          <w:sz w:val="24"/>
          <w:szCs w:val="24"/>
          <w:lang w:eastAsia="ru-RU"/>
        </w:rPr>
        <w:t xml:space="preserve">г. № </w:t>
      </w:r>
      <w:r>
        <w:rPr>
          <w:sz w:val="24"/>
          <w:szCs w:val="24"/>
          <w:lang w:eastAsia="ru-RU"/>
        </w:rPr>
        <w:t>446</w:t>
      </w:r>
      <w:r>
        <w:rPr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/>
        <w:ind w:left="0" w:right="0" w:hanging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tbl>
      <w:tblPr>
        <w:tblW w:w="957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63"/>
        <w:gridCol w:w="3906"/>
        <w:gridCol w:w="2302"/>
      </w:tblGrid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 xml:space="preserve">ПЕРЕДВИЖНОЙ (МОБИЛЬНЫЙ) ИЗБИРАТЕЛЬНЫЙ УЧАСТОК 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 xml:space="preserve">ДЛЯ ПРОВЕДЕНИЯ ГОЛОСОВАНИЯ </w:t>
            </w:r>
            <w:r>
              <w:rPr>
                <w:bCs/>
                <w:caps/>
                <w:spacing w:val="-15"/>
                <w:kern w:val="2"/>
                <w:sz w:val="24"/>
                <w:szCs w:val="24"/>
                <w:lang w:eastAsia="ru-RU"/>
              </w:rPr>
              <w:t>депутатов представительных органов муниципальных образований</w:t>
            </w: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 xml:space="preserve"> 08 СЕНТЯБРЯ 2019 ГОДА</w:t>
            </w:r>
          </w:p>
        </w:tc>
      </w:tr>
      <w:tr>
        <w:trPr/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>Номера избирательных участков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>Место расположения резервного избирательного участка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eastAsia="ru-RU"/>
              </w:rPr>
              <w:t>Номер телефона резервного избирательного участка</w:t>
            </w:r>
          </w:p>
        </w:tc>
      </w:tr>
      <w:tr>
        <w:trPr/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i/>
                <w:sz w:val="24"/>
                <w:szCs w:val="24"/>
                <w:lang w:eastAsia="ru-RU"/>
              </w:rPr>
              <w:t>УИК № 2082,2083,2084,2085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i/>
                <w:sz w:val="24"/>
                <w:szCs w:val="24"/>
                <w:lang w:eastAsia="ru-RU"/>
              </w:rPr>
              <w:t>Передвижной (мобильный) избирательный участок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/>
                <w:i/>
                <w:sz w:val="24"/>
                <w:szCs w:val="24"/>
                <w:lang w:eastAsia="ru-RU"/>
              </w:rPr>
              <w:t>( р.п.Шаранга, ул.Свободы,2 )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i/>
                <w:sz w:val="24"/>
                <w:szCs w:val="24"/>
                <w:lang w:eastAsia="ru-RU"/>
              </w:rPr>
              <w:t>89960109873</w:t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7655" w:leader="none"/>
        </w:tabs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LibreOffice/6.2.5.2$Windows_X86_64 LibreOffice_project/1ec314fa52f458adc18c4f025c545a4e8b22c159</Application>
  <Pages>3</Pages>
  <Words>324</Words>
  <Characters>2427</Characters>
  <CharactersWithSpaces>2728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2019-08-15T14:26:50Z</cp:lastPrinted>
  <dcterms:modified xsi:type="dcterms:W3CDTF">2019-08-15T14:27:56Z</dcterms:modified>
  <cp:revision>70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