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414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/>
      </w:pPr>
      <w:r>
        <w:rPr>
          <w:b/>
          <w:bCs/>
          <w:sz w:val="28"/>
          <w:szCs w:val="28"/>
        </w:rPr>
        <w:t>Об утверждении сметной документации на проектные работы по объекту «</w:t>
      </w:r>
      <w:r>
        <w:rPr>
          <w:b/>
          <w:sz w:val="28"/>
          <w:szCs w:val="28"/>
        </w:rPr>
        <w:t>Павильон для размещения контейнеров ТКО и ГКО (2хТКО+КГО лайт с площадкой без дверей)</w:t>
      </w:r>
      <w:r>
        <w:rPr>
          <w:b/>
          <w:bCs/>
          <w:sz w:val="28"/>
          <w:szCs w:val="28"/>
        </w:rPr>
        <w:t>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Шарангского муниципального района, в целях создания (обустройства) контейнерных площадок,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 Утвердить проектно-сметную документацию по объекту «Павильон для размещения контейнеров ТКО и ГКО (2хТКО+КГО лайт с площадкой без дверей)» со следующими технико-экономическими показателями: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Количество павильонов -4 шт.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Сметная стоимость в ценах 2 квартала 2019 года с НДС 20% составляет 93,235 тыс. рублей.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размещение настоящего постановления на официальном сайте администрации Шарангского муниципального района.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>
      <w:pPr>
        <w:pStyle w:val="Normal"/>
        <w:spacing w:lineRule="auto" w:line="360"/>
        <w:ind w:firstLine="709"/>
        <w:jc w:val="both"/>
        <w:rPr>
          <w:bCs/>
          <w:sz w:val="28"/>
          <w:szCs w:val="28"/>
        </w:rPr>
      </w:pPr>
      <w:r>
        <w:rPr>
          <w:rFonts w:cs="Times New Roman"/>
          <w:b w:val="false"/>
          <w:bCs/>
          <w:sz w:val="28"/>
          <w:szCs w:val="28"/>
        </w:rPr>
        <w:t>4. Контроль за исполнением постановления возложить на заместителя главы администрации Д.О.Ожиганова.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type w:val="nextPage"/>
      <w:pgSz w:w="11906" w:h="16838"/>
      <w:pgMar w:left="1418" w:right="850" w:header="465" w:top="522" w:footer="0" w:bottom="503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LibreOffice/6.2.5.2$Windows_X86_64 LibreOffice_project/1ec314fa52f458adc18c4f025c545a4e8b22c159</Application>
  <Pages>1</Pages>
  <Words>160</Words>
  <Characters>1049</Characters>
  <CharactersWithSpaces>1195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2019-08-02T09:04:43Z</cp:lastPrinted>
  <dcterms:modified xsi:type="dcterms:W3CDTF">2019-08-02T09:05:04Z</dcterms:modified>
  <cp:revision>68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