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kern w:val="2"/>
          <w:sz w:val="32"/>
        </w:rPr>
      </w:pPr>
      <w:r>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825" cy="607695"/>
                    </a:xfrm>
                    <a:prstGeom prst="rect">
                      <a:avLst/>
                    </a:prstGeom>
                  </pic:spPr>
                </pic:pic>
              </a:graphicData>
            </a:graphic>
          </wp:inline>
        </w:drawing>
      </w:r>
    </w:p>
    <w:p>
      <w:pPr>
        <w:pStyle w:val="Normal"/>
        <w:spacing w:lineRule="auto" w:line="216" w:before="40" w:after="0"/>
        <w:jc w:val="center"/>
        <w:rPr>
          <w:b/>
          <w:b/>
          <w:kern w:val="2"/>
          <w:sz w:val="32"/>
        </w:rPr>
      </w:pPr>
      <w:r>
        <w:rPr>
          <w:b/>
          <w:kern w:val="2"/>
          <w:sz w:val="32"/>
        </w:rPr>
      </w:r>
    </w:p>
    <w:p>
      <w:pPr>
        <w:pStyle w:val="Normal"/>
        <w:spacing w:lineRule="auto" w:line="216" w:before="40" w:after="0"/>
        <w:jc w:val="center"/>
        <w:rPr>
          <w:b/>
          <w:b/>
          <w:kern w:val="2"/>
          <w:sz w:val="28"/>
          <w:szCs w:val="28"/>
        </w:rPr>
      </w:pPr>
      <w:r>
        <w:rPr>
          <w:b/>
          <w:kern w:val="2"/>
          <w:sz w:val="28"/>
          <w:szCs w:val="28"/>
        </w:rPr>
        <w:t xml:space="preserve">АДМИНИСТРАЦИЯ </w:t>
      </w:r>
    </w:p>
    <w:p>
      <w:pPr>
        <w:pStyle w:val="Normal"/>
        <w:spacing w:lineRule="auto" w:line="216" w:before="40" w:after="0"/>
        <w:jc w:val="center"/>
        <w:rPr>
          <w:b/>
          <w:b/>
          <w:kern w:val="2"/>
          <w:sz w:val="28"/>
          <w:szCs w:val="28"/>
        </w:rPr>
      </w:pPr>
      <w:r>
        <w:rPr>
          <w:b/>
          <w:kern w:val="2"/>
          <w:sz w:val="28"/>
          <w:szCs w:val="28"/>
        </w:rPr>
        <w:t>ШАРАНГСКОГО МУНИЦИПАЛЬНОГО РАЙОНА</w:t>
      </w:r>
    </w:p>
    <w:p>
      <w:pPr>
        <w:pStyle w:val="1"/>
        <w:numPr>
          <w:ilvl w:val="0"/>
          <w:numId w:val="2"/>
        </w:numPr>
        <w:rPr>
          <w:sz w:val="28"/>
          <w:szCs w:val="28"/>
        </w:rPr>
      </w:pPr>
      <w:r>
        <w:rPr>
          <w:sz w:val="28"/>
          <w:szCs w:val="28"/>
        </w:rPr>
        <w:t>НИЖЕГОРОДСКОЙ ОБЛАСТИ</w:t>
      </w:r>
    </w:p>
    <w:p>
      <w:pPr>
        <w:pStyle w:val="1"/>
        <w:numPr>
          <w:ilvl w:val="0"/>
          <w:numId w:val="2"/>
        </w:numPr>
        <w:rPr>
          <w:spacing w:val="60"/>
          <w:sz w:val="28"/>
          <w:szCs w:val="28"/>
        </w:rPr>
      </w:pPr>
      <w:r>
        <w:rPr>
          <w:spacing w:val="60"/>
          <w:sz w:val="28"/>
          <w:szCs w:val="28"/>
        </w:rPr>
      </w:r>
    </w:p>
    <w:p>
      <w:pPr>
        <w:pStyle w:val="1"/>
        <w:numPr>
          <w:ilvl w:val="0"/>
          <w:numId w:val="2"/>
        </w:numPr>
        <w:ind w:left="142" w:hanging="142"/>
        <w:rPr>
          <w:spacing w:val="60"/>
          <w:sz w:val="28"/>
          <w:szCs w:val="28"/>
        </w:rPr>
      </w:pPr>
      <w:r>
        <w:rPr>
          <w:spacing w:val="60"/>
          <w:sz w:val="28"/>
          <w:szCs w:val="28"/>
        </w:rPr>
        <w:t>ПОСТАНОВЛЕНИЕ</w:t>
      </w:r>
    </w:p>
    <w:p>
      <w:pPr>
        <w:pStyle w:val="Normal"/>
        <w:jc w:val="both"/>
        <w:rPr>
          <w:spacing w:val="60"/>
          <w:sz w:val="28"/>
          <w:szCs w:val="28"/>
        </w:rPr>
      </w:pPr>
      <w:r>
        <w:rPr>
          <w:spacing w:val="60"/>
          <w:sz w:val="28"/>
          <w:szCs w:val="28"/>
        </w:rPr>
      </w:r>
    </w:p>
    <w:p>
      <w:pPr>
        <w:pStyle w:val="Normal"/>
        <w:jc w:val="both"/>
        <w:rPr>
          <w:spacing w:val="60"/>
          <w:sz w:val="28"/>
          <w:szCs w:val="28"/>
        </w:rPr>
      </w:pPr>
      <w:r>
        <w:rPr>
          <w:spacing w:val="60"/>
          <w:sz w:val="28"/>
          <w:szCs w:val="28"/>
        </w:rPr>
      </w:r>
    </w:p>
    <w:p>
      <w:pPr>
        <w:pStyle w:val="Normal"/>
        <w:tabs>
          <w:tab w:val="clear" w:pos="709"/>
          <w:tab w:val="left" w:pos="8789" w:leader="none"/>
        </w:tabs>
        <w:rPr/>
      </w:pPr>
      <w:r>
        <w:rPr>
          <w:sz w:val="28"/>
          <w:szCs w:val="28"/>
        </w:rPr>
        <w:t xml:space="preserve">от </w:t>
      </w:r>
      <w:r>
        <w:rPr>
          <w:sz w:val="28"/>
          <w:szCs w:val="28"/>
        </w:rPr>
        <w:t>22</w:t>
      </w:r>
      <w:r>
        <w:rPr>
          <w:sz w:val="28"/>
          <w:szCs w:val="28"/>
        </w:rPr>
        <w:t>.04.2019</w:t>
        <w:tab/>
      </w:r>
      <w:r>
        <w:rPr>
          <w:sz w:val="28"/>
          <w:szCs w:val="28"/>
          <w:lang w:val="en-US"/>
        </w:rPr>
        <w:t>N</w:t>
      </w:r>
      <w:r>
        <w:rPr>
          <w:sz w:val="28"/>
          <w:szCs w:val="28"/>
        </w:rPr>
        <w:t xml:space="preserve"> </w:t>
      </w:r>
      <w:r>
        <w:rPr>
          <w:sz w:val="28"/>
          <w:szCs w:val="28"/>
        </w:rPr>
        <w:t>231</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left="1134" w:right="1134" w:hanging="0"/>
        <w:jc w:val="center"/>
        <w:rPr/>
      </w:pPr>
      <w:r>
        <w:rPr>
          <w:b/>
          <w:bCs/>
          <w:sz w:val="28"/>
          <w:szCs w:val="28"/>
        </w:rPr>
        <w:t>О мерах по реализации решения Земского собрания Шарангского муниципального района от 26 декабря 2018 года № 31 «О районном бюджете на 2019 год и на плановый период 2020 и 2021 годов»</w:t>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ind w:firstLine="709"/>
        <w:jc w:val="both"/>
        <w:rPr/>
      </w:pPr>
      <w:r>
        <w:rPr>
          <w:sz w:val="28"/>
          <w:szCs w:val="28"/>
        </w:rPr>
        <w:t xml:space="preserve">В целях реализации решения Земского собрания Шарангского муниципального района от 26 декабря 2018 года № 31 «О районном бюджете на 2019 год и на плановый период 2020 и 2021 годов» администрация Шарангского муниципального района </w:t>
      </w:r>
      <w:r>
        <w:rPr>
          <w:b/>
          <w:spacing w:val="20"/>
          <w:sz w:val="28"/>
          <w:szCs w:val="28"/>
        </w:rPr>
        <w:t>п о с т а н о в л я е т:</w:t>
      </w:r>
    </w:p>
    <w:p>
      <w:pPr>
        <w:pStyle w:val="Normal"/>
        <w:spacing w:lineRule="auto" w:line="360"/>
        <w:ind w:firstLine="709"/>
        <w:jc w:val="both"/>
        <w:rPr/>
      </w:pPr>
      <w:r>
        <w:rPr>
          <w:sz w:val="28"/>
          <w:szCs w:val="28"/>
        </w:rPr>
        <w:t>1.</w:t>
        <w:tab/>
        <w:t>Установить, что исполнение районного бюджета осуществляется в соответствии со сводной бюджетной росписью районного бюджета на 2019 год и на плановый период 2020 и 2021 годов.</w:t>
      </w:r>
    </w:p>
    <w:p>
      <w:pPr>
        <w:pStyle w:val="Normal"/>
        <w:spacing w:lineRule="auto" w:line="360"/>
        <w:ind w:firstLine="709"/>
        <w:jc w:val="both"/>
        <w:rPr/>
      </w:pPr>
      <w:r>
        <w:rPr>
          <w:sz w:val="28"/>
          <w:szCs w:val="28"/>
        </w:rPr>
        <w:t>2.</w:t>
        <w:tab/>
        <w:t>Главным администраторам (администраторам) доходов районного бюджета:</w:t>
      </w:r>
    </w:p>
    <w:p>
      <w:pPr>
        <w:pStyle w:val="Normal"/>
        <w:spacing w:lineRule="auto" w:line="360"/>
        <w:ind w:firstLine="709"/>
        <w:jc w:val="both"/>
        <w:rPr/>
      </w:pPr>
      <w:r>
        <w:rPr>
          <w:sz w:val="28"/>
          <w:szCs w:val="28"/>
        </w:rPr>
        <w:t>2.1.</w:t>
        <w:tab/>
        <w:t>Принять меры по обеспечению поступления в районный бюджет администрируемых доходов в соответствии с ежемесячными прогнозами на 2019 год.</w:t>
      </w:r>
    </w:p>
    <w:p>
      <w:pPr>
        <w:pStyle w:val="Normal"/>
        <w:spacing w:lineRule="auto" w:line="360"/>
        <w:ind w:firstLine="709"/>
        <w:jc w:val="both"/>
        <w:rPr/>
      </w:pPr>
      <w:r>
        <w:rPr>
          <w:sz w:val="28"/>
          <w:szCs w:val="28"/>
        </w:rPr>
        <w:t>2.2.</w:t>
        <w:tab/>
        <w:t>Осуществлять мероприятия по взысканию недоимки, сложившейся по состоянию на 1 января 2019 года, в том числе путём активизации претензионно - исковой работы с недоимщиками, а также в судебном порядке.</w:t>
      </w:r>
    </w:p>
    <w:p>
      <w:pPr>
        <w:pStyle w:val="Normal"/>
        <w:spacing w:lineRule="auto" w:line="360"/>
        <w:ind w:firstLine="709"/>
        <w:jc w:val="both"/>
        <w:rPr/>
      </w:pPr>
      <w:r>
        <w:rPr>
          <w:sz w:val="28"/>
          <w:szCs w:val="28"/>
        </w:rPr>
        <w:t>Принимать меры по недопущению возникновения задолженности по текущим платежам.</w:t>
      </w:r>
    </w:p>
    <w:p>
      <w:pPr>
        <w:pStyle w:val="Normal"/>
        <w:spacing w:lineRule="auto" w:line="360"/>
        <w:ind w:firstLine="709"/>
        <w:jc w:val="both"/>
        <w:rPr/>
      </w:pPr>
      <w:r>
        <w:rPr>
          <w:sz w:val="28"/>
          <w:szCs w:val="28"/>
        </w:rPr>
        <w:t>2.3.</w:t>
        <w:tab/>
        <w:t>Осуществлять оперативное уточнение невыясненных поступлений с целью их зачисления на соответствующие коды бюджетной классификации Российской Федерации.</w:t>
      </w:r>
    </w:p>
    <w:p>
      <w:pPr>
        <w:pStyle w:val="Normal"/>
        <w:spacing w:lineRule="auto" w:line="360"/>
        <w:ind w:firstLine="709"/>
        <w:jc w:val="both"/>
        <w:rPr/>
      </w:pPr>
      <w:r>
        <w:rPr>
          <w:sz w:val="28"/>
          <w:szCs w:val="28"/>
        </w:rPr>
        <w:t>Осуществлять постоянную работу с плательщиками налогов, сборов и иных платежей в части своевременного доведения до них платежных реквизитов.</w:t>
      </w:r>
    </w:p>
    <w:p>
      <w:pPr>
        <w:pStyle w:val="Normal"/>
        <w:spacing w:lineRule="auto" w:line="360"/>
        <w:ind w:firstLine="709"/>
        <w:jc w:val="both"/>
        <w:rPr/>
      </w:pPr>
      <w:r>
        <w:rPr>
          <w:sz w:val="28"/>
          <w:szCs w:val="28"/>
        </w:rPr>
        <w:t>2.4.</w:t>
        <w:tab/>
        <w:t>Ежеквартально, не позднее 20 числа месяца, следующего за отчётным кварталом (по итогам года – не позднее 1 февраля 2020 года), представлять в финансовое управление администрации Шарангского муниципального района:</w:t>
      </w:r>
    </w:p>
    <w:p>
      <w:pPr>
        <w:pStyle w:val="Normal"/>
        <w:spacing w:lineRule="auto" w:line="360"/>
        <w:ind w:firstLine="709"/>
        <w:jc w:val="both"/>
        <w:rPr/>
      </w:pPr>
      <w:r>
        <w:rPr>
          <w:sz w:val="28"/>
          <w:szCs w:val="28"/>
        </w:rPr>
        <w:t>-</w:t>
        <w:tab/>
        <w:t>аналитическую информацию об исполнении администрируемых доходных источников нарастающим итогом с начала года с объяснением причин отклонения фактических поступлений от плановых назначений;</w:t>
      </w:r>
    </w:p>
    <w:p>
      <w:pPr>
        <w:pStyle w:val="Normal"/>
        <w:spacing w:lineRule="auto" w:line="360"/>
        <w:ind w:firstLine="709"/>
        <w:jc w:val="both"/>
        <w:rPr/>
      </w:pPr>
      <w:r>
        <w:rPr>
          <w:sz w:val="28"/>
          <w:szCs w:val="28"/>
        </w:rPr>
        <w:t>-</w:t>
        <w:tab/>
        <w:t>информацию о сумме недоимки по администрируемым доходным источникам районного бюджета, о сумме недоимки, поступившей в бюджет в отчетном периоде, её динамике за отчётный период и принимаемых мерах по сокращению недоимки.</w:t>
      </w:r>
    </w:p>
    <w:p>
      <w:pPr>
        <w:pStyle w:val="Normal"/>
        <w:spacing w:lineRule="auto" w:line="360"/>
        <w:ind w:firstLine="709"/>
        <w:jc w:val="both"/>
        <w:rPr/>
      </w:pPr>
      <w:r>
        <w:rPr>
          <w:sz w:val="28"/>
          <w:szCs w:val="28"/>
        </w:rPr>
        <w:t>3.</w:t>
        <w:tab/>
        <w:t>Отделу экономики и имущественных отношений администрации Шарангского муниципального района в целях обеспечения в 2019 году поступления в запланированных объёмах доходов в районный бюджет:</w:t>
      </w:r>
    </w:p>
    <w:p>
      <w:pPr>
        <w:pStyle w:val="Normal"/>
        <w:spacing w:lineRule="auto" w:line="360"/>
        <w:ind w:firstLine="709"/>
        <w:jc w:val="both"/>
        <w:rPr/>
      </w:pPr>
      <w:r>
        <w:rPr>
          <w:sz w:val="28"/>
          <w:szCs w:val="28"/>
        </w:rPr>
        <w:t xml:space="preserve">3.1. Обеспечить достижение прогнозных значений основных социально-экономических показателей развития Шарангского муниципального района на 2019 год. </w:t>
      </w:r>
    </w:p>
    <w:p>
      <w:pPr>
        <w:pStyle w:val="Normal"/>
        <w:spacing w:lineRule="auto" w:line="360"/>
        <w:ind w:firstLine="709"/>
        <w:jc w:val="both"/>
        <w:rPr/>
      </w:pPr>
      <w:r>
        <w:rPr>
          <w:sz w:val="28"/>
          <w:szCs w:val="28"/>
        </w:rPr>
        <w:t>3.2.</w:t>
        <w:tab/>
        <w:t>Обеспечить мониторинг основных экономических показателей организаций курируемых видов экономической деятельности, в том числе по таким показателям, как объём отгруженных товаров собственного производства, выполненных работ и услуг собственными силами, выручка от продажи товаров, продукции (работ, услуг), прибыль до налогообложения, фонд начисленной заработной платы, средняя численность работников.</w:t>
      </w:r>
    </w:p>
    <w:p>
      <w:pPr>
        <w:pStyle w:val="Normal"/>
        <w:spacing w:lineRule="auto" w:line="360"/>
        <w:ind w:firstLine="709"/>
        <w:jc w:val="both"/>
        <w:rPr/>
      </w:pPr>
      <w:r>
        <w:rPr>
          <w:sz w:val="28"/>
          <w:szCs w:val="28"/>
        </w:rPr>
        <w:t>3.3.</w:t>
        <w:tab/>
        <w:t>Организовать работу по заключению с организациями курируемых видов экономической деятельности соглашений о предоставлении администрации Шарангского муниципального района информации о производственной, финансово-экономической деятельности и налоговых платежах.</w:t>
      </w:r>
    </w:p>
    <w:p>
      <w:pPr>
        <w:pStyle w:val="Normal"/>
        <w:spacing w:lineRule="auto" w:line="360"/>
        <w:ind w:firstLine="709"/>
        <w:jc w:val="both"/>
        <w:rPr/>
      </w:pPr>
      <w:r>
        <w:rPr>
          <w:sz w:val="28"/>
          <w:szCs w:val="28"/>
        </w:rPr>
        <w:t>3.4.</w:t>
        <w:tab/>
        <w:t>Осуществлять мероприятия по взысканию в полном объёме сложившейся на начало года задолженности по арендным платежам за землю.</w:t>
      </w:r>
    </w:p>
    <w:p>
      <w:pPr>
        <w:pStyle w:val="Normal"/>
        <w:spacing w:lineRule="auto" w:line="360"/>
        <w:ind w:firstLine="709"/>
        <w:jc w:val="both"/>
        <w:rPr/>
      </w:pPr>
      <w:r>
        <w:rPr>
          <w:sz w:val="28"/>
          <w:szCs w:val="28"/>
        </w:rPr>
        <w:t>3.5. Проводить на постоянной основе работу с организациями курируемых видов экономической деятельности, в том числе в рамках заседаний ведомственных комиссий (совещаний), по недопущению роста задолженности перед бюджетом и погашению имеющейся задолженности, в том числе по налогу на доходы физических лиц.</w:t>
      </w:r>
    </w:p>
    <w:p>
      <w:pPr>
        <w:pStyle w:val="Normal"/>
        <w:spacing w:lineRule="auto" w:line="360"/>
        <w:ind w:firstLine="709"/>
        <w:jc w:val="both"/>
        <w:rPr/>
      </w:pPr>
      <w:r>
        <w:rPr>
          <w:sz w:val="28"/>
          <w:szCs w:val="28"/>
        </w:rPr>
        <w:t>3.6.</w:t>
        <w:tab/>
        <w:t>Принять меры по обеспечению максимальной реализации Прогнозного плана приватизации муниципального имущества Шарангского муниципального района на текущий год.</w:t>
      </w:r>
    </w:p>
    <w:p>
      <w:pPr>
        <w:pStyle w:val="Normal"/>
        <w:spacing w:lineRule="auto" w:line="360"/>
        <w:ind w:firstLine="709"/>
        <w:jc w:val="both"/>
        <w:rPr/>
      </w:pPr>
      <w:r>
        <w:rPr>
          <w:sz w:val="28"/>
          <w:szCs w:val="28"/>
        </w:rPr>
        <w:t>Представлять в финансовое управление администрации Шарангского муниципального района информацию о ходе выполнения Прогнозного плана приватизации муниципального имущества Шарангского муниципального района в разрезе запланированных к продаже, выставленных на продажу и проданных в отчетном квартале объектов в сроки, установленные пунктом 7 настоящего постановления.</w:t>
      </w:r>
    </w:p>
    <w:p>
      <w:pPr>
        <w:pStyle w:val="Normal"/>
        <w:spacing w:lineRule="auto" w:line="360"/>
        <w:ind w:firstLine="709"/>
        <w:jc w:val="both"/>
        <w:rPr/>
      </w:pPr>
      <w:r>
        <w:rPr>
          <w:sz w:val="28"/>
          <w:szCs w:val="28"/>
        </w:rPr>
        <w:t>3.7.</w:t>
        <w:tab/>
        <w:t>Обеспечить по каждому муниципальному предприятию Шарангского муниципального района своевременное перечисление в районный бюджет не менее 20 процентов части прибыли за 2018 год, остающейся после уплаты налогов и иных обязательных платежей.</w:t>
      </w:r>
    </w:p>
    <w:p>
      <w:pPr>
        <w:pStyle w:val="Normal"/>
        <w:spacing w:lineRule="auto" w:line="360"/>
        <w:ind w:firstLine="709"/>
        <w:jc w:val="both"/>
        <w:rPr/>
      </w:pPr>
      <w:r>
        <w:rPr>
          <w:sz w:val="28"/>
          <w:szCs w:val="28"/>
        </w:rPr>
        <w:t>3.8.Осуществлять перечисление в районный бюджет задатков, поступивших от победителей торгов по продаже муниципального имущества Шарангского муниципального района (в том числе земельных участков) и от продажи права на заключение договоров аренды земельных участков и объектов нежилого фонда, в течение 5 рабочих дней с даты, установленной для заключения договора.</w:t>
      </w:r>
    </w:p>
    <w:p>
      <w:pPr>
        <w:pStyle w:val="Normal"/>
        <w:spacing w:lineRule="auto" w:line="360"/>
        <w:ind w:firstLine="709"/>
        <w:jc w:val="both"/>
        <w:rPr/>
      </w:pPr>
      <w:r>
        <w:rPr>
          <w:sz w:val="28"/>
          <w:szCs w:val="28"/>
        </w:rPr>
        <w:t>3.9.</w:t>
        <w:tab/>
        <w:t>Обеспечить мониторинг организаций, получивших убытки за отчётный период. Совместно с руководителями организаций разработать комплекс мероприятий, направленный на ликвидацию убытков в текущем году.</w:t>
      </w:r>
    </w:p>
    <w:p>
      <w:pPr>
        <w:pStyle w:val="Normal"/>
        <w:spacing w:lineRule="auto" w:line="360"/>
        <w:ind w:firstLine="709"/>
        <w:jc w:val="both"/>
        <w:rPr/>
      </w:pPr>
      <w:r>
        <w:rPr>
          <w:sz w:val="28"/>
          <w:szCs w:val="28"/>
        </w:rPr>
        <w:t>3.10.</w:t>
        <w:tab/>
        <w:t>Продолжить работу, направленную на увеличение организациями и индивидуальными предпринимателями размера заработной платы до среднего уровня по видам экономической деятельности, предотвращение выплаты «теневой» заработной платы, недопущение возникновения задолженности по заработной плате и задолженности по налогу на доходы физических лиц, а также на сохранение рабочих мест хозяйствующими субъектами, находящимися на территории Шарангского муниципального района.</w:t>
      </w:r>
    </w:p>
    <w:p>
      <w:pPr>
        <w:pStyle w:val="Normal"/>
        <w:spacing w:lineRule="auto" w:line="360"/>
        <w:ind w:firstLine="709"/>
        <w:jc w:val="both"/>
        <w:rPr/>
      </w:pPr>
      <w:r>
        <w:rPr>
          <w:sz w:val="28"/>
          <w:szCs w:val="28"/>
        </w:rPr>
        <w:t>3.11.</w:t>
        <w:tab/>
        <w:t>Продолжить работу по выявлению организаций, осуществляющих деятельность на территории Шарангского муниципального района и состоящих на учете в налоговых инспекциях других субъектов Российской Федерации. Провести разъяснительную работу по вопросу уплаты налога на доходы физических лиц по месту нахождения каждого обособленного подразделения, ведущего деятельность на территории Шарангского муниципального района.</w:t>
      </w:r>
    </w:p>
    <w:p>
      <w:pPr>
        <w:pStyle w:val="Normal"/>
        <w:spacing w:lineRule="auto" w:line="360"/>
        <w:ind w:firstLine="709"/>
        <w:jc w:val="both"/>
        <w:rPr/>
      </w:pPr>
      <w:r>
        <w:rPr>
          <w:sz w:val="28"/>
          <w:szCs w:val="28"/>
        </w:rPr>
        <w:t>Поставить данный вопрос на контроль при заключении контрактов на выполнение работ по исполнению муниципального заказа в части капитального строительства, капитального ремонта муниципальных объектов.</w:t>
      </w:r>
    </w:p>
    <w:p>
      <w:pPr>
        <w:pStyle w:val="Normal"/>
        <w:spacing w:lineRule="auto" w:line="360"/>
        <w:ind w:firstLine="709"/>
        <w:jc w:val="both"/>
        <w:rPr/>
      </w:pPr>
      <w:r>
        <w:rPr>
          <w:sz w:val="28"/>
          <w:szCs w:val="28"/>
        </w:rPr>
        <w:t>3.12. Обеспечить контроль за использованием по назначению и сохранностью недвижимого имущества и особо ценного движимого имущества, закрепленного за муниципальными автономными и бюджетными учреждениями Шарангского муниципального района на праве оперативного управления и (или) приобретенного за счет средств районного бюджета.</w:t>
      </w:r>
    </w:p>
    <w:p>
      <w:pPr>
        <w:pStyle w:val="Normal"/>
        <w:spacing w:lineRule="auto" w:line="360"/>
        <w:ind w:firstLine="709"/>
        <w:jc w:val="both"/>
        <w:rPr/>
      </w:pPr>
      <w:r>
        <w:rPr>
          <w:sz w:val="28"/>
          <w:szCs w:val="28"/>
        </w:rPr>
        <w:t xml:space="preserve">4. </w:t>
        <w:tab/>
        <w:t>Исполнительно-распорядительным органам Шарангского муниципального района:</w:t>
      </w:r>
    </w:p>
    <w:p>
      <w:pPr>
        <w:pStyle w:val="ConsPlusNormal"/>
        <w:widowControl/>
        <w:spacing w:lineRule="auto" w:line="360"/>
        <w:ind w:firstLine="709"/>
        <w:jc w:val="both"/>
        <w:rPr/>
      </w:pPr>
      <w:r>
        <w:rPr>
          <w:rFonts w:cs="Times New Roman" w:ascii="Times New Roman" w:hAnsi="Times New Roman"/>
          <w:sz w:val="28"/>
          <w:szCs w:val="28"/>
        </w:rPr>
        <w:t>4.1.</w:t>
        <w:tab/>
        <w:t>Утвердить бюджетные росписи главных распорядителей средств районного бюджета на 2019 год и на плановый период 2020 и 2021 годов.</w:t>
      </w:r>
    </w:p>
    <w:p>
      <w:pPr>
        <w:pStyle w:val="ConsPlusNormal"/>
        <w:widowControl/>
        <w:spacing w:lineRule="auto" w:line="360"/>
        <w:ind w:firstLine="709"/>
        <w:jc w:val="both"/>
        <w:rPr/>
      </w:pPr>
      <w:r>
        <w:rPr>
          <w:rFonts w:cs="Times New Roman" w:ascii="Times New Roman" w:hAnsi="Times New Roman"/>
          <w:sz w:val="28"/>
          <w:szCs w:val="28"/>
        </w:rPr>
        <w:t>4.2.</w:t>
        <w:tab/>
        <w:t>Утвердить бюджетные сметы муниципальным казенным учреждениям на 2019 год и на плановый период 2020 и 2021 годов.</w:t>
      </w:r>
    </w:p>
    <w:p>
      <w:pPr>
        <w:pStyle w:val="ConsPlusNormal"/>
        <w:widowControl/>
        <w:spacing w:lineRule="auto" w:line="360"/>
        <w:ind w:firstLine="709"/>
        <w:jc w:val="both"/>
        <w:rPr/>
      </w:pPr>
      <w:r>
        <w:rPr/>
      </w:r>
    </w:p>
    <w:p>
      <w:pPr>
        <w:pStyle w:val="ConsPlusNormal"/>
        <w:widowControl/>
        <w:spacing w:lineRule="auto" w:line="360"/>
        <w:ind w:firstLine="709"/>
        <w:jc w:val="both"/>
        <w:rPr/>
      </w:pPr>
      <w:r>
        <w:rPr>
          <w:rFonts w:cs="Times New Roman" w:ascii="Times New Roman" w:hAnsi="Times New Roman"/>
          <w:sz w:val="28"/>
          <w:szCs w:val="28"/>
        </w:rPr>
        <w:t>4.3. Утвердить муниципальные задания на оказание муниципальных услуг и выполнение работ на 2019 год и на плановый период 2020 и 2021 годов муниципальным бюджетным и автономным учреждениям на основании общероссийских базовых (отраслевых) перечней (классификаторов) государственных и муниципальных услуг, оказываемых физическим лицам 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оказываемых и выполняемых государственными (муниципальными) учреждениями Нижегородской области.</w:t>
      </w:r>
    </w:p>
    <w:p>
      <w:pPr>
        <w:pStyle w:val="ConsPlusNormal"/>
        <w:widowControl/>
        <w:spacing w:lineRule="auto" w:line="360"/>
        <w:ind w:firstLine="709"/>
        <w:jc w:val="both"/>
        <w:rPr/>
      </w:pPr>
      <w:r>
        <w:rPr>
          <w:rFonts w:cs="Times New Roman" w:ascii="Times New Roman" w:hAnsi="Times New Roman"/>
          <w:sz w:val="28"/>
          <w:szCs w:val="28"/>
        </w:rPr>
        <w:t>4.4. Обеспечить утверждение планов финансово-хозяйственной деятельности муниципальных бюджетных и автономных учреждений на 2019 год и на плановый период 2020 и 2021 годов.</w:t>
      </w:r>
    </w:p>
    <w:p>
      <w:pPr>
        <w:pStyle w:val="ConsPlusNormal"/>
        <w:widowControl/>
        <w:spacing w:lineRule="auto" w:line="360"/>
        <w:ind w:firstLine="709"/>
        <w:jc w:val="both"/>
        <w:rPr/>
      </w:pPr>
      <w:r>
        <w:rPr>
          <w:rFonts w:cs="Times New Roman" w:ascii="Times New Roman" w:hAnsi="Times New Roman"/>
          <w:sz w:val="28"/>
          <w:szCs w:val="28"/>
        </w:rPr>
        <w:t>4.5. Обеспечить в 2019 году в пределах компетенции недопущение роста численности работников и сети муниципальных учреждений, финансируемых из районного бюджета, за исключением вновь созданных муниципальных учреждений и увеличения численности работников муниципальных учреждений в связи с осуществлением новых полномочий.</w:t>
      </w:r>
    </w:p>
    <w:p>
      <w:pPr>
        <w:pStyle w:val="ConsPlusNormal"/>
        <w:widowControl/>
        <w:spacing w:lineRule="auto" w:line="360"/>
        <w:ind w:firstLine="709"/>
        <w:jc w:val="both"/>
        <w:rPr/>
      </w:pPr>
      <w:r>
        <w:rPr>
          <w:rFonts w:cs="Times New Roman" w:ascii="Times New Roman" w:hAnsi="Times New Roman"/>
          <w:sz w:val="28"/>
          <w:szCs w:val="28"/>
        </w:rPr>
        <w:t>4.6. Представлять в отдел экономики и имущественных отношений отчет об эффективности реализации муниципальных программ в соответствии с постановлением администрации Шарангского муниципального района от 12.11.2013г. №303 «Об утверждении порядка разработки, реализации и оценки эффективности муниципальных программ в Шарангском муниципальном районе» в срок до 20-го числа месяца, следующего за отчетным периодом.</w:t>
      </w:r>
    </w:p>
    <w:p>
      <w:pPr>
        <w:pStyle w:val="ConsPlusNormal"/>
        <w:widowControl/>
        <w:spacing w:lineRule="auto" w:line="360"/>
        <w:ind w:firstLine="709"/>
        <w:jc w:val="both"/>
        <w:rPr/>
      </w:pPr>
      <w:r>
        <w:rPr>
          <w:rFonts w:cs="Times New Roman" w:ascii="Times New Roman" w:hAnsi="Times New Roman"/>
          <w:sz w:val="28"/>
          <w:szCs w:val="28"/>
        </w:rPr>
        <w:t>4.7. Не допускать принятие после 1 декабря 2019 года бюджетных обязательств, возникающих из муниципальных контрактов (договоров) (за исключением муниципальных контрактов (договоров), заключаемых в соответствии с решениями администрации Шарангского муниципального района в целях осуществления закупок товаров, работ, услуг), предусматривающих условие о выплате авансовых платежей в 2019 году за товары, работы и услуги, которые будут поставлены, выполнены или оказаны в 2020 году.</w:t>
      </w:r>
    </w:p>
    <w:p>
      <w:pPr>
        <w:pStyle w:val="ConsPlusNormal"/>
        <w:widowControl/>
        <w:spacing w:lineRule="auto" w:line="360"/>
        <w:ind w:firstLine="709"/>
        <w:jc w:val="both"/>
        <w:rPr/>
      </w:pPr>
      <w:r>
        <w:rPr>
          <w:rFonts w:cs="Times New Roman" w:ascii="Times New Roman" w:hAnsi="Times New Roman"/>
          <w:sz w:val="28"/>
          <w:szCs w:val="28"/>
        </w:rPr>
        <w:t>4.8. Обеспечить выплату заработной платы работникам подведомственных муниципальных учреждений в размерах не ниже минимального размера оплаты труда, установленного федеральным законодательством.</w:t>
      </w:r>
    </w:p>
    <w:p>
      <w:pPr>
        <w:pStyle w:val="ConsPlusNormal"/>
        <w:widowControl/>
        <w:spacing w:lineRule="auto" w:line="360"/>
        <w:ind w:firstLine="709"/>
        <w:jc w:val="both"/>
        <w:rPr/>
      </w:pPr>
      <w:r>
        <w:rPr>
          <w:rFonts w:cs="Times New Roman" w:ascii="Times New Roman" w:hAnsi="Times New Roman"/>
          <w:sz w:val="28"/>
          <w:szCs w:val="28"/>
        </w:rPr>
        <w:t>4.9.</w:t>
        <w:tab/>
        <w:t xml:space="preserve">Обеспечить контроль за выполнением муниципальными учреждениями муниципальных заданий в соответствии с постановлением администрации Шарангского муниципального района от 09.09.2015г №569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соблюдением муниципальными учреждениями планов финансово-хозяйственной деятельности. В случае необходимости проводить корректировку показателей муниципального задания с соответствующим сокращением субсидий на финансовое обеспечение выполнения муниципального задания. </w:t>
      </w:r>
    </w:p>
    <w:p>
      <w:pPr>
        <w:pStyle w:val="ConsPlusNormal"/>
        <w:widowControl/>
        <w:spacing w:lineRule="auto" w:line="360"/>
        <w:ind w:firstLine="709"/>
        <w:jc w:val="both"/>
        <w:rPr/>
      </w:pPr>
      <w:r>
        <w:rPr>
          <w:rFonts w:cs="Times New Roman" w:ascii="Times New Roman" w:hAnsi="Times New Roman"/>
          <w:b/>
          <w:sz w:val="28"/>
          <w:szCs w:val="28"/>
        </w:rPr>
        <w:t xml:space="preserve"> </w:t>
      </w:r>
      <w:r>
        <w:rPr>
          <w:rFonts w:cs="Times New Roman" w:ascii="Times New Roman" w:hAnsi="Times New Roman"/>
          <w:sz w:val="28"/>
          <w:szCs w:val="28"/>
        </w:rPr>
        <w:t>4.10. Обеспечить контроль за актуальностью информации о подведомственных муниципальных учреждениях, размещающих сведения об учреждении на официальном сайте в информационно-телекоммуникационной сети «Интернет» в соответствии с приказом Минфина России от 21.07.2011г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pPr>
        <w:pStyle w:val="ConsPlusNormal"/>
        <w:widowControl/>
        <w:spacing w:lineRule="auto" w:line="360"/>
        <w:ind w:firstLine="709"/>
        <w:jc w:val="both"/>
        <w:rPr/>
      </w:pPr>
      <w:r>
        <w:rPr>
          <w:rFonts w:cs="Times New Roman" w:ascii="Times New Roman" w:hAnsi="Times New Roman"/>
          <w:sz w:val="28"/>
          <w:szCs w:val="28"/>
        </w:rPr>
        <w:t xml:space="preserve"> </w:t>
      </w:r>
      <w:r>
        <w:rPr>
          <w:rFonts w:cs="Times New Roman" w:ascii="Times New Roman" w:hAnsi="Times New Roman"/>
          <w:sz w:val="28"/>
          <w:szCs w:val="28"/>
        </w:rPr>
        <w:t>5. Финансовому управлению администрации Шарангского муниципального района:</w:t>
      </w:r>
    </w:p>
    <w:p>
      <w:pPr>
        <w:pStyle w:val="Normal"/>
        <w:spacing w:lineRule="auto" w:line="360"/>
        <w:ind w:firstLine="709"/>
        <w:jc w:val="both"/>
        <w:rPr/>
      </w:pPr>
      <w:r>
        <w:rPr>
          <w:sz w:val="28"/>
          <w:szCs w:val="28"/>
        </w:rPr>
        <w:t xml:space="preserve"> </w:t>
      </w:r>
      <w:r>
        <w:rPr>
          <w:sz w:val="28"/>
          <w:szCs w:val="28"/>
        </w:rPr>
        <w:t>5.1.</w:t>
        <w:tab/>
        <w:t>Ежеквартально осуществлять мониторинг информации о перечислениях налоговых платежей в районный бюджет в разрезе крупных и средних налогоплательщиков Шарангского муниципального района.</w:t>
      </w:r>
    </w:p>
    <w:p>
      <w:pPr>
        <w:pStyle w:val="Normal"/>
        <w:spacing w:lineRule="auto" w:line="360"/>
        <w:ind w:firstLine="709"/>
        <w:jc w:val="both"/>
        <w:rPr/>
      </w:pPr>
      <w:r>
        <w:rPr>
          <w:sz w:val="28"/>
          <w:szCs w:val="28"/>
        </w:rPr>
        <w:t xml:space="preserve"> </w:t>
      </w:r>
      <w:r>
        <w:rPr>
          <w:sz w:val="28"/>
          <w:szCs w:val="28"/>
        </w:rPr>
        <w:t>5.2.</w:t>
        <w:tab/>
        <w:t>Уточнять закреплённые за главными администраторами доходов районного бюджета основные доходные источники районного бюджета в случае изменения функций главных администраторов доходов районного бюджета, а также закреплённые за главными администраторами источников финансирования дефицита районного бюджета основные источники финансирования дефицита районного бюджета в случае изменения функций главных администраторов источников финансирования дефицита районного бюджета.</w:t>
      </w:r>
    </w:p>
    <w:p>
      <w:pPr>
        <w:pStyle w:val="Normal"/>
        <w:spacing w:lineRule="auto" w:line="360"/>
        <w:ind w:firstLine="709"/>
        <w:jc w:val="both"/>
        <w:rPr/>
      </w:pPr>
      <w:r>
        <w:rPr>
          <w:sz w:val="28"/>
          <w:szCs w:val="28"/>
        </w:rPr>
        <w:t>5.3.</w:t>
        <w:tab/>
        <w:t>Обеспечить контроль за соблюдением ограничений по муниципальному долгу Шарангского муниципального района и расходам на его обслуживание.</w:t>
      </w:r>
    </w:p>
    <w:p>
      <w:pPr>
        <w:pStyle w:val="Normal"/>
        <w:spacing w:lineRule="auto" w:line="360"/>
        <w:ind w:firstLine="709"/>
        <w:jc w:val="both"/>
        <w:rPr/>
      </w:pPr>
      <w:r>
        <w:rPr>
          <w:sz w:val="28"/>
          <w:szCs w:val="28"/>
        </w:rPr>
        <w:t>5.4.</w:t>
        <w:tab/>
        <w:t>Осуществлять мониторинг дебиторской задолженности районного бюджета. При выявлении безнадёжной задолженности представлять материалы по её списанию в комиссию по урегулированию задолженности хозяйствующих субъектов перед районным бюджетом, а по задолженности, подлежащей урегулированию, готовить предложения по её реструктуризации.</w:t>
      </w:r>
    </w:p>
    <w:p>
      <w:pPr>
        <w:pStyle w:val="Normal"/>
        <w:spacing w:lineRule="auto" w:line="360"/>
        <w:ind w:firstLine="709"/>
        <w:jc w:val="both"/>
        <w:rPr/>
      </w:pPr>
      <w:r>
        <w:rPr>
          <w:sz w:val="28"/>
          <w:szCs w:val="28"/>
        </w:rPr>
        <w:t>5.5. Обеспечить контроль за выполнением принципалами обязательств перед бенефициарами по обязательствам, в обеспечение по которым были предоставлены муниципальные гарантии, в том числе проводить мониторинг:</w:t>
      </w:r>
    </w:p>
    <w:p>
      <w:pPr>
        <w:pStyle w:val="Normal"/>
        <w:spacing w:lineRule="auto" w:line="360"/>
        <w:ind w:firstLine="709"/>
        <w:jc w:val="both"/>
        <w:rPr/>
      </w:pPr>
      <w:r>
        <w:rPr>
          <w:sz w:val="28"/>
          <w:szCs w:val="28"/>
        </w:rPr>
        <w:t>- исполнения утвержденного графика платежей получателем муниципальной гарантии;</w:t>
      </w:r>
    </w:p>
    <w:p>
      <w:pPr>
        <w:pStyle w:val="Normal"/>
        <w:spacing w:lineRule="auto" w:line="360"/>
        <w:ind w:firstLine="709"/>
        <w:jc w:val="both"/>
        <w:rPr/>
      </w:pPr>
      <w:r>
        <w:rPr>
          <w:sz w:val="28"/>
          <w:szCs w:val="28"/>
        </w:rPr>
        <w:t>- финансового состояния получателя муниципальной гарантии;</w:t>
      </w:r>
    </w:p>
    <w:p>
      <w:pPr>
        <w:pStyle w:val="Normal"/>
        <w:spacing w:lineRule="auto" w:line="360"/>
        <w:ind w:firstLine="709"/>
        <w:jc w:val="both"/>
        <w:rPr/>
      </w:pPr>
      <w:r>
        <w:rPr>
          <w:sz w:val="28"/>
          <w:szCs w:val="28"/>
        </w:rPr>
        <w:t xml:space="preserve">- оценки имущества, предоставленного в обеспечение исполнения обязательств по муниципальной гарантии. </w:t>
      </w:r>
    </w:p>
    <w:p>
      <w:pPr>
        <w:pStyle w:val="Normal"/>
        <w:spacing w:lineRule="auto" w:line="360"/>
        <w:ind w:firstLine="709"/>
        <w:jc w:val="both"/>
        <w:rPr/>
      </w:pPr>
      <w:r>
        <w:rPr>
          <w:sz w:val="28"/>
          <w:szCs w:val="28"/>
        </w:rPr>
        <w:t>5.6.</w:t>
        <w:tab/>
        <w:t>Установить лимиты бюджетных обязательств на 2019 год:</w:t>
      </w:r>
    </w:p>
    <w:p>
      <w:pPr>
        <w:pStyle w:val="Normal"/>
        <w:spacing w:lineRule="auto" w:line="360"/>
        <w:ind w:firstLine="709"/>
        <w:jc w:val="both"/>
        <w:rPr/>
      </w:pPr>
      <w:r>
        <w:rPr>
          <w:sz w:val="28"/>
          <w:szCs w:val="28"/>
        </w:rPr>
        <w:t>а) по расходам районного бюджета, предусмотренным за счет налоговых и неналоговых доходов районного бюджета, источников финансирования дефицита районного бюджета, а также дотации из областного бюджета исходя из прогноза поступления налоговых и неналоговых доходов районного бюджета, и в размере доведенных лимитов бюджетных обязательств по дотации из областного бюджета;</w:t>
      </w:r>
    </w:p>
    <w:p>
      <w:pPr>
        <w:pStyle w:val="Normal"/>
        <w:spacing w:lineRule="auto" w:line="360"/>
        <w:ind w:firstLine="709"/>
        <w:jc w:val="both"/>
        <w:rPr/>
      </w:pPr>
      <w:r>
        <w:rPr>
          <w:sz w:val="28"/>
          <w:szCs w:val="28"/>
        </w:rPr>
        <w:t>б) по расходам районного бюджета, предусмотренным за счет субвенций, субсидий и иных межбюджетных трансфертов из бюджетов других уровней, в размере доведенных лимитов бюджетных обязательств или по факту поступления средств из бюджетов других уровней.</w:t>
      </w:r>
    </w:p>
    <w:p>
      <w:pPr>
        <w:pStyle w:val="Normal"/>
        <w:spacing w:lineRule="auto" w:line="360"/>
        <w:ind w:firstLine="709"/>
        <w:jc w:val="both"/>
        <w:rPr/>
      </w:pPr>
      <w:r>
        <w:rPr>
          <w:b/>
          <w:sz w:val="28"/>
          <w:szCs w:val="28"/>
        </w:rPr>
        <w:t xml:space="preserve"> </w:t>
      </w:r>
      <w:r>
        <w:rPr>
          <w:sz w:val="28"/>
          <w:szCs w:val="28"/>
        </w:rPr>
        <w:t>Рассматривать возможность утверждения и доведения лимитов бюджетных обязательств на 2019 год до объема годовых бюджетных ассигнований в течение 2019 года.</w:t>
      </w:r>
    </w:p>
    <w:p>
      <w:pPr>
        <w:pStyle w:val="Normal"/>
        <w:spacing w:lineRule="auto" w:line="360"/>
        <w:ind w:firstLine="709"/>
        <w:jc w:val="both"/>
        <w:rPr/>
      </w:pPr>
      <w:r>
        <w:rPr>
          <w:sz w:val="28"/>
          <w:szCs w:val="28"/>
        </w:rPr>
        <w:t xml:space="preserve"> </w:t>
      </w:r>
      <w:r>
        <w:rPr>
          <w:sz w:val="28"/>
          <w:szCs w:val="28"/>
        </w:rPr>
        <w:t>Установить лимиты бюджетных обязательств на 2020 и 2021 годы в процентном отношении к годовым бюджетным ассигнованиям.</w:t>
      </w:r>
    </w:p>
    <w:p>
      <w:pPr>
        <w:pStyle w:val="Normal"/>
        <w:spacing w:lineRule="auto" w:line="360"/>
        <w:ind w:firstLine="709"/>
        <w:jc w:val="both"/>
        <w:rPr/>
      </w:pPr>
      <w:r>
        <w:rPr>
          <w:sz w:val="28"/>
          <w:szCs w:val="28"/>
        </w:rPr>
        <w:t>5.7. Устанавливать предельные объемы финансирования на квартал от открытых лимитов бюджетных обязательств в зависимости от поступления доходов в районный бюджет.</w:t>
      </w:r>
    </w:p>
    <w:p>
      <w:pPr>
        <w:pStyle w:val="Normal"/>
        <w:spacing w:lineRule="auto" w:line="360"/>
        <w:ind w:firstLine="709"/>
        <w:jc w:val="both"/>
        <w:rPr/>
      </w:pPr>
      <w:r>
        <w:rPr>
          <w:sz w:val="28"/>
          <w:szCs w:val="28"/>
        </w:rPr>
        <w:t>5.8. Осуществлять оплату денежных обязательств, возникших у муниципальных бюджетных и муниципальных автономных учреждений Шарангского муниципального района при выполнении работ, оказании услуг по строительству, реконструкции, техническому перевооружению, модернизации объектов муниципальной собственности Шарангского муниципального района, текущему и капитальному ремонту, проектным и изыскательским работам, освобождению земельных участков от временных объектов, самовольных построек, иным работам, услугам в сфере строительства, связанных с вышеуказанным перечнем, после проверки документов, подтверждающих возникновение денежных обязательств.</w:t>
      </w:r>
    </w:p>
    <w:p>
      <w:pPr>
        <w:pStyle w:val="ConsPlusNormal"/>
        <w:widowControl/>
        <w:spacing w:lineRule="auto" w:line="360"/>
        <w:ind w:firstLine="709"/>
        <w:jc w:val="both"/>
        <w:rPr/>
      </w:pPr>
      <w:r>
        <w:rPr>
          <w:rFonts w:cs="Times New Roman" w:ascii="Times New Roman" w:hAnsi="Times New Roman"/>
          <w:sz w:val="28"/>
          <w:szCs w:val="28"/>
        </w:rPr>
        <w:t>6.</w:t>
        <w:tab/>
        <w:t>Установить, что получатели средств районного бюджета, муниципальные бюджетные и автономные учреждения вправе предусматривать в заключаемых ими муниципальных контрактах (договорах) о поставке товаров, выполнении работ и оказании услуг авансовые платежи в размере и порядке, которые установлены настоящим пунктом, если иное не установлено законодательством Российской Федерации или нормативными правовыми актами Нижегородской области для такого муниципального контракта (договора), но не более лимитов бюджетных обязательств на соответствующий финансовый год, доведенных до них в установленном порядке на соответствующие цели:</w:t>
      </w:r>
    </w:p>
    <w:p>
      <w:pPr>
        <w:pStyle w:val="ConsPlusNormal"/>
        <w:widowControl/>
        <w:spacing w:lineRule="auto" w:line="360"/>
        <w:ind w:firstLine="709"/>
        <w:jc w:val="both"/>
        <w:rPr/>
      </w:pPr>
      <w:r>
        <w:rPr>
          <w:rFonts w:cs="Times New Roman" w:ascii="Times New Roman" w:hAnsi="Times New Roman"/>
          <w:sz w:val="28"/>
          <w:szCs w:val="28"/>
        </w:rPr>
        <w:t>а) до 100 процентов суммы муниципального контракта (договора) - по муниципальным контрактам (договорам), заключенным в целях приобретения услуг связи, подписки на печатные и электронные издания и их приобретения, обучения на курсах повышения квалификации, прохождения профессиональной переподготовки, участия в научных, методических, научно-практических и иных конференциях, проведения олимпиад школьников, приобретения авиабилетов и железнодорожных билетов, билетов для проезда городским и пригородным транспортом, а также путевок на санаторно-курортное лечение, путевок для организации отдыха и оздоровления детей, проведения международной молодежной смены, проведения профильных экологических лагерей, проведения областных профильных лагерей (смен),</w:t>
      </w:r>
      <w:r>
        <w:rPr>
          <w:color w:val="000000"/>
        </w:rPr>
        <w:t xml:space="preserve"> </w:t>
      </w:r>
      <w:r>
        <w:rPr>
          <w:rFonts w:cs="Times New Roman" w:ascii="Times New Roman" w:hAnsi="Times New Roman"/>
          <w:color w:val="000000"/>
          <w:sz w:val="28"/>
          <w:szCs w:val="28"/>
        </w:rPr>
        <w:t>организации питания организованных групп детей в пути следования до места назначения и обратно,</w:t>
      </w:r>
      <w:r>
        <w:rPr>
          <w:rFonts w:cs="Times New Roman" w:ascii="Times New Roman" w:hAnsi="Times New Roman"/>
          <w:sz w:val="28"/>
          <w:szCs w:val="28"/>
        </w:rPr>
        <w:t xml:space="preserve"> обязательного страхования гражданской ответственности владельцев транспортных средств, проведения государственной экспертизы проектной документации и результатов инженерных изысканий, </w:t>
      </w:r>
      <w:r>
        <w:rPr>
          <w:rFonts w:cs="Times New Roman" w:ascii="Times New Roman" w:hAnsi="Times New Roman"/>
          <w:color w:val="000000"/>
          <w:sz w:val="28"/>
          <w:szCs w:val="28"/>
        </w:rPr>
        <w:t>проведения проверки достоверности определения сметной стоимости строительства,</w:t>
      </w:r>
      <w:r>
        <w:rPr>
          <w:color w:val="000000"/>
        </w:rPr>
        <w:t xml:space="preserve"> </w:t>
      </w:r>
      <w:r>
        <w:rPr>
          <w:rFonts w:cs="Times New Roman" w:ascii="Times New Roman" w:hAnsi="Times New Roman"/>
          <w:color w:val="000000"/>
          <w:sz w:val="28"/>
          <w:szCs w:val="28"/>
        </w:rPr>
        <w:t xml:space="preserve">реконструкции, технического перевооружения </w:t>
      </w:r>
      <w:r>
        <w:rPr>
          <w:rFonts w:cs="Times New Roman" w:ascii="Times New Roman" w:hAnsi="Times New Roman"/>
          <w:sz w:val="28"/>
          <w:szCs w:val="28"/>
        </w:rPr>
        <w:t>(если такое перевооружение связано со строительством или реконструкцией объекта капитального строительства), капитального ремонта объектов капитального строительства, выдачи технических условий на подключение к сетям инженерно-технического обеспечения, организации презентаций, проведения мероприятий по ликвидации чрезвычайных ситуаций;</w:t>
      </w:r>
    </w:p>
    <w:p>
      <w:pPr>
        <w:pStyle w:val="ConsPlusNormal"/>
        <w:widowControl/>
        <w:spacing w:lineRule="auto" w:line="360"/>
        <w:ind w:firstLine="709"/>
        <w:jc w:val="both"/>
        <w:rPr/>
      </w:pPr>
      <w:r>
        <w:rPr>
          <w:rFonts w:cs="Times New Roman" w:ascii="Times New Roman" w:hAnsi="Times New Roman"/>
          <w:sz w:val="28"/>
          <w:szCs w:val="28"/>
        </w:rPr>
        <w:t>б) до 100 процентов суммы, на которую оформлена сделка (счет), при условии, что сумма сделки (счета) не превышает 100 тыс. рублей (за исключением оплаты денежных обязательств при выполнении работ и оказании услуг в сфере строительства);</w:t>
      </w:r>
      <w:bookmarkStart w:id="0" w:name="_GoBack"/>
      <w:bookmarkEnd w:id="0"/>
    </w:p>
    <w:p>
      <w:pPr>
        <w:pStyle w:val="ConsPlusNormal"/>
        <w:widowControl/>
        <w:spacing w:lineRule="auto" w:line="360"/>
        <w:ind w:firstLine="709"/>
        <w:jc w:val="both"/>
        <w:rPr/>
      </w:pPr>
      <w:r>
        <w:rPr>
          <w:rFonts w:cs="Times New Roman" w:ascii="Times New Roman" w:hAnsi="Times New Roman"/>
          <w:sz w:val="28"/>
          <w:szCs w:val="28"/>
        </w:rPr>
        <w:t>в) до 50 процентов суммы муниципального контракта (договора) по договорам на оказание услуг в рамках проведения торжественных мероприятий;</w:t>
      </w:r>
    </w:p>
    <w:p>
      <w:pPr>
        <w:pStyle w:val="Normal"/>
        <w:spacing w:lineRule="auto" w:line="360"/>
        <w:ind w:firstLine="709"/>
        <w:jc w:val="both"/>
        <w:rPr/>
      </w:pPr>
      <w:r>
        <w:rPr>
          <w:sz w:val="28"/>
          <w:szCs w:val="28"/>
        </w:rPr>
        <w:t>г) до 30 процентов суммы муниципального контракта (договора) о поставке товаров, выполнении работ, об оказании услуг, в том числе муниципального контракта (договора) о выполнении работ по строительству, реконструкции, техническому перевооружению (если такое перевооружение связано со строительством или реконструкцией объекта капитального строительства), капитальному ремонту объектов капитального строительства муниципальной собственности;</w:t>
      </w:r>
    </w:p>
    <w:p>
      <w:pPr>
        <w:pStyle w:val="ConsPlusNormal"/>
        <w:widowControl/>
        <w:spacing w:lineRule="auto" w:line="360"/>
        <w:ind w:firstLine="709"/>
        <w:jc w:val="both"/>
        <w:rPr/>
      </w:pPr>
      <w:r>
        <w:rPr>
          <w:rFonts w:cs="Times New Roman" w:ascii="Times New Roman" w:hAnsi="Times New Roman"/>
          <w:sz w:val="28"/>
          <w:szCs w:val="28"/>
        </w:rPr>
        <w:t>д) по оплате арендных платежей и коммунальных услуг по арендуемым помещениям в соответствии с условиями договоров, заключенных арендодателями с арендаторами и, соответственно, арендодателями с поставщиками услуг;</w:t>
      </w:r>
    </w:p>
    <w:p>
      <w:pPr>
        <w:pStyle w:val="ConsPlusNormal"/>
        <w:widowControl/>
        <w:spacing w:lineRule="auto" w:line="360"/>
        <w:ind w:firstLine="709"/>
        <w:jc w:val="both"/>
        <w:rPr/>
      </w:pPr>
      <w:r>
        <w:rPr>
          <w:rFonts w:cs="Times New Roman" w:ascii="Times New Roman" w:hAnsi="Times New Roman"/>
          <w:sz w:val="28"/>
          <w:szCs w:val="28"/>
        </w:rPr>
        <w:t>е) по оплате за электрическую энергию в соответствии с постановлением Правительства Российской Федерации от 4 мая 2012 года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Normal"/>
        <w:spacing w:lineRule="auto" w:line="360"/>
        <w:ind w:firstLine="709"/>
        <w:jc w:val="both"/>
        <w:rPr/>
      </w:pPr>
      <w:r>
        <w:rPr>
          <w:sz w:val="28"/>
          <w:szCs w:val="28"/>
        </w:rPr>
        <w:t>7.</w:t>
        <w:tab/>
        <w:t>Главным администраторам (администраторам) доходов районного бюджета, отделу экономики и имущественных отношений администрации Шарангского муниципального района, главным распорядителям, распорядителям и получателям средств районного бюджета ежеквартально в срок до 25 числа месяца, следующего за отчетным кварталом, и по итогам года до 1 февраля 2020 года представлять в финансовое управление администрации Шарангского муниципального района информацию о выполнении настоящего постановления.</w:t>
      </w:r>
    </w:p>
    <w:p>
      <w:pPr>
        <w:pStyle w:val="Normal"/>
        <w:spacing w:lineRule="auto" w:line="360"/>
        <w:ind w:firstLine="709"/>
        <w:jc w:val="both"/>
        <w:rPr/>
      </w:pPr>
      <w:r>
        <w:rPr>
          <w:sz w:val="28"/>
          <w:szCs w:val="28"/>
        </w:rPr>
        <w:t>8. Рекомендовать органам местного самоуправления поселений Шарангского муниципального района:</w:t>
      </w:r>
    </w:p>
    <w:p>
      <w:pPr>
        <w:pStyle w:val="Normal"/>
        <w:spacing w:lineRule="auto" w:line="360"/>
        <w:ind w:firstLine="709"/>
        <w:jc w:val="both"/>
        <w:rPr/>
      </w:pPr>
      <w:r>
        <w:rPr>
          <w:sz w:val="28"/>
          <w:szCs w:val="28"/>
        </w:rPr>
        <w:t>8.1.</w:t>
        <w:tab/>
        <w:t>Реализовать комплекс мер, направленных на исполнение налоговых и неналоговых доходов бюджетов поселений в 2019 году в запланированных объёмах, а также на получение дополнительных доходов, в том числе за счет погашения налогоплательщиками задолженности перед бюджетами поселений.</w:t>
      </w:r>
    </w:p>
    <w:p>
      <w:pPr>
        <w:pStyle w:val="Normal"/>
        <w:spacing w:lineRule="auto" w:line="360"/>
        <w:ind w:firstLine="709"/>
        <w:jc w:val="both"/>
        <w:rPr/>
      </w:pPr>
      <w:r>
        <w:rPr>
          <w:sz w:val="28"/>
          <w:szCs w:val="28"/>
        </w:rPr>
        <w:t>8.2. Ежеквартально, в срок до 20 числа месяца, следующего за отчетным кварталом, представлять в финансовое управление администрации Шарангского муниципального района информацию по исполнению доходной части бюджетов поселений с указанием причин отклонений фактического исполнения от прогнозных оценок по каждому доходному источнику.</w:t>
      </w:r>
    </w:p>
    <w:p>
      <w:pPr>
        <w:pStyle w:val="Normal"/>
        <w:spacing w:lineRule="auto" w:line="360"/>
        <w:ind w:firstLine="709"/>
        <w:jc w:val="both"/>
        <w:rPr/>
      </w:pPr>
      <w:r>
        <w:rPr>
          <w:sz w:val="28"/>
          <w:szCs w:val="28"/>
        </w:rPr>
        <w:t>8.3.</w:t>
        <w:tab/>
        <w:t>На постоянной основе проводить разъяснительную работу с населением посредством распространения агитационного материала, проведения сходов, собраний, направленную на активизацию регистрации права собственности на объекты недвижимости, находящиеся в собственности граждан.</w:t>
      </w:r>
    </w:p>
    <w:p>
      <w:pPr>
        <w:pStyle w:val="Normal"/>
        <w:spacing w:lineRule="auto" w:line="360"/>
        <w:ind w:firstLine="709"/>
        <w:jc w:val="both"/>
        <w:rPr/>
      </w:pPr>
      <w:r>
        <w:rPr>
          <w:sz w:val="28"/>
          <w:szCs w:val="28"/>
        </w:rPr>
        <w:t>8.4.</w:t>
        <w:tab/>
        <w:t>Обеспечить постоянное взаимодействие с Федеральной службой государственной регистрации, кадастра и картографии по Нижегородской области и органами, осуществляющими государственный технический учёт, с целью обеспечения максимальной полноты и достоверности базы для исчисления земельного налога и налога на имущество физических лиц.</w:t>
      </w:r>
    </w:p>
    <w:p>
      <w:pPr>
        <w:pStyle w:val="Normal"/>
        <w:spacing w:lineRule="auto" w:line="360"/>
        <w:ind w:firstLine="709"/>
        <w:jc w:val="both"/>
        <w:rPr/>
      </w:pPr>
      <w:r>
        <w:rPr>
          <w:sz w:val="28"/>
          <w:szCs w:val="28"/>
        </w:rPr>
        <w:t>8.5. Принимать меры по выявлению невыясненных поступлений и их своевременному уточнению для зачисления на соответствующие коды бюджетной классификации Российской Федерации.</w:t>
      </w:r>
    </w:p>
    <w:p>
      <w:pPr>
        <w:pStyle w:val="ConsPlusNormal"/>
        <w:widowControl/>
        <w:tabs>
          <w:tab w:val="clear" w:pos="709"/>
          <w:tab w:val="left" w:pos="1276" w:leader="none"/>
        </w:tabs>
        <w:spacing w:lineRule="auto" w:line="360"/>
        <w:ind w:firstLine="709"/>
        <w:jc w:val="both"/>
        <w:rPr/>
      </w:pPr>
      <w:r>
        <w:rPr>
          <w:rFonts w:eastAsia="Calibri" w:cs="Times New Roman" w:ascii="Times New Roman" w:hAnsi="Times New Roman"/>
          <w:b w:val="false"/>
          <w:sz w:val="28"/>
          <w:szCs w:val="28"/>
        </w:rPr>
        <w:t>9. Контроль за исполнением настоящего постановления оставляю за собой.</w:t>
      </w:r>
    </w:p>
    <w:p>
      <w:pPr>
        <w:pStyle w:val="HTMLPreformatted"/>
        <w:shd w:val="clear" w:color="auto" w:fill="FFFFFF"/>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220" w:leader="none"/>
        </w:tabs>
        <w:jc w:val="both"/>
        <w:rPr/>
      </w:pPr>
      <w:r>
        <w:rPr>
          <w:sz w:val="28"/>
          <w:szCs w:val="28"/>
        </w:rPr>
        <w:t>Глава администрации</w:t>
        <w:tab/>
        <w:t>О.Л. Зыков</w:t>
      </w:r>
    </w:p>
    <w:sectPr>
      <w:headerReference w:type="default" r:id="rId3"/>
      <w:headerReference w:type="first" r:id="rId4"/>
      <w:type w:val="nextPage"/>
      <w:pgSz w:w="11906" w:h="16838"/>
      <w:pgMar w:left="1418" w:right="850" w:header="930" w:top="987" w:footer="0" w:bottom="1118"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rPr/>
      <w:instrText> PAGE </w:instrText>
    </w:r>
    <w:r>
      <w:rPr/>
      <w:fldChar w:fldCharType="separate"/>
    </w:r>
    <w:r>
      <w:rPr/>
      <w:t>11</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34d"/>
    <w:pPr>
      <w:widowControl/>
      <w:suppressAutoHyphens w:val="true"/>
      <w:overflowPunct w:val="false"/>
      <w:bidi w:val="0"/>
      <w:jc w:val="left"/>
    </w:pPr>
    <w:rPr>
      <w:rFonts w:ascii="Times New Roman" w:hAnsi="Times New Roman" w:eastAsia="Times New Roman" w:cs="Times New Roman"/>
      <w:color w:val="00000A"/>
      <w:kern w:val="0"/>
      <w:sz w:val="20"/>
      <w:szCs w:val="20"/>
      <w:lang w:val="ru-RU" w:eastAsia="zh-CN" w:bidi="ar-SA"/>
    </w:rPr>
  </w:style>
  <w:style w:type="paragraph" w:styleId="1" w:customStyle="1">
    <w:name w:val="Heading 1"/>
    <w:basedOn w:val="Normal"/>
    <w:qFormat/>
    <w:rsid w:val="0055234d"/>
    <w:pPr>
      <w:keepNext w:val="true"/>
      <w:numPr>
        <w:ilvl w:val="0"/>
        <w:numId w:val="1"/>
      </w:numPr>
      <w:spacing w:lineRule="auto" w:line="216" w:before="40" w:after="0"/>
      <w:jc w:val="center"/>
      <w:outlineLvl w:val="0"/>
    </w:pPr>
    <w:rPr>
      <w:b/>
      <w:kern w:val="2"/>
      <w:sz w:val="32"/>
    </w:rPr>
  </w:style>
  <w:style w:type="paragraph" w:styleId="2" w:customStyle="1">
    <w:name w:val="Heading 2"/>
    <w:basedOn w:val="Normal"/>
    <w:qFormat/>
    <w:rsid w:val="0055234d"/>
    <w:pPr>
      <w:keepNext w:val="true"/>
      <w:numPr>
        <w:ilvl w:val="1"/>
        <w:numId w:val="1"/>
      </w:numPr>
      <w:jc w:val="center"/>
      <w:outlineLvl w:val="1"/>
    </w:pPr>
    <w:rPr>
      <w:rFonts w:ascii="Arial" w:hAnsi="Arial" w:cs="Arial"/>
      <w:sz w:val="24"/>
    </w:rPr>
  </w:style>
  <w:style w:type="paragraph" w:styleId="3" w:customStyle="1">
    <w:name w:val="Heading 3"/>
    <w:basedOn w:val="Normal"/>
    <w:qFormat/>
    <w:rsid w:val="0055234d"/>
    <w:pPr>
      <w:keepNext w:val="true"/>
      <w:numPr>
        <w:ilvl w:val="2"/>
        <w:numId w:val="1"/>
      </w:numPr>
      <w:spacing w:before="40" w:after="40"/>
      <w:jc w:val="center"/>
      <w:outlineLvl w:val="2"/>
    </w:pPr>
    <w:rPr>
      <w:rFonts w:ascii="Arial" w:hAnsi="Arial" w:cs="Arial"/>
      <w:b/>
      <w:bCs/>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55234d"/>
    <w:rPr/>
  </w:style>
  <w:style w:type="character" w:styleId="WW8Num1z1" w:customStyle="1">
    <w:name w:val="WW8Num1z1"/>
    <w:qFormat/>
    <w:rsid w:val="0055234d"/>
    <w:rPr/>
  </w:style>
  <w:style w:type="character" w:styleId="WW8Num1z2" w:customStyle="1">
    <w:name w:val="WW8Num1z2"/>
    <w:qFormat/>
    <w:rsid w:val="0055234d"/>
    <w:rPr/>
  </w:style>
  <w:style w:type="character" w:styleId="WW8Num1z3" w:customStyle="1">
    <w:name w:val="WW8Num1z3"/>
    <w:qFormat/>
    <w:rsid w:val="0055234d"/>
    <w:rPr/>
  </w:style>
  <w:style w:type="character" w:styleId="WW8Num1z4" w:customStyle="1">
    <w:name w:val="WW8Num1z4"/>
    <w:qFormat/>
    <w:rsid w:val="0055234d"/>
    <w:rPr/>
  </w:style>
  <w:style w:type="character" w:styleId="WW8Num1z5" w:customStyle="1">
    <w:name w:val="WW8Num1z5"/>
    <w:qFormat/>
    <w:rsid w:val="0055234d"/>
    <w:rPr/>
  </w:style>
  <w:style w:type="character" w:styleId="WW8Num1z6" w:customStyle="1">
    <w:name w:val="WW8Num1z6"/>
    <w:qFormat/>
    <w:rsid w:val="0055234d"/>
    <w:rPr/>
  </w:style>
  <w:style w:type="character" w:styleId="WW8Num1z7" w:customStyle="1">
    <w:name w:val="WW8Num1z7"/>
    <w:qFormat/>
    <w:rsid w:val="0055234d"/>
    <w:rPr/>
  </w:style>
  <w:style w:type="character" w:styleId="WW8Num1z8" w:customStyle="1">
    <w:name w:val="WW8Num1z8"/>
    <w:qFormat/>
    <w:rsid w:val="0055234d"/>
    <w:rPr/>
  </w:style>
  <w:style w:type="character" w:styleId="WW8Num2z0" w:customStyle="1">
    <w:name w:val="WW8Num2z0"/>
    <w:qFormat/>
    <w:rsid w:val="0055234d"/>
    <w:rPr/>
  </w:style>
  <w:style w:type="character" w:styleId="WW8Num2z1" w:customStyle="1">
    <w:name w:val="WW8Num2z1"/>
    <w:qFormat/>
    <w:rsid w:val="0055234d"/>
    <w:rPr/>
  </w:style>
  <w:style w:type="character" w:styleId="WW8Num2z2" w:customStyle="1">
    <w:name w:val="WW8Num2z2"/>
    <w:qFormat/>
    <w:rsid w:val="0055234d"/>
    <w:rPr/>
  </w:style>
  <w:style w:type="character" w:styleId="WW8Num2z3" w:customStyle="1">
    <w:name w:val="WW8Num2z3"/>
    <w:qFormat/>
    <w:rsid w:val="0055234d"/>
    <w:rPr/>
  </w:style>
  <w:style w:type="character" w:styleId="WW8Num2z4" w:customStyle="1">
    <w:name w:val="WW8Num2z4"/>
    <w:qFormat/>
    <w:rsid w:val="0055234d"/>
    <w:rPr/>
  </w:style>
  <w:style w:type="character" w:styleId="WW8Num2z5" w:customStyle="1">
    <w:name w:val="WW8Num2z5"/>
    <w:qFormat/>
    <w:rsid w:val="0055234d"/>
    <w:rPr/>
  </w:style>
  <w:style w:type="character" w:styleId="WW8Num2z6" w:customStyle="1">
    <w:name w:val="WW8Num2z6"/>
    <w:qFormat/>
    <w:rsid w:val="0055234d"/>
    <w:rPr/>
  </w:style>
  <w:style w:type="character" w:styleId="WW8Num2z7" w:customStyle="1">
    <w:name w:val="WW8Num2z7"/>
    <w:qFormat/>
    <w:rsid w:val="0055234d"/>
    <w:rPr/>
  </w:style>
  <w:style w:type="character" w:styleId="WW8Num2z8" w:customStyle="1">
    <w:name w:val="WW8Num2z8"/>
    <w:qFormat/>
    <w:rsid w:val="0055234d"/>
    <w:rPr/>
  </w:style>
  <w:style w:type="character" w:styleId="WW8Num3z0" w:customStyle="1">
    <w:name w:val="WW8Num3z0"/>
    <w:qFormat/>
    <w:rsid w:val="0055234d"/>
    <w:rPr/>
  </w:style>
  <w:style w:type="character" w:styleId="WW8Num3z1" w:customStyle="1">
    <w:name w:val="WW8Num3z1"/>
    <w:qFormat/>
    <w:rsid w:val="0055234d"/>
    <w:rPr/>
  </w:style>
  <w:style w:type="character" w:styleId="WW8Num3z2" w:customStyle="1">
    <w:name w:val="WW8Num3z2"/>
    <w:qFormat/>
    <w:rsid w:val="0055234d"/>
    <w:rPr/>
  </w:style>
  <w:style w:type="character" w:styleId="WW8Num3z3" w:customStyle="1">
    <w:name w:val="WW8Num3z3"/>
    <w:qFormat/>
    <w:rsid w:val="0055234d"/>
    <w:rPr/>
  </w:style>
  <w:style w:type="character" w:styleId="WW8Num3z4" w:customStyle="1">
    <w:name w:val="WW8Num3z4"/>
    <w:qFormat/>
    <w:rsid w:val="0055234d"/>
    <w:rPr/>
  </w:style>
  <w:style w:type="character" w:styleId="WW8Num3z5" w:customStyle="1">
    <w:name w:val="WW8Num3z5"/>
    <w:qFormat/>
    <w:rsid w:val="0055234d"/>
    <w:rPr/>
  </w:style>
  <w:style w:type="character" w:styleId="WW8Num3z6" w:customStyle="1">
    <w:name w:val="WW8Num3z6"/>
    <w:qFormat/>
    <w:rsid w:val="0055234d"/>
    <w:rPr/>
  </w:style>
  <w:style w:type="character" w:styleId="WW8Num3z7" w:customStyle="1">
    <w:name w:val="WW8Num3z7"/>
    <w:qFormat/>
    <w:rsid w:val="0055234d"/>
    <w:rPr/>
  </w:style>
  <w:style w:type="character" w:styleId="WW8Num3z8" w:customStyle="1">
    <w:name w:val="WW8Num3z8"/>
    <w:qFormat/>
    <w:rsid w:val="0055234d"/>
    <w:rPr/>
  </w:style>
  <w:style w:type="character" w:styleId="WW8Num4z0" w:customStyle="1">
    <w:name w:val="WW8Num4z0"/>
    <w:qFormat/>
    <w:rsid w:val="0055234d"/>
    <w:rPr>
      <w:rFonts w:ascii="Times New Roman" w:hAnsi="Times New Roman" w:eastAsia="Times New Roman" w:cs="Times New Roman"/>
    </w:rPr>
  </w:style>
  <w:style w:type="character" w:styleId="WW8Num4z1" w:customStyle="1">
    <w:name w:val="WW8Num4z1"/>
    <w:qFormat/>
    <w:rsid w:val="0055234d"/>
    <w:rPr>
      <w:rFonts w:ascii="Courier New" w:hAnsi="Courier New" w:cs="Courier New"/>
    </w:rPr>
  </w:style>
  <w:style w:type="character" w:styleId="WW8Num4z2" w:customStyle="1">
    <w:name w:val="WW8Num4z2"/>
    <w:qFormat/>
    <w:rsid w:val="0055234d"/>
    <w:rPr>
      <w:rFonts w:ascii="Wingdings" w:hAnsi="Wingdings" w:cs="Wingdings"/>
    </w:rPr>
  </w:style>
  <w:style w:type="character" w:styleId="WW8Num4z3" w:customStyle="1">
    <w:name w:val="WW8Num4z3"/>
    <w:qFormat/>
    <w:rsid w:val="0055234d"/>
    <w:rPr>
      <w:rFonts w:ascii="Symbol" w:hAnsi="Symbol" w:cs="Symbol"/>
    </w:rPr>
  </w:style>
  <w:style w:type="character" w:styleId="WW8Num5z0" w:customStyle="1">
    <w:name w:val="WW8Num5z0"/>
    <w:qFormat/>
    <w:rsid w:val="0055234d"/>
    <w:rPr/>
  </w:style>
  <w:style w:type="character" w:styleId="WW8Num6z0" w:customStyle="1">
    <w:name w:val="WW8Num6z0"/>
    <w:qFormat/>
    <w:rsid w:val="0055234d"/>
    <w:rPr/>
  </w:style>
  <w:style w:type="character" w:styleId="WW8Num6z1" w:customStyle="1">
    <w:name w:val="WW8Num6z1"/>
    <w:qFormat/>
    <w:rsid w:val="0055234d"/>
    <w:rPr/>
  </w:style>
  <w:style w:type="character" w:styleId="WW8Num6z2" w:customStyle="1">
    <w:name w:val="WW8Num6z2"/>
    <w:qFormat/>
    <w:rsid w:val="0055234d"/>
    <w:rPr/>
  </w:style>
  <w:style w:type="character" w:styleId="WW8Num6z3" w:customStyle="1">
    <w:name w:val="WW8Num6z3"/>
    <w:qFormat/>
    <w:rsid w:val="0055234d"/>
    <w:rPr/>
  </w:style>
  <w:style w:type="character" w:styleId="WW8Num6z4" w:customStyle="1">
    <w:name w:val="WW8Num6z4"/>
    <w:qFormat/>
    <w:rsid w:val="0055234d"/>
    <w:rPr/>
  </w:style>
  <w:style w:type="character" w:styleId="WW8Num6z5" w:customStyle="1">
    <w:name w:val="WW8Num6z5"/>
    <w:qFormat/>
    <w:rsid w:val="0055234d"/>
    <w:rPr/>
  </w:style>
  <w:style w:type="character" w:styleId="WW8Num6z6" w:customStyle="1">
    <w:name w:val="WW8Num6z6"/>
    <w:qFormat/>
    <w:rsid w:val="0055234d"/>
    <w:rPr/>
  </w:style>
  <w:style w:type="character" w:styleId="WW8Num6z7" w:customStyle="1">
    <w:name w:val="WW8Num6z7"/>
    <w:qFormat/>
    <w:rsid w:val="0055234d"/>
    <w:rPr/>
  </w:style>
  <w:style w:type="character" w:styleId="WW8Num6z8" w:customStyle="1">
    <w:name w:val="WW8Num6z8"/>
    <w:qFormat/>
    <w:rsid w:val="0055234d"/>
    <w:rPr/>
  </w:style>
  <w:style w:type="character" w:styleId="WW8Num7z0" w:customStyle="1">
    <w:name w:val="WW8Num7z0"/>
    <w:qFormat/>
    <w:rsid w:val="0055234d"/>
    <w:rPr/>
  </w:style>
  <w:style w:type="character" w:styleId="WW8Num7z1" w:customStyle="1">
    <w:name w:val="WW8Num7z1"/>
    <w:qFormat/>
    <w:rsid w:val="0055234d"/>
    <w:rPr/>
  </w:style>
  <w:style w:type="character" w:styleId="WW8Num7z2" w:customStyle="1">
    <w:name w:val="WW8Num7z2"/>
    <w:qFormat/>
    <w:rsid w:val="0055234d"/>
    <w:rPr/>
  </w:style>
  <w:style w:type="character" w:styleId="WW8Num7z3" w:customStyle="1">
    <w:name w:val="WW8Num7z3"/>
    <w:qFormat/>
    <w:rsid w:val="0055234d"/>
    <w:rPr/>
  </w:style>
  <w:style w:type="character" w:styleId="WW8Num7z4" w:customStyle="1">
    <w:name w:val="WW8Num7z4"/>
    <w:qFormat/>
    <w:rsid w:val="0055234d"/>
    <w:rPr/>
  </w:style>
  <w:style w:type="character" w:styleId="WW8Num7z5" w:customStyle="1">
    <w:name w:val="WW8Num7z5"/>
    <w:qFormat/>
    <w:rsid w:val="0055234d"/>
    <w:rPr/>
  </w:style>
  <w:style w:type="character" w:styleId="WW8Num7z6" w:customStyle="1">
    <w:name w:val="WW8Num7z6"/>
    <w:qFormat/>
    <w:rsid w:val="0055234d"/>
    <w:rPr/>
  </w:style>
  <w:style w:type="character" w:styleId="WW8Num7z7" w:customStyle="1">
    <w:name w:val="WW8Num7z7"/>
    <w:qFormat/>
    <w:rsid w:val="0055234d"/>
    <w:rPr/>
  </w:style>
  <w:style w:type="character" w:styleId="WW8Num7z8" w:customStyle="1">
    <w:name w:val="WW8Num7z8"/>
    <w:qFormat/>
    <w:rsid w:val="0055234d"/>
    <w:rPr/>
  </w:style>
  <w:style w:type="character" w:styleId="WW8Num8z0" w:customStyle="1">
    <w:name w:val="WW8Num8z0"/>
    <w:qFormat/>
    <w:rsid w:val="0055234d"/>
    <w:rPr/>
  </w:style>
  <w:style w:type="character" w:styleId="WW8Num8z1" w:customStyle="1">
    <w:name w:val="WW8Num8z1"/>
    <w:qFormat/>
    <w:rsid w:val="0055234d"/>
    <w:rPr/>
  </w:style>
  <w:style w:type="character" w:styleId="WW8Num8z2" w:customStyle="1">
    <w:name w:val="WW8Num8z2"/>
    <w:qFormat/>
    <w:rsid w:val="0055234d"/>
    <w:rPr/>
  </w:style>
  <w:style w:type="character" w:styleId="WW8Num8z3" w:customStyle="1">
    <w:name w:val="WW8Num8z3"/>
    <w:qFormat/>
    <w:rsid w:val="0055234d"/>
    <w:rPr/>
  </w:style>
  <w:style w:type="character" w:styleId="WW8Num8z4" w:customStyle="1">
    <w:name w:val="WW8Num8z4"/>
    <w:qFormat/>
    <w:rsid w:val="0055234d"/>
    <w:rPr/>
  </w:style>
  <w:style w:type="character" w:styleId="WW8Num8z5" w:customStyle="1">
    <w:name w:val="WW8Num8z5"/>
    <w:qFormat/>
    <w:rsid w:val="0055234d"/>
    <w:rPr/>
  </w:style>
  <w:style w:type="character" w:styleId="WW8Num8z6" w:customStyle="1">
    <w:name w:val="WW8Num8z6"/>
    <w:qFormat/>
    <w:rsid w:val="0055234d"/>
    <w:rPr/>
  </w:style>
  <w:style w:type="character" w:styleId="WW8Num8z7" w:customStyle="1">
    <w:name w:val="WW8Num8z7"/>
    <w:qFormat/>
    <w:rsid w:val="0055234d"/>
    <w:rPr/>
  </w:style>
  <w:style w:type="character" w:styleId="WW8Num8z8" w:customStyle="1">
    <w:name w:val="WW8Num8z8"/>
    <w:qFormat/>
    <w:rsid w:val="0055234d"/>
    <w:rPr/>
  </w:style>
  <w:style w:type="character" w:styleId="WW8Num9z0" w:customStyle="1">
    <w:name w:val="WW8Num9z0"/>
    <w:qFormat/>
    <w:rsid w:val="0055234d"/>
    <w:rPr/>
  </w:style>
  <w:style w:type="character" w:styleId="WW8Num10z0" w:customStyle="1">
    <w:name w:val="WW8Num10z0"/>
    <w:qFormat/>
    <w:rsid w:val="0055234d"/>
    <w:rPr/>
  </w:style>
  <w:style w:type="character" w:styleId="WW8Num10z1" w:customStyle="1">
    <w:name w:val="WW8Num10z1"/>
    <w:qFormat/>
    <w:rsid w:val="0055234d"/>
    <w:rPr/>
  </w:style>
  <w:style w:type="character" w:styleId="WW8Num10z2" w:customStyle="1">
    <w:name w:val="WW8Num10z2"/>
    <w:qFormat/>
    <w:rsid w:val="0055234d"/>
    <w:rPr/>
  </w:style>
  <w:style w:type="character" w:styleId="WW8Num10z3" w:customStyle="1">
    <w:name w:val="WW8Num10z3"/>
    <w:qFormat/>
    <w:rsid w:val="0055234d"/>
    <w:rPr/>
  </w:style>
  <w:style w:type="character" w:styleId="WW8Num10z4" w:customStyle="1">
    <w:name w:val="WW8Num10z4"/>
    <w:qFormat/>
    <w:rsid w:val="0055234d"/>
    <w:rPr/>
  </w:style>
  <w:style w:type="character" w:styleId="WW8Num10z5" w:customStyle="1">
    <w:name w:val="WW8Num10z5"/>
    <w:qFormat/>
    <w:rsid w:val="0055234d"/>
    <w:rPr/>
  </w:style>
  <w:style w:type="character" w:styleId="WW8Num10z6" w:customStyle="1">
    <w:name w:val="WW8Num10z6"/>
    <w:qFormat/>
    <w:rsid w:val="0055234d"/>
    <w:rPr/>
  </w:style>
  <w:style w:type="character" w:styleId="WW8Num10z7" w:customStyle="1">
    <w:name w:val="WW8Num10z7"/>
    <w:qFormat/>
    <w:rsid w:val="0055234d"/>
    <w:rPr/>
  </w:style>
  <w:style w:type="character" w:styleId="WW8Num10z8" w:customStyle="1">
    <w:name w:val="WW8Num10z8"/>
    <w:qFormat/>
    <w:rsid w:val="0055234d"/>
    <w:rPr/>
  </w:style>
  <w:style w:type="character" w:styleId="WW8Num11z0" w:customStyle="1">
    <w:name w:val="WW8Num11z0"/>
    <w:qFormat/>
    <w:rsid w:val="0055234d"/>
    <w:rPr/>
  </w:style>
  <w:style w:type="character" w:styleId="WW8Num11z1" w:customStyle="1">
    <w:name w:val="WW8Num11z1"/>
    <w:qFormat/>
    <w:rsid w:val="0055234d"/>
    <w:rPr/>
  </w:style>
  <w:style w:type="character" w:styleId="WW8Num11z2" w:customStyle="1">
    <w:name w:val="WW8Num11z2"/>
    <w:qFormat/>
    <w:rsid w:val="0055234d"/>
    <w:rPr/>
  </w:style>
  <w:style w:type="character" w:styleId="WW8Num11z3" w:customStyle="1">
    <w:name w:val="WW8Num11z3"/>
    <w:qFormat/>
    <w:rsid w:val="0055234d"/>
    <w:rPr/>
  </w:style>
  <w:style w:type="character" w:styleId="WW8Num11z4" w:customStyle="1">
    <w:name w:val="WW8Num11z4"/>
    <w:qFormat/>
    <w:rsid w:val="0055234d"/>
    <w:rPr/>
  </w:style>
  <w:style w:type="character" w:styleId="WW8Num11z5" w:customStyle="1">
    <w:name w:val="WW8Num11z5"/>
    <w:qFormat/>
    <w:rsid w:val="0055234d"/>
    <w:rPr/>
  </w:style>
  <w:style w:type="character" w:styleId="WW8Num11z6" w:customStyle="1">
    <w:name w:val="WW8Num11z6"/>
    <w:qFormat/>
    <w:rsid w:val="0055234d"/>
    <w:rPr/>
  </w:style>
  <w:style w:type="character" w:styleId="WW8Num11z7" w:customStyle="1">
    <w:name w:val="WW8Num11z7"/>
    <w:qFormat/>
    <w:rsid w:val="0055234d"/>
    <w:rPr/>
  </w:style>
  <w:style w:type="character" w:styleId="WW8Num11z8" w:customStyle="1">
    <w:name w:val="WW8Num11z8"/>
    <w:qFormat/>
    <w:rsid w:val="0055234d"/>
    <w:rPr/>
  </w:style>
  <w:style w:type="character" w:styleId="WW8Num12z0" w:customStyle="1">
    <w:name w:val="WW8Num12z0"/>
    <w:qFormat/>
    <w:rsid w:val="0055234d"/>
    <w:rPr/>
  </w:style>
  <w:style w:type="character" w:styleId="WW8Num12z1" w:customStyle="1">
    <w:name w:val="WW8Num12z1"/>
    <w:qFormat/>
    <w:rsid w:val="0055234d"/>
    <w:rPr/>
  </w:style>
  <w:style w:type="character" w:styleId="WW8Num12z2" w:customStyle="1">
    <w:name w:val="WW8Num12z2"/>
    <w:qFormat/>
    <w:rsid w:val="0055234d"/>
    <w:rPr/>
  </w:style>
  <w:style w:type="character" w:styleId="WW8Num12z3" w:customStyle="1">
    <w:name w:val="WW8Num12z3"/>
    <w:qFormat/>
    <w:rsid w:val="0055234d"/>
    <w:rPr/>
  </w:style>
  <w:style w:type="character" w:styleId="WW8Num12z4" w:customStyle="1">
    <w:name w:val="WW8Num12z4"/>
    <w:qFormat/>
    <w:rsid w:val="0055234d"/>
    <w:rPr/>
  </w:style>
  <w:style w:type="character" w:styleId="WW8Num12z5" w:customStyle="1">
    <w:name w:val="WW8Num12z5"/>
    <w:qFormat/>
    <w:rsid w:val="0055234d"/>
    <w:rPr/>
  </w:style>
  <w:style w:type="character" w:styleId="WW8Num12z6" w:customStyle="1">
    <w:name w:val="WW8Num12z6"/>
    <w:qFormat/>
    <w:rsid w:val="0055234d"/>
    <w:rPr/>
  </w:style>
  <w:style w:type="character" w:styleId="WW8Num12z7" w:customStyle="1">
    <w:name w:val="WW8Num12z7"/>
    <w:qFormat/>
    <w:rsid w:val="0055234d"/>
    <w:rPr/>
  </w:style>
  <w:style w:type="character" w:styleId="WW8Num12z8" w:customStyle="1">
    <w:name w:val="WW8Num12z8"/>
    <w:qFormat/>
    <w:rsid w:val="0055234d"/>
    <w:rPr/>
  </w:style>
  <w:style w:type="character" w:styleId="WW8Num13z0" w:customStyle="1">
    <w:name w:val="WW8Num13z0"/>
    <w:qFormat/>
    <w:rsid w:val="0055234d"/>
    <w:rPr/>
  </w:style>
  <w:style w:type="character" w:styleId="WW8Num13z1" w:customStyle="1">
    <w:name w:val="WW8Num13z1"/>
    <w:qFormat/>
    <w:rsid w:val="0055234d"/>
    <w:rPr/>
  </w:style>
  <w:style w:type="character" w:styleId="WW8Num13z2" w:customStyle="1">
    <w:name w:val="WW8Num13z2"/>
    <w:qFormat/>
    <w:rsid w:val="0055234d"/>
    <w:rPr/>
  </w:style>
  <w:style w:type="character" w:styleId="WW8Num13z3" w:customStyle="1">
    <w:name w:val="WW8Num13z3"/>
    <w:qFormat/>
    <w:rsid w:val="0055234d"/>
    <w:rPr/>
  </w:style>
  <w:style w:type="character" w:styleId="WW8Num13z4" w:customStyle="1">
    <w:name w:val="WW8Num13z4"/>
    <w:qFormat/>
    <w:rsid w:val="0055234d"/>
    <w:rPr/>
  </w:style>
  <w:style w:type="character" w:styleId="WW8Num13z5" w:customStyle="1">
    <w:name w:val="WW8Num13z5"/>
    <w:qFormat/>
    <w:rsid w:val="0055234d"/>
    <w:rPr/>
  </w:style>
  <w:style w:type="character" w:styleId="WW8Num13z6" w:customStyle="1">
    <w:name w:val="WW8Num13z6"/>
    <w:qFormat/>
    <w:rsid w:val="0055234d"/>
    <w:rPr/>
  </w:style>
  <w:style w:type="character" w:styleId="WW8Num13z7" w:customStyle="1">
    <w:name w:val="WW8Num13z7"/>
    <w:qFormat/>
    <w:rsid w:val="0055234d"/>
    <w:rPr/>
  </w:style>
  <w:style w:type="character" w:styleId="WW8Num13z8" w:customStyle="1">
    <w:name w:val="WW8Num13z8"/>
    <w:qFormat/>
    <w:rsid w:val="0055234d"/>
    <w:rPr/>
  </w:style>
  <w:style w:type="character" w:styleId="WW8Num14z0" w:customStyle="1">
    <w:name w:val="WW8Num14z0"/>
    <w:qFormat/>
    <w:rsid w:val="0055234d"/>
    <w:rPr/>
  </w:style>
  <w:style w:type="character" w:styleId="WW8Num15z0" w:customStyle="1">
    <w:name w:val="WW8Num15z0"/>
    <w:qFormat/>
    <w:rsid w:val="0055234d"/>
    <w:rPr>
      <w:sz w:val="28"/>
    </w:rPr>
  </w:style>
  <w:style w:type="character" w:styleId="WW8Num15z1" w:customStyle="1">
    <w:name w:val="WW8Num15z1"/>
    <w:qFormat/>
    <w:rsid w:val="0055234d"/>
    <w:rPr/>
  </w:style>
  <w:style w:type="character" w:styleId="WW8Num15z2" w:customStyle="1">
    <w:name w:val="WW8Num15z2"/>
    <w:qFormat/>
    <w:rsid w:val="0055234d"/>
    <w:rPr/>
  </w:style>
  <w:style w:type="character" w:styleId="WW8Num15z3" w:customStyle="1">
    <w:name w:val="WW8Num15z3"/>
    <w:qFormat/>
    <w:rsid w:val="0055234d"/>
    <w:rPr/>
  </w:style>
  <w:style w:type="character" w:styleId="WW8Num15z4" w:customStyle="1">
    <w:name w:val="WW8Num15z4"/>
    <w:qFormat/>
    <w:rsid w:val="0055234d"/>
    <w:rPr/>
  </w:style>
  <w:style w:type="character" w:styleId="WW8Num15z5" w:customStyle="1">
    <w:name w:val="WW8Num15z5"/>
    <w:qFormat/>
    <w:rsid w:val="0055234d"/>
    <w:rPr/>
  </w:style>
  <w:style w:type="character" w:styleId="WW8Num15z6" w:customStyle="1">
    <w:name w:val="WW8Num15z6"/>
    <w:qFormat/>
    <w:rsid w:val="0055234d"/>
    <w:rPr/>
  </w:style>
  <w:style w:type="character" w:styleId="WW8Num15z7" w:customStyle="1">
    <w:name w:val="WW8Num15z7"/>
    <w:qFormat/>
    <w:rsid w:val="0055234d"/>
    <w:rPr/>
  </w:style>
  <w:style w:type="character" w:styleId="WW8Num15z8" w:customStyle="1">
    <w:name w:val="WW8Num15z8"/>
    <w:qFormat/>
    <w:rsid w:val="0055234d"/>
    <w:rPr/>
  </w:style>
  <w:style w:type="character" w:styleId="WW8Num16z0" w:customStyle="1">
    <w:name w:val="WW8Num16z0"/>
    <w:qFormat/>
    <w:rsid w:val="0055234d"/>
    <w:rPr/>
  </w:style>
  <w:style w:type="character" w:styleId="WW8Num16z1" w:customStyle="1">
    <w:name w:val="WW8Num16z1"/>
    <w:qFormat/>
    <w:rsid w:val="0055234d"/>
    <w:rPr/>
  </w:style>
  <w:style w:type="character" w:styleId="WW8Num16z2" w:customStyle="1">
    <w:name w:val="WW8Num16z2"/>
    <w:qFormat/>
    <w:rsid w:val="0055234d"/>
    <w:rPr/>
  </w:style>
  <w:style w:type="character" w:styleId="WW8Num16z3" w:customStyle="1">
    <w:name w:val="WW8Num16z3"/>
    <w:qFormat/>
    <w:rsid w:val="0055234d"/>
    <w:rPr/>
  </w:style>
  <w:style w:type="character" w:styleId="WW8Num16z4" w:customStyle="1">
    <w:name w:val="WW8Num16z4"/>
    <w:qFormat/>
    <w:rsid w:val="0055234d"/>
    <w:rPr/>
  </w:style>
  <w:style w:type="character" w:styleId="WW8Num16z5" w:customStyle="1">
    <w:name w:val="WW8Num16z5"/>
    <w:qFormat/>
    <w:rsid w:val="0055234d"/>
    <w:rPr/>
  </w:style>
  <w:style w:type="character" w:styleId="WW8Num16z6" w:customStyle="1">
    <w:name w:val="WW8Num16z6"/>
    <w:qFormat/>
    <w:rsid w:val="0055234d"/>
    <w:rPr/>
  </w:style>
  <w:style w:type="character" w:styleId="WW8Num16z7" w:customStyle="1">
    <w:name w:val="WW8Num16z7"/>
    <w:qFormat/>
    <w:rsid w:val="0055234d"/>
    <w:rPr/>
  </w:style>
  <w:style w:type="character" w:styleId="WW8Num16z8" w:customStyle="1">
    <w:name w:val="WW8Num16z8"/>
    <w:qFormat/>
    <w:rsid w:val="0055234d"/>
    <w:rPr/>
  </w:style>
  <w:style w:type="character" w:styleId="WW8Num17z0" w:customStyle="1">
    <w:name w:val="WW8Num17z0"/>
    <w:qFormat/>
    <w:rsid w:val="0055234d"/>
    <w:rPr/>
  </w:style>
  <w:style w:type="character" w:styleId="WW8Num17z1" w:customStyle="1">
    <w:name w:val="WW8Num17z1"/>
    <w:qFormat/>
    <w:rsid w:val="0055234d"/>
    <w:rPr/>
  </w:style>
  <w:style w:type="character" w:styleId="WW8Num17z2" w:customStyle="1">
    <w:name w:val="WW8Num17z2"/>
    <w:qFormat/>
    <w:rsid w:val="0055234d"/>
    <w:rPr/>
  </w:style>
  <w:style w:type="character" w:styleId="WW8Num17z3" w:customStyle="1">
    <w:name w:val="WW8Num17z3"/>
    <w:qFormat/>
    <w:rsid w:val="0055234d"/>
    <w:rPr/>
  </w:style>
  <w:style w:type="character" w:styleId="WW8Num17z4" w:customStyle="1">
    <w:name w:val="WW8Num17z4"/>
    <w:qFormat/>
    <w:rsid w:val="0055234d"/>
    <w:rPr/>
  </w:style>
  <w:style w:type="character" w:styleId="WW8Num17z5" w:customStyle="1">
    <w:name w:val="WW8Num17z5"/>
    <w:qFormat/>
    <w:rsid w:val="0055234d"/>
    <w:rPr/>
  </w:style>
  <w:style w:type="character" w:styleId="WW8Num17z6" w:customStyle="1">
    <w:name w:val="WW8Num17z6"/>
    <w:qFormat/>
    <w:rsid w:val="0055234d"/>
    <w:rPr/>
  </w:style>
  <w:style w:type="character" w:styleId="WW8Num17z7" w:customStyle="1">
    <w:name w:val="WW8Num17z7"/>
    <w:qFormat/>
    <w:rsid w:val="0055234d"/>
    <w:rPr/>
  </w:style>
  <w:style w:type="character" w:styleId="WW8Num17z8" w:customStyle="1">
    <w:name w:val="WW8Num17z8"/>
    <w:qFormat/>
    <w:rsid w:val="0055234d"/>
    <w:rPr/>
  </w:style>
  <w:style w:type="character" w:styleId="WW8Num18z0" w:customStyle="1">
    <w:name w:val="WW8Num18z0"/>
    <w:qFormat/>
    <w:rsid w:val="0055234d"/>
    <w:rPr/>
  </w:style>
  <w:style w:type="character" w:styleId="WW8Num19z0" w:customStyle="1">
    <w:name w:val="WW8Num19z0"/>
    <w:qFormat/>
    <w:rsid w:val="0055234d"/>
    <w:rPr/>
  </w:style>
  <w:style w:type="character" w:styleId="WW8Num19z1" w:customStyle="1">
    <w:name w:val="WW8Num19z1"/>
    <w:qFormat/>
    <w:rsid w:val="0055234d"/>
    <w:rPr/>
  </w:style>
  <w:style w:type="character" w:styleId="WW8Num19z2" w:customStyle="1">
    <w:name w:val="WW8Num19z2"/>
    <w:qFormat/>
    <w:rsid w:val="0055234d"/>
    <w:rPr/>
  </w:style>
  <w:style w:type="character" w:styleId="WW8Num19z3" w:customStyle="1">
    <w:name w:val="WW8Num19z3"/>
    <w:qFormat/>
    <w:rsid w:val="0055234d"/>
    <w:rPr/>
  </w:style>
  <w:style w:type="character" w:styleId="WW8Num19z4" w:customStyle="1">
    <w:name w:val="WW8Num19z4"/>
    <w:qFormat/>
    <w:rsid w:val="0055234d"/>
    <w:rPr/>
  </w:style>
  <w:style w:type="character" w:styleId="WW8Num19z5" w:customStyle="1">
    <w:name w:val="WW8Num19z5"/>
    <w:qFormat/>
    <w:rsid w:val="0055234d"/>
    <w:rPr/>
  </w:style>
  <w:style w:type="character" w:styleId="WW8Num19z6" w:customStyle="1">
    <w:name w:val="WW8Num19z6"/>
    <w:qFormat/>
    <w:rsid w:val="0055234d"/>
    <w:rPr/>
  </w:style>
  <w:style w:type="character" w:styleId="WW8Num19z7" w:customStyle="1">
    <w:name w:val="WW8Num19z7"/>
    <w:qFormat/>
    <w:rsid w:val="0055234d"/>
    <w:rPr/>
  </w:style>
  <w:style w:type="character" w:styleId="WW8Num19z8" w:customStyle="1">
    <w:name w:val="WW8Num19z8"/>
    <w:qFormat/>
    <w:rsid w:val="0055234d"/>
    <w:rPr/>
  </w:style>
  <w:style w:type="character" w:styleId="WW8Num20z0" w:customStyle="1">
    <w:name w:val="WW8Num20z0"/>
    <w:qFormat/>
    <w:rsid w:val="0055234d"/>
    <w:rPr/>
  </w:style>
  <w:style w:type="character" w:styleId="WW8Num21z0" w:customStyle="1">
    <w:name w:val="WW8Num21z0"/>
    <w:qFormat/>
    <w:rsid w:val="0055234d"/>
    <w:rPr>
      <w:rFonts w:ascii="Times New Roman" w:hAnsi="Times New Roman" w:eastAsia="Times New Roman" w:cs="Times New Roman"/>
    </w:rPr>
  </w:style>
  <w:style w:type="character" w:styleId="WW8Num21z1" w:customStyle="1">
    <w:name w:val="WW8Num21z1"/>
    <w:qFormat/>
    <w:rsid w:val="0055234d"/>
    <w:rPr>
      <w:rFonts w:ascii="Courier New" w:hAnsi="Courier New" w:cs="Courier New"/>
    </w:rPr>
  </w:style>
  <w:style w:type="character" w:styleId="WW8Num21z2" w:customStyle="1">
    <w:name w:val="WW8Num21z2"/>
    <w:qFormat/>
    <w:rsid w:val="0055234d"/>
    <w:rPr>
      <w:rFonts w:ascii="Wingdings" w:hAnsi="Wingdings" w:cs="Wingdings"/>
    </w:rPr>
  </w:style>
  <w:style w:type="character" w:styleId="WW8Num21z3" w:customStyle="1">
    <w:name w:val="WW8Num21z3"/>
    <w:qFormat/>
    <w:rsid w:val="0055234d"/>
    <w:rPr>
      <w:rFonts w:ascii="Symbol" w:hAnsi="Symbol" w:cs="Symbol"/>
    </w:rPr>
  </w:style>
  <w:style w:type="character" w:styleId="WW8NumSt18z0" w:customStyle="1">
    <w:name w:val="WW8NumSt18z0"/>
    <w:qFormat/>
    <w:rsid w:val="0055234d"/>
    <w:rPr>
      <w:rFonts w:ascii="Times New Roman" w:hAnsi="Times New Roman" w:cs="Times New Roman"/>
    </w:rPr>
  </w:style>
  <w:style w:type="character" w:styleId="Pagenumber">
    <w:name w:val="page number"/>
    <w:basedOn w:val="DefaultParagraphFont"/>
    <w:qFormat/>
    <w:rsid w:val="0055234d"/>
    <w:rPr/>
  </w:style>
  <w:style w:type="character" w:styleId="Style11" w:customStyle="1">
    <w:name w:val="Текст выноски Знак"/>
    <w:qFormat/>
    <w:rsid w:val="0055234d"/>
    <w:rPr>
      <w:rFonts w:ascii="Tahoma" w:hAnsi="Tahoma" w:cs="Tahoma"/>
      <w:sz w:val="16"/>
      <w:szCs w:val="16"/>
    </w:rPr>
  </w:style>
  <w:style w:type="character" w:styleId="FontStyle12" w:customStyle="1">
    <w:name w:val="Font Style12"/>
    <w:qFormat/>
    <w:rsid w:val="0055234d"/>
    <w:rPr>
      <w:rFonts w:ascii="Times New Roman" w:hAnsi="Times New Roman" w:cs="Times New Roman"/>
      <w:sz w:val="24"/>
      <w:szCs w:val="24"/>
    </w:rPr>
  </w:style>
  <w:style w:type="character" w:styleId="FontStyle11" w:customStyle="1">
    <w:name w:val="Font Style11"/>
    <w:qFormat/>
    <w:rsid w:val="0055234d"/>
    <w:rPr>
      <w:rFonts w:ascii="Times New Roman" w:hAnsi="Times New Roman" w:cs="Times New Roman"/>
      <w:sz w:val="26"/>
      <w:szCs w:val="26"/>
    </w:rPr>
  </w:style>
  <w:style w:type="character" w:styleId="FontStyle13" w:customStyle="1">
    <w:name w:val="Font Style13"/>
    <w:basedOn w:val="DefaultParagraphFont"/>
    <w:qFormat/>
    <w:rsid w:val="0055234d"/>
    <w:rPr>
      <w:rFonts w:ascii="Times New Roman" w:hAnsi="Times New Roman" w:cs="Times New Roman"/>
      <w:sz w:val="26"/>
      <w:szCs w:val="26"/>
    </w:rPr>
  </w:style>
  <w:style w:type="character" w:styleId="HTML" w:customStyle="1">
    <w:name w:val="Стандартный HTML Знак"/>
    <w:basedOn w:val="DefaultParagraphFont"/>
    <w:link w:val="HTML"/>
    <w:uiPriority w:val="99"/>
    <w:qFormat/>
    <w:rsid w:val="00256045"/>
    <w:rPr>
      <w:rFonts w:ascii="Courier New" w:hAnsi="Courier New" w:eastAsia="Times New Roman" w:cs="Courier New"/>
      <w:sz w:val="20"/>
      <w:szCs w:val="20"/>
      <w:lang w:eastAsia="ru-RU" w:bidi="ar-SA"/>
    </w:rPr>
  </w:style>
  <w:style w:type="character" w:styleId="FontStyle14">
    <w:name w:val="Font Style14"/>
    <w:basedOn w:val="Style12"/>
    <w:qFormat/>
    <w:rPr>
      <w:rFonts w:ascii="Times New Roman" w:hAnsi="Times New Roman" w:cs="Times New Roman"/>
      <w:sz w:val="26"/>
      <w:szCs w:val="26"/>
    </w:rPr>
  </w:style>
  <w:style w:type="character" w:styleId="Style12">
    <w:name w:val="Основной шрифт абзаца"/>
    <w:qFormat/>
    <w:rPr/>
  </w:style>
  <w:style w:type="character" w:styleId="Style13">
    <w:name w:val="Символ нумерации"/>
    <w:qFormat/>
    <w:rPr/>
  </w:style>
  <w:style w:type="paragraph" w:styleId="Style14" w:customStyle="1">
    <w:name w:val="Заголовок"/>
    <w:basedOn w:val="Normal"/>
    <w:next w:val="Style15"/>
    <w:qFormat/>
    <w:rsid w:val="0055234d"/>
    <w:pPr>
      <w:keepNext w:val="true"/>
      <w:spacing w:before="240" w:after="120"/>
    </w:pPr>
    <w:rPr>
      <w:rFonts w:ascii="Liberation Sans;Arial" w:hAnsi="Liberation Sans;Arial" w:eastAsia="Microsoft YaHei" w:cs="Mangal"/>
      <w:sz w:val="28"/>
      <w:szCs w:val="28"/>
    </w:rPr>
  </w:style>
  <w:style w:type="paragraph" w:styleId="Style15">
    <w:name w:val="Body Text"/>
    <w:basedOn w:val="Normal"/>
    <w:rsid w:val="0055234d"/>
    <w:pPr>
      <w:spacing w:lineRule="auto" w:line="360"/>
      <w:jc w:val="center"/>
    </w:pPr>
    <w:rPr>
      <w:rFonts w:ascii="Arial" w:hAnsi="Arial" w:cs="Arial"/>
      <w:b/>
      <w:sz w:val="28"/>
    </w:rPr>
  </w:style>
  <w:style w:type="paragraph" w:styleId="Style16">
    <w:name w:val="List"/>
    <w:basedOn w:val="Style15"/>
    <w:rsid w:val="0055234d"/>
    <w:pPr/>
    <w:rPr>
      <w:rFonts w:cs="Mangal"/>
    </w:rPr>
  </w:style>
  <w:style w:type="paragraph" w:styleId="Style17" w:customStyle="1">
    <w:name w:val="Caption"/>
    <w:basedOn w:val="Normal"/>
    <w:qFormat/>
    <w:rsid w:val="0055234d"/>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Indexheading">
    <w:name w:val="index heading"/>
    <w:basedOn w:val="Normal"/>
    <w:qFormat/>
    <w:rsid w:val="0055234d"/>
    <w:pPr>
      <w:suppressLineNumbers/>
    </w:pPr>
    <w:rPr>
      <w:rFonts w:cs="Mangal"/>
    </w:rPr>
  </w:style>
  <w:style w:type="paragraph" w:styleId="14" w:customStyle="1">
    <w:name w:val="Загл.14"/>
    <w:basedOn w:val="Normal"/>
    <w:qFormat/>
    <w:rsid w:val="0055234d"/>
    <w:pPr>
      <w:jc w:val="center"/>
    </w:pPr>
    <w:rPr>
      <w:b/>
      <w:sz w:val="28"/>
    </w:rPr>
  </w:style>
  <w:style w:type="paragraph" w:styleId="Style19">
    <w:name w:val="Body Text Indent"/>
    <w:basedOn w:val="Normal"/>
    <w:rsid w:val="0055234d"/>
    <w:pPr>
      <w:spacing w:before="60" w:after="0"/>
      <w:ind w:firstLine="708"/>
      <w:jc w:val="both"/>
    </w:pPr>
    <w:rPr>
      <w:rFonts w:ascii="Arial" w:hAnsi="Arial" w:cs="Arial"/>
      <w:sz w:val="26"/>
    </w:rPr>
  </w:style>
  <w:style w:type="paragraph" w:styleId="BodyTextIndent2">
    <w:name w:val="Body Text Indent 2"/>
    <w:basedOn w:val="Normal"/>
    <w:qFormat/>
    <w:rsid w:val="0055234d"/>
    <w:pPr>
      <w:spacing w:lineRule="auto" w:line="288"/>
      <w:ind w:firstLine="709"/>
      <w:jc w:val="both"/>
    </w:pPr>
    <w:rPr>
      <w:rFonts w:ascii="Arial" w:hAnsi="Arial" w:cs="Arial"/>
      <w:sz w:val="26"/>
    </w:rPr>
  </w:style>
  <w:style w:type="paragraph" w:styleId="Style20" w:customStyle="1">
    <w:name w:val="Header"/>
    <w:basedOn w:val="Normal"/>
    <w:rsid w:val="0055234d"/>
    <w:pPr>
      <w:tabs>
        <w:tab w:val="clear" w:pos="709"/>
        <w:tab w:val="center" w:pos="4677" w:leader="none"/>
        <w:tab w:val="right" w:pos="9355" w:leader="none"/>
      </w:tabs>
    </w:pPr>
    <w:rPr/>
  </w:style>
  <w:style w:type="paragraph" w:styleId="BodyText2">
    <w:name w:val="Body Text 2"/>
    <w:basedOn w:val="Normal"/>
    <w:qFormat/>
    <w:rsid w:val="0055234d"/>
    <w:pPr>
      <w:jc w:val="center"/>
    </w:pPr>
    <w:rPr>
      <w:rFonts w:ascii="Arial" w:hAnsi="Arial" w:cs="Arial"/>
      <w:sz w:val="24"/>
    </w:rPr>
  </w:style>
  <w:style w:type="paragraph" w:styleId="BodyText3">
    <w:name w:val="Body Text 3"/>
    <w:basedOn w:val="Normal"/>
    <w:qFormat/>
    <w:rsid w:val="0055234d"/>
    <w:pPr>
      <w:jc w:val="center"/>
    </w:pPr>
    <w:rPr>
      <w:rFonts w:ascii="Arial" w:hAnsi="Arial" w:cs="Arial"/>
      <w:b/>
      <w:bCs/>
      <w:sz w:val="26"/>
    </w:rPr>
  </w:style>
  <w:style w:type="paragraph" w:styleId="PlainText">
    <w:name w:val="Plain Text"/>
    <w:basedOn w:val="Normal"/>
    <w:qFormat/>
    <w:rsid w:val="0055234d"/>
    <w:pPr/>
    <w:rPr>
      <w:rFonts w:ascii="Courier New" w:hAnsi="Courier New" w:cs="Courier New"/>
    </w:rPr>
  </w:style>
  <w:style w:type="paragraph" w:styleId="BodyTextIndent3">
    <w:name w:val="Body Text Indent 3"/>
    <w:basedOn w:val="Normal"/>
    <w:qFormat/>
    <w:rsid w:val="0055234d"/>
    <w:pPr>
      <w:spacing w:before="40" w:after="0"/>
      <w:ind w:firstLine="708"/>
      <w:jc w:val="both"/>
    </w:pPr>
    <w:rPr>
      <w:rFonts w:ascii="Arial" w:hAnsi="Arial" w:eastAsia="MS Mincho;ＭＳ 明朝" w:cs="Arial"/>
      <w:sz w:val="24"/>
    </w:rPr>
  </w:style>
  <w:style w:type="paragraph" w:styleId="1415" w:customStyle="1">
    <w:name w:val="14-15"/>
    <w:basedOn w:val="Normal"/>
    <w:qFormat/>
    <w:rsid w:val="0055234d"/>
    <w:pPr>
      <w:spacing w:lineRule="auto" w:line="360"/>
      <w:ind w:firstLine="720"/>
      <w:jc w:val="both"/>
    </w:pPr>
    <w:rPr>
      <w:rFonts w:ascii="Times New Roman CYR" w:hAnsi="Times New Roman CYR" w:cs="Times New Roman CYR"/>
      <w:spacing w:val="4"/>
      <w:sz w:val="28"/>
    </w:rPr>
  </w:style>
  <w:style w:type="paragraph" w:styleId="Style21" w:customStyle="1">
    <w:name w:val="Footer"/>
    <w:basedOn w:val="Normal"/>
    <w:rsid w:val="0055234d"/>
    <w:pPr>
      <w:tabs>
        <w:tab w:val="clear" w:pos="709"/>
        <w:tab w:val="center" w:pos="4677" w:leader="none"/>
        <w:tab w:val="right" w:pos="9355" w:leader="none"/>
      </w:tabs>
    </w:pPr>
    <w:rPr/>
  </w:style>
  <w:style w:type="paragraph" w:styleId="141" w:customStyle="1">
    <w:name w:val="Текст14-1"/>
    <w:basedOn w:val="Normal"/>
    <w:qFormat/>
    <w:rsid w:val="0055234d"/>
    <w:pPr>
      <w:spacing w:lineRule="auto" w:line="360"/>
      <w:ind w:firstLine="720"/>
      <w:jc w:val="both"/>
    </w:pPr>
    <w:rPr>
      <w:sz w:val="28"/>
    </w:rPr>
  </w:style>
  <w:style w:type="paragraph" w:styleId="BalloonText">
    <w:name w:val="Balloon Text"/>
    <w:basedOn w:val="Normal"/>
    <w:qFormat/>
    <w:rsid w:val="0055234d"/>
    <w:pPr/>
    <w:rPr>
      <w:rFonts w:ascii="Tahoma" w:hAnsi="Tahoma" w:cs="Tahoma"/>
      <w:sz w:val="16"/>
      <w:szCs w:val="16"/>
    </w:rPr>
  </w:style>
  <w:style w:type="paragraph" w:styleId="Style110" w:customStyle="1">
    <w:name w:val="Style1"/>
    <w:basedOn w:val="Normal"/>
    <w:qFormat/>
    <w:rsid w:val="0055234d"/>
    <w:pPr>
      <w:widowControl w:val="false"/>
      <w:spacing w:lineRule="exact" w:line="326"/>
      <w:jc w:val="both"/>
    </w:pPr>
    <w:rPr>
      <w:sz w:val="24"/>
      <w:szCs w:val="24"/>
    </w:rPr>
  </w:style>
  <w:style w:type="paragraph" w:styleId="Style41" w:customStyle="1">
    <w:name w:val="Style4"/>
    <w:basedOn w:val="Normal"/>
    <w:qFormat/>
    <w:rsid w:val="0055234d"/>
    <w:pPr>
      <w:widowControl w:val="false"/>
      <w:spacing w:lineRule="exact" w:line="331"/>
      <w:ind w:firstLine="898"/>
      <w:jc w:val="both"/>
    </w:pPr>
    <w:rPr>
      <w:sz w:val="24"/>
      <w:szCs w:val="24"/>
    </w:rPr>
  </w:style>
  <w:style w:type="paragraph" w:styleId="Style51" w:customStyle="1">
    <w:name w:val="Style5"/>
    <w:basedOn w:val="Normal"/>
    <w:qFormat/>
    <w:rsid w:val="0055234d"/>
    <w:pPr>
      <w:widowControl w:val="false"/>
      <w:spacing w:lineRule="exact" w:line="326"/>
      <w:ind w:firstLine="926"/>
    </w:pPr>
    <w:rPr>
      <w:sz w:val="24"/>
      <w:szCs w:val="24"/>
    </w:rPr>
  </w:style>
  <w:style w:type="paragraph" w:styleId="NoSpacing">
    <w:name w:val="No Spacing"/>
    <w:qFormat/>
    <w:rsid w:val="0055234d"/>
    <w:pPr>
      <w:widowControl/>
      <w:suppressAutoHyphens w:val="true"/>
      <w:overflowPunct w:val="false"/>
      <w:bidi w:val="0"/>
      <w:jc w:val="left"/>
    </w:pPr>
    <w:rPr>
      <w:rFonts w:ascii="Times New Roman" w:hAnsi="Times New Roman" w:eastAsia="Times New Roman" w:cs="Times New Roman"/>
      <w:color w:val="00000A"/>
      <w:kern w:val="0"/>
      <w:sz w:val="20"/>
      <w:szCs w:val="20"/>
      <w:lang w:val="ru-RU" w:eastAsia="zh-CN" w:bidi="ar-SA"/>
    </w:rPr>
  </w:style>
  <w:style w:type="paragraph" w:styleId="ConsPlusNormal" w:customStyle="1">
    <w:name w:val="ConsPlusNormal"/>
    <w:qFormat/>
    <w:rsid w:val="0055234d"/>
    <w:pPr>
      <w:widowControl w:val="false"/>
      <w:suppressAutoHyphens w:val="true"/>
      <w:overflowPunct w:val="false"/>
      <w:bidi w:val="0"/>
      <w:ind w:firstLine="720"/>
      <w:jc w:val="left"/>
    </w:pPr>
    <w:rPr>
      <w:rFonts w:ascii="Arial" w:hAnsi="Arial" w:eastAsia="Times New Roman" w:cs="Arial"/>
      <w:color w:val="00000A"/>
      <w:kern w:val="0"/>
      <w:sz w:val="20"/>
      <w:szCs w:val="20"/>
      <w:lang w:val="ru-RU" w:eastAsia="zh-CN" w:bidi="ar-SA"/>
    </w:rPr>
  </w:style>
  <w:style w:type="paragraph" w:styleId="Style22" w:customStyle="1">
    <w:name w:val="Style2"/>
    <w:basedOn w:val="Normal"/>
    <w:qFormat/>
    <w:rsid w:val="0055234d"/>
    <w:pPr>
      <w:widowControl w:val="false"/>
      <w:spacing w:lineRule="exact" w:line="374"/>
    </w:pPr>
    <w:rPr>
      <w:sz w:val="24"/>
      <w:szCs w:val="24"/>
    </w:rPr>
  </w:style>
  <w:style w:type="paragraph" w:styleId="Style31" w:customStyle="1">
    <w:name w:val="Style3"/>
    <w:basedOn w:val="Normal"/>
    <w:qFormat/>
    <w:rsid w:val="0055234d"/>
    <w:pPr>
      <w:widowControl w:val="false"/>
      <w:spacing w:lineRule="exact" w:line="374"/>
      <w:ind w:hanging="350"/>
    </w:pPr>
    <w:rPr>
      <w:sz w:val="24"/>
      <w:szCs w:val="24"/>
    </w:rPr>
  </w:style>
  <w:style w:type="paragraph" w:styleId="ListParagraph">
    <w:name w:val="List Paragraph"/>
    <w:basedOn w:val="Normal"/>
    <w:uiPriority w:val="34"/>
    <w:qFormat/>
    <w:rsid w:val="0055234d"/>
    <w:pPr>
      <w:spacing w:lineRule="auto" w:line="276" w:before="0" w:after="200"/>
      <w:ind w:left="720" w:hanging="0"/>
      <w:contextualSpacing/>
    </w:pPr>
    <w:rPr>
      <w:rFonts w:ascii="Calibri" w:hAnsi="Calibri" w:eastAsia="Calibri"/>
      <w:sz w:val="22"/>
      <w:szCs w:val="22"/>
    </w:rPr>
  </w:style>
  <w:style w:type="paragraph" w:styleId="Style23" w:customStyle="1">
    <w:name w:val="Содержимое врезки"/>
    <w:basedOn w:val="Normal"/>
    <w:qFormat/>
    <w:rsid w:val="0055234d"/>
    <w:pPr/>
    <w:rPr/>
  </w:style>
  <w:style w:type="paragraph" w:styleId="Western" w:customStyle="1">
    <w:name w:val="western"/>
    <w:basedOn w:val="Normal"/>
    <w:qFormat/>
    <w:rsid w:val="0055234d"/>
    <w:pPr>
      <w:spacing w:before="100" w:after="100"/>
    </w:pPr>
    <w:rPr>
      <w:sz w:val="24"/>
      <w:szCs w:val="24"/>
    </w:rPr>
  </w:style>
  <w:style w:type="paragraph" w:styleId="HTMLPreformatted">
    <w:name w:val="HTML Preformatted"/>
    <w:basedOn w:val="Normal"/>
    <w:uiPriority w:val="99"/>
    <w:unhideWhenUsed/>
    <w:qFormat/>
    <w:rsid w:val="0025604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lang w:eastAsia="ru-RU"/>
    </w:rPr>
  </w:style>
  <w:style w:type="paragraph" w:styleId="Formattext" w:customStyle="1">
    <w:name w:val="formattext"/>
    <w:basedOn w:val="Normal"/>
    <w:qFormat/>
    <w:rsid w:val="00256045"/>
    <w:pPr>
      <w:suppressAutoHyphens w:val="false"/>
      <w:spacing w:beforeAutospacing="1" w:afterAutospacing="1"/>
    </w:pPr>
    <w:rPr>
      <w:color w:val="auto"/>
      <w:sz w:val="24"/>
      <w:szCs w:val="24"/>
      <w:lang w:eastAsia="ru-RU"/>
    </w:rPr>
  </w:style>
  <w:style w:type="numbering" w:styleId="NoList" w:default="1">
    <w:name w:val="No List"/>
    <w:uiPriority w:val="99"/>
    <w:semiHidden/>
    <w:unhideWhenUsed/>
    <w:qFormat/>
  </w:style>
  <w:style w:type="numbering" w:styleId="WW8Num1" w:customStyle="1">
    <w:name w:val="WW8Num1"/>
    <w:qFormat/>
    <w:rsid w:val="0055234d"/>
  </w:style>
  <w:style w:type="numbering" w:styleId="WW8Num16" w:customStyle="1">
    <w:name w:val="WW8Num16"/>
    <w:qFormat/>
    <w:rsid w:val="0055234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uiPriority w:val="59"/>
    <w:rsid w:val="00861f26"/>
    <w:rPr>
      <w:rFonts w:asciiTheme="minorHAnsi" w:hAnsiTheme="minorHAnsi" w:eastAsiaTheme="minorHAnsi" w:cstheme="minorBidi"/>
      <w:lang w:eastAsia="en-US" w:bidi="ar-SA"/>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Application>LibreOffice/6.2.2.2$Windows_X86_64 LibreOffice_project/2b840030fec2aae0fd2658d8d4f9548af4e3518d</Application>
  <Pages>11</Pages>
  <Words>2237</Words>
  <Characters>16718</Characters>
  <CharactersWithSpaces>18891</CharactersWithSpaces>
  <Paragraphs>77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2019-04-23T16:05:23Z</cp:lastPrinted>
  <dcterms:modified xsi:type="dcterms:W3CDTF">2019-04-23T16:07:47Z</dcterms:modified>
  <cp:revision>64</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