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850" w:right="850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19.06.2017 № 307 «О системе и порядке оповещения и информирования населения Шарангского муниципального района об опасностях, возникающих при военных конфликтах или вследствии этих конфликтов, а также при чрезвычайных ситуациях природного и техногенного характера»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целях обеспечения своевременного оповещения населения об опасностях, возникающих при военных конфликтах или вследствии этих конфликтов, а также при чрезвычайных ситуациях природного и техногенного характера, администрация Шарангского муниципального района 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п о с т а н о в л я е т</w:t>
      </w:r>
      <w:r>
        <w:rPr>
          <w:rFonts w:eastAsia="Calibri"/>
          <w:b/>
          <w:bCs/>
          <w:sz w:val="28"/>
          <w:szCs w:val="28"/>
        </w:rPr>
        <w:t>:</w:t>
      </w:r>
    </w:p>
    <w:p>
      <w:pPr>
        <w:pStyle w:val="ConsPlusNormal"/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kern w:val="2"/>
          <w:sz w:val="28"/>
          <w:szCs w:val="28"/>
        </w:rPr>
        <w:t xml:space="preserve">1. Внести в постановление администрации Шарангского муниципального района </w:t>
      </w:r>
      <w:r>
        <w:rPr>
          <w:rFonts w:cs="Times New Roman" w:ascii="Times New Roman" w:hAnsi="Times New Roman"/>
          <w:bCs/>
          <w:sz w:val="28"/>
          <w:szCs w:val="28"/>
        </w:rPr>
        <w:t>от 19.06.2017 № 307 «</w:t>
      </w:r>
      <w:r>
        <w:rPr>
          <w:rFonts w:cs="Times New Roman" w:ascii="Times New Roman" w:hAnsi="Times New Roman"/>
          <w:sz w:val="28"/>
          <w:szCs w:val="28"/>
        </w:rPr>
        <w:t>О системе и порядке оповещения и информирования населения Шарангского муниципального района об опасностях, возникающих при военных конфликтах или вследствии этих конфликтов, а также при чрезвычайных ситуациях природного и техногенного характера</w:t>
      </w:r>
      <w:r>
        <w:rPr>
          <w:rFonts w:cs="Times New Roman" w:ascii="Times New Roman" w:hAnsi="Times New Roman"/>
          <w:bCs/>
          <w:sz w:val="28"/>
          <w:szCs w:val="28"/>
        </w:rPr>
        <w:t>»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 xml:space="preserve"> (далее-постановление) следующие изменения: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 пункт 10 постановления изложить в новой редакции «3. Контроль за исполнением настоящего постановления оставляю за собой.»;</w:t>
      </w:r>
    </w:p>
    <w:p>
      <w:pPr>
        <w:pStyle w:val="ConsPlusNormal"/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kern w:val="2"/>
          <w:sz w:val="28"/>
          <w:szCs w:val="28"/>
        </w:rPr>
        <w:t xml:space="preserve">1.2 в </w:t>
      </w:r>
      <w:r>
        <w:rPr>
          <w:rFonts w:cs="Times New Roman" w:ascii="Times New Roman" w:hAnsi="Times New Roman"/>
          <w:sz w:val="28"/>
          <w:szCs w:val="28"/>
        </w:rPr>
        <w:t>Положении о порядке использования действующей системы оповещения населения Шарангского муниципального района, задачах и порядке оповещения и информирования населения Шарангского муниципального района об опасностях, возникающих при военных конфликтах или вследствии этих конфликтов, а также при чрезвычайных ситуациях природного и техногенного характера, утвержденного постановлением:</w:t>
      </w:r>
    </w:p>
    <w:p>
      <w:pPr>
        <w:pStyle w:val="ConsPlusNormal"/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1.2.1 в пункте 2 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>слова «</w:t>
      </w:r>
      <w:r>
        <w:rPr>
          <w:rFonts w:cs="Times New Roman" w:ascii="Times New Roman" w:hAnsi="Times New Roman"/>
          <w:sz w:val="28"/>
          <w:szCs w:val="28"/>
        </w:rPr>
        <w:t>муниципального сегмента РАСЦО» заменить словами «системы оповещения населения Шарангского муниципального района»;</w:t>
      </w:r>
    </w:p>
    <w:p>
      <w:pPr>
        <w:pStyle w:val="Style81"/>
        <w:widowControl/>
        <w:tabs>
          <w:tab w:val="left" w:pos="1234" w:leader="none"/>
        </w:tabs>
        <w:bidi w:val="0"/>
        <w:spacing w:lineRule="auto" w:line="360"/>
        <w:ind w:left="0" w:right="0" w:firstLine="709"/>
        <w:rPr/>
      </w:pPr>
      <w:r>
        <w:rPr>
          <w:sz w:val="28"/>
          <w:szCs w:val="28"/>
        </w:rPr>
        <w:t xml:space="preserve">1.2.2 в пункте 5: </w:t>
      </w:r>
    </w:p>
    <w:p>
      <w:pPr>
        <w:pStyle w:val="Style81"/>
        <w:widowControl/>
        <w:tabs>
          <w:tab w:val="left" w:pos="1234" w:leader="none"/>
        </w:tabs>
        <w:bidi w:val="0"/>
        <w:spacing w:lineRule="auto" w:line="360"/>
        <w:ind w:left="0" w:right="0" w:firstLine="709"/>
        <w:rPr/>
      </w:pPr>
      <w:r>
        <w:rPr>
          <w:sz w:val="28"/>
          <w:szCs w:val="28"/>
        </w:rPr>
        <w:t>а) в абзаце пятом исключить слова «Для оповещения населения, установлены единые сигналы:»;</w:t>
      </w:r>
    </w:p>
    <w:p>
      <w:pPr>
        <w:pStyle w:val="Style81"/>
        <w:widowControl/>
        <w:tabs>
          <w:tab w:val="left" w:pos="1234" w:leader="none"/>
        </w:tabs>
        <w:bidi w:val="0"/>
        <w:spacing w:lineRule="auto" w:line="360"/>
        <w:ind w:left="0" w:right="0" w:firstLine="709"/>
        <w:rPr/>
      </w:pPr>
      <w:r>
        <w:rPr>
          <w:sz w:val="28"/>
          <w:szCs w:val="28"/>
        </w:rPr>
        <w:t>б) дополнить абзацем шестым следующего содержания: «Оповещение населения об опасностях, возникающих при военных конфликтах или вследствии этих конфликтов, а также при чрезвычайных ситуациях природного и техногенного характера в населенных пунктах необорудованных системой РАСЦО осуществляется через служебные, квартирные, сотовые телефоны, использование машин полиции, оборудованных громкоговорящими устройствами, а также посыльными.»;</w:t>
      </w:r>
    </w:p>
    <w:p>
      <w:pPr>
        <w:pStyle w:val="Style81"/>
        <w:widowControl/>
        <w:numPr>
          <w:ilvl w:val="0"/>
          <w:numId w:val="0"/>
        </w:numPr>
        <w:tabs>
          <w:tab w:val="left" w:pos="1234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 xml:space="preserve">1.2.3 дополнить пунктом 6 следующего содержания «6. Для оповещения населения, установлены единые сигналы:».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09265" cy="102806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20" cy="10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85pt;height:80.8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8.45pt;margin-top:0.05pt;width:4.9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322"/>
      <w:ind w:firstLine="682"/>
      <w:jc w:val="both"/>
    </w:pPr>
    <w:rPr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</TotalTime>
  <Application>LibreOffice/5.4.3.2$Windows_x86 LibreOffice_project/92a7159f7e4af62137622921e809f8546db437e5</Application>
  <Pages>3</Pages>
  <Words>299</Words>
  <Characters>2164</Characters>
  <CharactersWithSpaces>2450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2018-02-09T11:44:40Z</cp:lastPrinted>
  <dcterms:modified xsi:type="dcterms:W3CDTF">2018-02-09T11:45:03Z</dcterms:modified>
  <cp:revision>22</cp:revision>
  <dc:subject/>
  <dc:title>ПОСТАНОВЛЕНИЕ</dc:title>
</cp:coreProperties>
</file>