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</w:rPr>
      </w:pPr>
      <w:r>
        <w:rPr>
          <w:color w:val="000000"/>
        </w:rPr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color w:val="000000"/>
          <w:kern w:val="2"/>
          <w:sz w:val="32"/>
        </w:rPr>
      </w:pPr>
      <w:r>
        <w:rPr>
          <w:b/>
          <w:color w:val="000000"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color w:val="000000"/>
        </w:rPr>
      </w:pPr>
      <w:r>
        <w:rPr>
          <w:b/>
          <w:color w:val="000000"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color w:val="000000"/>
        </w:rPr>
      </w:pPr>
      <w:r>
        <w:rPr>
          <w:b/>
          <w:color w:val="000000"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color w:val="000000"/>
        </w:rPr>
      </w:pPr>
      <w:r>
        <w:rPr>
          <w:color w:val="000000"/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color w:val="000000"/>
          <w:spacing w:val="60"/>
          <w:sz w:val="28"/>
          <w:szCs w:val="28"/>
        </w:rPr>
      </w:pPr>
      <w:r>
        <w:rPr>
          <w:color w:val="000000"/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color w:val="000000"/>
        </w:rPr>
      </w:pPr>
      <w:r>
        <w:rPr>
          <w:color w:val="000000"/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color w:val="000000"/>
          <w:spacing w:val="60"/>
          <w:sz w:val="28"/>
          <w:szCs w:val="28"/>
        </w:rPr>
      </w:pPr>
      <w:r>
        <w:rPr>
          <w:color w:val="000000"/>
          <w:spacing w:val="60"/>
          <w:sz w:val="28"/>
          <w:szCs w:val="28"/>
        </w:rPr>
      </w:r>
    </w:p>
    <w:p>
      <w:pPr>
        <w:pStyle w:val="Normal"/>
        <w:jc w:val="both"/>
        <w:rPr>
          <w:color w:val="000000"/>
          <w:spacing w:val="60"/>
          <w:sz w:val="28"/>
          <w:szCs w:val="28"/>
        </w:rPr>
      </w:pPr>
      <w:r>
        <w:rPr>
          <w:color w:val="000000"/>
          <w:spacing w:val="60"/>
          <w:sz w:val="28"/>
          <w:szCs w:val="28"/>
        </w:rPr>
      </w:r>
    </w:p>
    <w:p>
      <w:pPr>
        <w:pStyle w:val="Normal"/>
        <w:tabs>
          <w:tab w:val="clear" w:pos="720"/>
          <w:tab w:val="left" w:pos="8789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>.12.2018</w:t>
        <w:tab/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686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autoSpaceDE w:val="false"/>
        <w:bidi w:val="0"/>
        <w:ind w:left="1134" w:right="1134" w:hanging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Программы профилактики нарушений юридическими лицами и индивидуальными предпринимателями обязательных требований земельного законодательства на территории Шарангского муниципального района Нижегородской области на 2019 год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autoSpaceDE w:val="false"/>
        <w:spacing w:lineRule="auto" w:line="360"/>
        <w:ind w:firstLine="708"/>
        <w:jc w:val="both"/>
        <w:rPr/>
      </w:pPr>
      <w:r>
        <w:rPr>
          <w:sz w:val="28"/>
          <w:szCs w:val="28"/>
        </w:rPr>
        <w:t xml:space="preserve">В соответствии с частью 1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установленных земельным законодательством, администрация Шарангского муниципального района Нижегородской области </w:t>
      </w:r>
    </w:p>
    <w:p>
      <w:pPr>
        <w:pStyle w:val="Normal"/>
        <w:autoSpaceDE w:val="false"/>
        <w:spacing w:lineRule="auto" w:line="360"/>
        <w:ind w:hanging="0"/>
        <w:jc w:val="both"/>
        <w:rPr>
          <w:spacing w:val="0"/>
        </w:rPr>
      </w:pPr>
      <w:r>
        <w:rPr>
          <w:b/>
          <w:spacing w:val="0"/>
          <w:sz w:val="28"/>
          <w:szCs w:val="28"/>
        </w:rPr>
        <w:t>п о с т а н о в л я е т:</w:t>
      </w:r>
    </w:p>
    <w:p>
      <w:pPr>
        <w:pStyle w:val="Normal"/>
        <w:widowControl w:val="false"/>
        <w:spacing w:lineRule="auto" w:line="360"/>
        <w:ind w:firstLine="708"/>
        <w:jc w:val="both"/>
        <w:rPr/>
      </w:pPr>
      <w:r>
        <w:rPr>
          <w:sz w:val="28"/>
          <w:szCs w:val="28"/>
        </w:rPr>
        <w:t>1. Утвердить прилагаемую Программу профилактики нарушений юридическими лицами и индивидуальными предпринимателями обязательных требований земельного законодательства на территории Шарангского муниципального района Нижегородской области на 2019 год (далее – Программа профилактики нарушений).</w:t>
      </w:r>
    </w:p>
    <w:p>
      <w:pPr>
        <w:pStyle w:val="ConsPlusTitle"/>
        <w:widowControl/>
        <w:spacing w:lineRule="auto" w:line="360"/>
        <w:ind w:firstLine="708"/>
        <w:jc w:val="both"/>
        <w:rPr/>
      </w:pPr>
      <w:r>
        <w:rPr>
          <w:b w:val="false"/>
        </w:rPr>
        <w:t>2. Опубликовать настоящее постановление на официальном сайте администрации Шарангского муниципального района Нижегородской области.</w:t>
      </w:r>
    </w:p>
    <w:p>
      <w:pPr>
        <w:pStyle w:val="Normal"/>
        <w:tabs>
          <w:tab w:val="clear" w:pos="720"/>
          <w:tab w:val="left" w:pos="993" w:leader="none"/>
        </w:tabs>
        <w:autoSpaceDE w:val="false"/>
        <w:spacing w:lineRule="auto" w:line="360"/>
        <w:ind w:left="0" w:right="0"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b w:val="false"/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8220" w:leader="none"/>
        </w:tabs>
        <w:jc w:val="both"/>
        <w:rPr>
          <w:color w:val="00000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79375</wp:posOffset>
                </wp:positionH>
                <wp:positionV relativeFrom="paragraph">
                  <wp:posOffset>8125460</wp:posOffset>
                </wp:positionV>
                <wp:extent cx="2950845" cy="1033145"/>
                <wp:effectExtent l="0" t="0" r="0" b="0"/>
                <wp:wrapSquare wrapText="bothSides"/>
                <wp:docPr id="2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200" cy="103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stroked="f" style="position:absolute;margin-left:6.25pt;margin-top:639.8pt;width:232.25pt;height:81.2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color w:val="000000"/>
          <w:sz w:val="28"/>
          <w:szCs w:val="28"/>
        </w:rPr>
        <w:t>Глава администрации</w:t>
        <w:tab/>
        <w:t>О.Л. Зыков</w:t>
      </w:r>
      <w:r>
        <w:br w:type="page"/>
      </w:r>
    </w:p>
    <w:p>
      <w:pPr>
        <w:pStyle w:val="Normal"/>
        <w:widowControl/>
        <w:tabs>
          <w:tab w:val="clear" w:pos="720"/>
          <w:tab w:val="left" w:pos="8080" w:leader="none"/>
        </w:tabs>
        <w:suppressAutoHyphens w:val="true"/>
        <w:bidi w:val="0"/>
        <w:spacing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</w:t>
      </w:r>
      <w:r>
        <w:rPr>
          <w:color w:val="000000"/>
          <w:sz w:val="24"/>
          <w:szCs w:val="24"/>
        </w:rPr>
        <w:t>а</w:t>
      </w:r>
    </w:p>
    <w:p>
      <w:pPr>
        <w:pStyle w:val="Normal"/>
        <w:widowControl/>
        <w:tabs>
          <w:tab w:val="clear" w:pos="720"/>
          <w:tab w:val="left" w:pos="8080" w:leader="none"/>
        </w:tabs>
        <w:suppressAutoHyphens w:val="true"/>
        <w:bidi w:val="0"/>
        <w:spacing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постановлением администрации </w:t>
      </w:r>
    </w:p>
    <w:p>
      <w:pPr>
        <w:pStyle w:val="Normal"/>
        <w:widowControl/>
        <w:tabs>
          <w:tab w:val="clear" w:pos="720"/>
          <w:tab w:val="left" w:pos="8080" w:leader="none"/>
        </w:tabs>
        <w:suppressAutoHyphens w:val="true"/>
        <w:bidi w:val="0"/>
        <w:spacing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tabs>
          <w:tab w:val="clear" w:pos="720"/>
          <w:tab w:val="left" w:pos="8080" w:leader="none"/>
        </w:tabs>
        <w:suppressAutoHyphens w:val="true"/>
        <w:bidi w:val="0"/>
        <w:spacing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25.12.2018 г. № 686</w:t>
      </w:r>
    </w:p>
    <w:p>
      <w:pPr>
        <w:pStyle w:val="Normal"/>
        <w:tabs>
          <w:tab w:val="clear" w:pos="720"/>
          <w:tab w:val="left" w:pos="8080" w:leader="none"/>
        </w:tabs>
        <w:spacing w:before="0" w:after="0"/>
        <w:ind w:left="0" w:right="0"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center"/>
        <w:rPr/>
      </w:pPr>
      <w:r>
        <w:rPr/>
        <w:t>ПРОГРАММА</w:t>
      </w:r>
    </w:p>
    <w:p>
      <w:pPr>
        <w:pStyle w:val="Normal"/>
        <w:widowControl/>
        <w:suppressAutoHyphens w:val="true"/>
        <w:bidi w:val="0"/>
        <w:ind w:left="1134" w:right="1134" w:hanging="0"/>
        <w:jc w:val="center"/>
        <w:rPr/>
      </w:pPr>
      <w:r>
        <w:rPr/>
        <w:t>профилактики нарушений юридическими лицами и индивидуальными предпринимателями обязательных требований земельного законодательства на территории Шарангского муниципального района Нижегородской области</w:t>
      </w:r>
    </w:p>
    <w:p>
      <w:pPr>
        <w:pStyle w:val="Normal"/>
        <w:widowControl/>
        <w:suppressAutoHyphens w:val="true"/>
        <w:bidi w:val="0"/>
        <w:ind w:left="1134" w:right="1134" w:hanging="0"/>
        <w:jc w:val="center"/>
        <w:rPr/>
      </w:pPr>
      <w:r>
        <w:rPr/>
        <w:t>на 2019 год</w:t>
      </w:r>
    </w:p>
    <w:p>
      <w:pPr>
        <w:pStyle w:val="Normal"/>
        <w:jc w:val="center"/>
        <w:rPr/>
      </w:pPr>
      <w:r>
        <w:rPr/>
      </w:r>
    </w:p>
    <w:tbl>
      <w:tblPr>
        <w:tblW w:w="9630" w:type="dxa"/>
        <w:jc w:val="left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75"/>
        <w:gridCol w:w="4260"/>
        <w:gridCol w:w="1725"/>
        <w:gridCol w:w="2970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Наименования мероприятия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Срок реализации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Ответственный исполнитель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Составление и размещение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контроля, в том числе: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1.1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 сфере реализации муниципального земельного контроля в границах Шарангского муниципального района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 течение года (по мере необходимости)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Специалист </w:t>
            </w:r>
            <w:r>
              <w:rPr>
                <w:lang w:val="en-US"/>
              </w:rPr>
              <w:t>I</w:t>
            </w:r>
            <w:r>
              <w:rPr/>
              <w:t xml:space="preserve"> категории отдела экономики и имущественных отношений администрации ответственный за проведение муниципального земельного контроля на территории Шарангского муниципального района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Информирование юридических лиц, индивидуальных предпринимателей по вопросам соблюдения обязательных требований в том числе по средствам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>
            <w:pPr>
              <w:pStyle w:val="Normal"/>
              <w:rPr/>
            </w:pPr>
            <w:r>
              <w:rPr/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Постоянно </w:t>
            </w:r>
          </w:p>
          <w:p>
            <w:pPr>
              <w:pStyle w:val="Normal"/>
              <w:jc w:val="center"/>
              <w:rPr/>
            </w:pPr>
            <w:r>
              <w:rPr/>
              <w:t>в течение года (по мере необходимости)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Специалист </w:t>
            </w:r>
            <w:r>
              <w:rPr>
                <w:lang w:val="en-US"/>
              </w:rPr>
              <w:t>I</w:t>
            </w:r>
            <w:r>
              <w:rPr/>
              <w:t xml:space="preserve"> категории отдела экономики и имущественных отношений администрации ответственный за проведение муниципального земельного контроля на территории Шарангского муниципального района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Обобщение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в соответствующих сферах контроля, в том числе: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3.1.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 сфере муниципального земельного контроля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Декабрь</w:t>
            </w:r>
          </w:p>
          <w:p>
            <w:pPr>
              <w:pStyle w:val="Normal"/>
              <w:jc w:val="center"/>
              <w:rPr/>
            </w:pPr>
            <w:r>
              <w:rPr/>
              <w:t>2019 года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Специалист </w:t>
            </w:r>
            <w:r>
              <w:rPr>
                <w:lang w:val="en-US"/>
              </w:rPr>
              <w:t>I</w:t>
            </w:r>
            <w:r>
              <w:rPr/>
              <w:t xml:space="preserve"> категории отдела экономики и имущественных отношений администрации ответственный за проведение муниципального земельного контроля на территории Шарангского муниципального района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3.2.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Размещение на официальном сайте администрации Шарангского муниципального района обобщений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Декабрь</w:t>
            </w:r>
          </w:p>
          <w:p>
            <w:pPr>
              <w:pStyle w:val="Normal"/>
              <w:jc w:val="center"/>
              <w:rPr/>
            </w:pPr>
            <w:r>
              <w:rPr/>
              <w:t>2019 года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Специалист </w:t>
            </w:r>
            <w:r>
              <w:rPr>
                <w:lang w:val="en-US"/>
              </w:rPr>
              <w:t>I</w:t>
            </w:r>
            <w:r>
              <w:rPr/>
              <w:t xml:space="preserve"> категории отдела экономики и имущественных отношений администрации ответственный за проведение муниципального земельного контроля на территории Шарангского муниципального района</w:t>
            </w:r>
          </w:p>
        </w:tc>
      </w:tr>
      <w:tr>
        <w:trPr>
          <w:trHeight w:val="121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контроля(надзора) и муниципального контроля» и в порядке, определяемом правительством Российской Федерации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 течение года (по мере необходимости)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Специалист </w:t>
            </w:r>
            <w:r>
              <w:rPr>
                <w:lang w:val="en-US"/>
              </w:rPr>
              <w:t>I</w:t>
            </w:r>
            <w:r>
              <w:rPr/>
              <w:t xml:space="preserve"> категории отдела экономики и имущественных отношений администрации ответственный за проведение муниципального земельного контроля на территории Шарангского муниципального района</w:t>
            </w:r>
          </w:p>
        </w:tc>
      </w:tr>
      <w:tr>
        <w:trPr>
          <w:trHeight w:val="397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2020 год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Декабрь 2019 года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Специалист </w:t>
            </w:r>
            <w:r>
              <w:rPr>
                <w:lang w:val="en-US"/>
              </w:rPr>
              <w:t>I</w:t>
            </w:r>
            <w:r>
              <w:rPr/>
              <w:t xml:space="preserve"> категории отдела экономики и имущественных отношений администрации ответственный за проведение муниципального земельного контроля на территории Шарангского муниципального района</w:t>
            </w:r>
          </w:p>
        </w:tc>
      </w:tr>
    </w:tbl>
    <w:p>
      <w:pPr>
        <w:pStyle w:val="Normal"/>
        <w:tabs>
          <w:tab w:val="clear" w:pos="720"/>
          <w:tab w:val="left" w:pos="8080" w:leader="none"/>
        </w:tabs>
        <w:spacing w:before="0" w:after="0"/>
        <w:ind w:left="0" w:right="0" w:firstLine="567"/>
        <w:jc w:val="center"/>
        <w:rPr>
          <w:b/>
          <w:b/>
          <w:sz w:val="24"/>
          <w:szCs w:val="24"/>
        </w:rPr>
      </w:pPr>
      <w:r>
        <w:rPr>
          <w:color w:val="000000"/>
          <w:sz w:val="24"/>
          <w:szCs w:val="24"/>
        </w:rPr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 w:customStyle="1">
    <w:name w:val="Заголовок"/>
    <w:basedOn w:val="Normal"/>
    <w:next w:val="Style14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4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5">
    <w:name w:val="List"/>
    <w:basedOn w:val="Style14"/>
    <w:rsid w:val="0055234d"/>
    <w:pPr/>
    <w:rPr>
      <w:rFonts w:cs="Mangal"/>
    </w:rPr>
  </w:style>
  <w:style w:type="paragraph" w:styleId="Style16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8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9" w:customStyle="1">
    <w:name w:val="Header"/>
    <w:basedOn w:val="Normal"/>
    <w:rsid w:val="0055234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Style23">
    <w:name w:val="Нормальный"/>
    <w:qFormat/>
    <w:pPr>
      <w:widowControl w:val="false"/>
      <w:autoSpaceDE w:val="false"/>
      <w:ind w:firstLine="851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8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bidi="ar-SA"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numbering" w:styleId="WW8Num21">
    <w:name w:val="WW8Num21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LibreOffice/6.1.3.2$Windows_X86_64 LibreOffice_project/86daf60bf00efa86ad547e59e09d6bb77c699acb</Application>
  <Pages>4</Pages>
  <Words>605</Words>
  <Characters>4759</Characters>
  <CharactersWithSpaces>5315</CharactersWithSpaces>
  <Paragraphs>58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2018-12-25T14:02:36Z</cp:lastPrinted>
  <dcterms:modified xsi:type="dcterms:W3CDTF">2018-12-25T14:02:49Z</dcterms:modified>
  <cp:revision>58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