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.12.2018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661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/>
      </w:pPr>
      <w:r>
        <w:rPr>
          <w:b/>
          <w:sz w:val="28"/>
          <w:szCs w:val="28"/>
        </w:rPr>
        <w:t>Об утверждении плана мероприятий на 2019 год по формированию доступности образовательных организаций в Шарангском муниципальном районе для инклюзивного обучения детей-инвалидов и детей с ОВЗ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</w:t>
      </w:r>
      <w:r>
        <w:rPr>
          <w:sz w:val="28"/>
          <w:szCs w:val="28"/>
          <w:lang w:val="ru-RU" w:eastAsia="ru-RU"/>
        </w:rPr>
        <w:t xml:space="preserve"> в 2019 году мероприятий по формированию в Шарангском муниципальном районе доступности образовательных организаций, в которых созданы условия для инклюзивного образования детей-инвалидов, в рамках реализации государственной программы Российской Федерации "Доступная среда", утвержденной постановлением Правительства Российской Федерации от 15 апреля 2014 года №297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План</w:t>
      </w:r>
      <w:r>
        <w:rPr>
          <w:sz w:val="28"/>
          <w:szCs w:val="28"/>
          <w:lang w:val="ru-RU" w:eastAsia="ru-RU"/>
        </w:rPr>
        <w:t xml:space="preserve"> мероприятий</w:t>
      </w:r>
      <w:r>
        <w:rPr>
          <w:sz w:val="28"/>
          <w:szCs w:val="28"/>
        </w:rPr>
        <w:t xml:space="preserve"> на 2019 год по формированию доступности образовательных организаций в Шарангском муниципальном районе для инклюзивного обучения детей-инвалидов и детей с ОВЗ.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и молодёжной политики администрации Шарангского муниципального района (Е.А. Самоделкина) обеспечить создание в образовательных организациях Шарангского муниципального района условий для инклюзивного образования детей-инвалидов и детей с ОВЗ в соответствии с прилагаемым планом.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tabs>
          <w:tab w:val="clear" w:pos="720"/>
          <w:tab w:val="left" w:pos="7650" w:leader="none"/>
        </w:tabs>
        <w:jc w:val="both"/>
        <w:rPr/>
      </w:pPr>
      <w:r>
        <w:rPr>
          <w:sz w:val="28"/>
          <w:szCs w:val="28"/>
        </w:rPr>
        <w:t>Заместитель главы администрации</w:t>
        <w:tab/>
        <w:t>Д.О. Ожиганов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088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Утверждён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088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088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088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13.12.2018г. № 661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0885" w:right="0" w:hanging="0"/>
        <w:jc w:val="center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 мероприятий на 2019 год по формированию доступности образовательных организаций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Шарангском муниципальном районе для инклюзивного обучения детей-инвалидов и детей с ОВЗ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599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0"/>
        <w:gridCol w:w="5745"/>
        <w:gridCol w:w="2040"/>
        <w:gridCol w:w="4650"/>
        <w:gridCol w:w="2775"/>
      </w:tblGrid>
      <w:tr>
        <w:trPr>
          <w:trHeight w:val="2306" w:hRule="atLeast"/>
        </w:trPr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Сумма бюджетных ассигнований бюджета муниципального образования, источником финансового обеспечения которых является субсидия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(тыс.руб.)</w:t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мероприятий по формированию в Шарангском муниципальном районе сети  образовательных организаций, в которых созданы условия для инклюзивного обучения детей-инвалидов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31 декабря 2019 г.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и молодёжной политики администрации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(Е.А.Самоделкина),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образовательных организаций Шарангского муниципального района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520,0</w:t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Разработка пакета нормативно-правовой базы на муниципальном уровне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0" w:leader="none"/>
                <w:tab w:val="center" w:pos="1734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и молодёжной политики администрации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(Г.Н.Новоселова, Т.А.Осокина, С.И.Парфенова)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Курсовая подготовка специалистов управления образования и молодежной политики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, ОО, руководителей ОО по вопросам образования детей с ОВЗ и детей- инвалидов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сентябрь2019г.- декабрь2019г. (согласно плану-графику курсовой подготовки УО ИДЦ)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Информационно-диагностический центр управления образованияи молодёжной политики администрации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(Н.Н.Климина)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4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u w:val="none"/>
              </w:rPr>
              <w:t>-</w:t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05pt"/>
                <w:rFonts w:eastAsia="Calibri" w:ascii="Times New Roman" w:hAnsi="Times New Roman" w:eastAsiaTheme="minorHAnsi"/>
                <w:b w:val="false"/>
                <w:sz w:val="24"/>
                <w:szCs w:val="24"/>
              </w:rPr>
              <w:t>Обеспечение архитектурной доступности зданий и помещений ОО Шарангского муниципального района согласно плановых показателей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05pt"/>
                <w:rFonts w:eastAsia="Calibri" w:ascii="Times New Roman" w:hAnsi="Times New Roman" w:eastAsiaTheme="minorHAnsi"/>
                <w:b w:val="false"/>
                <w:sz w:val="24"/>
                <w:szCs w:val="24"/>
              </w:rPr>
              <w:t>(1 дошкольная образовательная организация: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05pt"/>
                <w:rFonts w:eastAsia="Calibri" w:ascii="Times New Roman" w:hAnsi="Times New Roman" w:eastAsiaTheme="minorHAnsi"/>
                <w:b w:val="false"/>
                <w:sz w:val="24"/>
                <w:szCs w:val="24"/>
              </w:rPr>
              <w:t>- МБДОУ детский сад «Светлячок» р.п. Шаранга)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и молодёжной политики администрации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(Домрачева О.В., руководители ДОО)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Оснащение ОО необходимым оборудованием, методическими комплексами для работы с детьми с ОВЗ и с детьми – инвалидами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август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и молодёжной политики администрации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(Г.Н.Новоселова, Т.А.Осокина )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в р.п. Шаранга консультационного центра по проблемам инклюзивного образования на базе МБОУ Шарангской СШ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август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и молодёжной политики администрации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(Г.Н.Новоселова, руководитель МБОУ Шарангская СШ)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Формирование единой базы учета детей с ОВЗ и детей – инвалидов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и молодёжной политики администрации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(Г.Н.Новоселова, Т.А.Осокина)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ежегодного мониторинга состояния системы образования и сопровождения детей с ОВЗ и детей-инвалидов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2018г.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и молодёжной политики администрации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(Г.Н.Новоселова, Т.А.Осокина)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5"/>
      <w:type w:val="nextPage"/>
      <w:pgSz w:orient="landscape" w:w="16838" w:h="11906"/>
      <w:pgMar w:left="405" w:right="383" w:header="1134" w:top="1648" w:footer="0" w:bottom="57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Normal"/>
    <w:next w:val="Normal"/>
    <w:qFormat/>
    <w:pPr>
      <w:keepNext w:val="true"/>
      <w:keepLines/>
      <w:widowControl w:val="false"/>
      <w:spacing w:lineRule="auto" w:line="240" w:before="120" w:after="60"/>
      <w:jc w:val="center"/>
      <w:outlineLvl w:val="3"/>
    </w:pPr>
    <w:rPr>
      <w:rFonts w:ascii="Times New Roman" w:hAnsi="Times New Roman" w:eastAsia="Times New Roman" w:cs="Times New Roman"/>
      <w:b/>
      <w:sz w:val="18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0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105pt">
    <w:name w:val="Основной текст + 10;5 pt;Не полужирный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paragraph" w:styleId="Style11" w:customStyle="1">
    <w:name w:val="Заголовок"/>
    <w:basedOn w:val="Normal"/>
    <w:next w:val="Style12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2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3">
    <w:name w:val="List"/>
    <w:basedOn w:val="Style12"/>
    <w:rsid w:val="0055234d"/>
    <w:pPr/>
    <w:rPr>
      <w:rFonts w:cs="Mangal"/>
    </w:rPr>
  </w:style>
  <w:style w:type="paragraph" w:styleId="Style14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6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7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8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9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LibreOffice/6.1.3.2$Windows_X86_64 LibreOffice_project/86daf60bf00efa86ad547e59e09d6bb77c699acb</Application>
  <Pages>4</Pages>
  <Words>495</Words>
  <Characters>3767</Characters>
  <CharactersWithSpaces>4189</CharactersWithSpaces>
  <Paragraphs>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2018-12-18T10:00:06Z</cp:lastPrinted>
  <dcterms:modified xsi:type="dcterms:W3CDTF">2018-12-18T10:00:43Z</dcterms:modified>
  <cp:revision>56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