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.09.2018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 начале отопительного периода 2018-2019 годов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Руководствуясь ст. 15 Федерального закона от 06.10.2003 N 131-ФЗ "Об общих принципах организации местного самоуправления в Российской Федерации",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2.6.9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N 170, в целях обеспечения нормативного температурного режима в зданиях</w:t>
      </w:r>
      <w:r>
        <w:rPr>
          <w:rFonts w:cs="Times New Roman" w:ascii="Times New Roman" w:hAnsi="Times New Roman"/>
          <w:sz w:val="28"/>
          <w:szCs w:val="28"/>
        </w:rPr>
        <w:t xml:space="preserve">, 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Начать с 27 сентября 2018 года отопительный сезон для объектов образования, соцкультбыта и жилищного фонда, соблюдая отопительный тепловой режим.</w:t>
      </w:r>
    </w:p>
    <w:p>
      <w:pPr>
        <w:sectPr>
          <w:headerReference w:type="default" r:id="rId3"/>
          <w:type w:val="nextPage"/>
          <w:pgSz w:w="11906" w:h="16838"/>
          <w:pgMar w:left="1418" w:right="850" w:header="1110" w:top="1167" w:footer="0" w:bottom="144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Рекомендовать организациям независимо от форм собственности, имеющим на своем балансе жилье, объекты соцкультбыта начать отопительный сезон с 27 сентября 2018 года.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left="0" w:right="0" w:firstLine="709"/>
        <w:jc w:val="both"/>
        <w:outlineLvl w:val="3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81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Зам. главы администрации,</w:t>
      </w:r>
    </w:p>
    <w:p>
      <w:pPr>
        <w:pStyle w:val="Normal"/>
        <w:tabs>
          <w:tab w:val="left" w:pos="765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зав. отделом экономики </w:t>
        <w:tab/>
        <w:t>А.В. Медведева</w:t>
      </w:r>
    </w:p>
    <w:p>
      <w:pPr>
        <w:pStyle w:val="Normal"/>
        <w:tabs>
          <w:tab w:val="left" w:pos="6810" w:leader="none"/>
        </w:tabs>
        <w:spacing w:lineRule="auto" w:line="240" w:before="0" w:after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50210" cy="103251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480" cy="103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6.25pt;margin-top:639.8pt;width:232.2pt;height:81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и имущественных отношений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5604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LibreOffice/6.0.5.2$Windows_x86 LibreOffice_project/54c8cbb85f300ac59db32fe8a675ff7683cd5a16</Application>
  <Pages>2</Pages>
  <Words>171</Words>
  <Characters>1176</Characters>
  <CharactersWithSpaces>1335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2018-09-25T14:56:17Z</cp:lastPrinted>
  <dcterms:modified xsi:type="dcterms:W3CDTF">2018-09-25T14:56:28Z</dcterms:modified>
  <cp:revision>53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