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.08.2018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409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на территории Шарангского муниципального района сезонной профилактической операции «Жильё»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21.12.1994 г. № 69-ФЗ «О пожарной безопасности», Федеральным законом от 23.06.2016 г. № 182-ФЗ «Об основах системы профилактики правонарушений в Российской Федерации», </w:t>
      </w:r>
      <w:r>
        <w:rPr>
          <w:sz w:val="28"/>
          <w:szCs w:val="28"/>
        </w:rPr>
        <w:t xml:space="preserve">постановлением Правительства Нижегородской области от 02.09.2016 г. №599 «Об утверждении Положения о профилактике пожаров в Нижегородской области», администрация Шарангского муниципального района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Организовать и провести на территории Шарангского муниципального района в период с 01 сентября 2018 года по 31 марта 2019 года сезонную пожарно-профилактическую операцию «Жильё». </w:t>
      </w:r>
    </w:p>
    <w:p>
      <w:pPr>
        <w:pStyle w:val="Style19"/>
        <w:numPr>
          <w:ilvl w:val="0"/>
          <w:numId w:val="0"/>
        </w:numPr>
        <w:spacing w:lineRule="auto" w:line="360" w:before="0" w:after="0"/>
        <w:ind w:left="0" w:right="0" w:firstLine="709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главам администраций поселений Шарангского муниципального района:</w:t>
      </w:r>
    </w:p>
    <w:p>
      <w:pPr>
        <w:pStyle w:val="Style19"/>
        <w:numPr>
          <w:ilvl w:val="0"/>
          <w:numId w:val="0"/>
        </w:numPr>
        <w:spacing w:lineRule="auto" w:line="360" w:before="0" w:after="0"/>
        <w:ind w:left="0" w:right="0" w:firstLine="709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2.1. Определить состав профилактических групп и их старших.</w:t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Style19"/>
        <w:spacing w:lineRule="auto" w:line="360" w:before="0" w:after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2.2. Силами профилактических групп, а также лицами, осуществляющими работу вне состава профилактических групп, организовать проведение профилактических мероприятий в жилищном фонде населенных пунктов в сроки, установленные «Дорожной картой по проведению профилактической работы, направленной на предупреждение пожаров на территории Шарангского муниципального района Нижегородской области на 2017-2019 годы», утвержденной постановлением администрации Шарангского муниципального района от 16.12.2016 № 710 (далее-«Дорожная карта»), особое внимание уделить местам проживания неблагополучных, многодетных семей, пенсионеров, одиноких престарелых граждан, лиц, злоупотребляющих спиртными напитками и иных социально-неадаптированных граждан. Информирование населения о мерах пожарной безопасности осуществлять путем подворового (поквартирного) обхода жилого фонда, в процессе которого:</w:t>
      </w:r>
    </w:p>
    <w:p>
      <w:pPr>
        <w:pStyle w:val="Style19"/>
        <w:spacing w:lineRule="auto" w:line="360" w:before="0" w:after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2.2.1. разъяснять нормативные правовые акты и документы, содержащие требования пожарной безопасности;</w:t>
      </w:r>
    </w:p>
    <w:p>
      <w:pPr>
        <w:pStyle w:val="Style19"/>
        <w:spacing w:lineRule="auto" w:line="360" w:before="0" w:after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2.2.2. проводить инструктаж о мерах пожарной безопасности с вручением памяток (листовок);</w:t>
      </w:r>
    </w:p>
    <w:p>
      <w:pPr>
        <w:pStyle w:val="Style19"/>
        <w:spacing w:lineRule="auto" w:line="360" w:before="0" w:after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2.2.3. проводить осмотр (при согласии собственника) помещений домовладения, хозяйственных строений, прилегающей придомовой территории и в случае наличия нарушений обязательных требований пожарной безопасности разъяснять пути их устранения;</w:t>
      </w:r>
    </w:p>
    <w:p>
      <w:pPr>
        <w:pStyle w:val="Style19"/>
        <w:spacing w:lineRule="auto" w:line="360" w:before="0" w:after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2.2.4. информацию о проведенном мероприятии отражать в акте профилактического обследования домовладения (приложение № 1);</w:t>
      </w:r>
    </w:p>
    <w:p>
      <w:pPr>
        <w:pStyle w:val="Style19"/>
        <w:spacing w:lineRule="auto" w:line="360" w:before="0" w:after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2.2.5. в случае необходимости доведения информации до граждан организовывать встречи с населением, с приглашением сотрудников федерального государственного пожарного надзора. Информацию о проведенной встрече отражать в протоколе проведения встречи (приложение № 2);</w:t>
      </w:r>
    </w:p>
    <w:p>
      <w:pPr>
        <w:pStyle w:val="Style19"/>
        <w:spacing w:lineRule="auto" w:line="36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Организовать ведение журналов:</w:t>
      </w:r>
    </w:p>
    <w:p>
      <w:pPr>
        <w:pStyle w:val="Style19"/>
        <w:spacing w:lineRule="auto" w:line="360" w:before="0" w:after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2.3.1 учета актов профилактического обследования домовладений на закрепленной территории (приложение № 3);</w:t>
      </w:r>
    </w:p>
    <w:p>
      <w:pPr>
        <w:pStyle w:val="Style19"/>
        <w:spacing w:lineRule="auto" w:line="360" w:before="0" w:after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2.3.2 учета протоколов встреч с населением на закрепленной территории (приложение № 4);</w:t>
      </w:r>
    </w:p>
    <w:p>
      <w:pPr>
        <w:pStyle w:val="Style19"/>
        <w:spacing w:lineRule="auto" w:line="360" w:before="0" w:after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2.4.Сформировать накопительное дело по осуществлению профилактической работы, в котором содержать:</w:t>
      </w:r>
    </w:p>
    <w:p>
      <w:pPr>
        <w:pStyle w:val="Style19"/>
        <w:spacing w:lineRule="auto" w:line="360" w:before="0" w:after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2.4.1 копию «Дорожной карты»;</w:t>
      </w:r>
    </w:p>
    <w:p>
      <w:pPr>
        <w:pStyle w:val="Style19"/>
        <w:spacing w:lineRule="auto" w:line="36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2.4.2. утвержденные графики проведения профилактических мероприятий;</w:t>
      </w:r>
    </w:p>
    <w:p>
      <w:pPr>
        <w:pStyle w:val="Style19"/>
        <w:spacing w:lineRule="auto" w:line="36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2.4.3. списки лиц, принимающих участие в профилактической работе;</w:t>
      </w:r>
    </w:p>
    <w:p>
      <w:pPr>
        <w:pStyle w:val="Style19"/>
        <w:spacing w:lineRule="auto" w:line="360" w:before="0" w:after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2.4.4. списки мест проживания одиноких престарелых граждан, многодетных семей, а также детей, состоящих на учете в комиссии по делам несовершеннолетних, лиц, злоупотребляющих спиртными напитками, и иных социально-неадаптированных граждан;</w:t>
      </w:r>
    </w:p>
    <w:p>
      <w:pPr>
        <w:pStyle w:val="Style19"/>
        <w:numPr>
          <w:ilvl w:val="0"/>
          <w:numId w:val="0"/>
        </w:numPr>
        <w:spacing w:lineRule="auto" w:line="360" w:before="0" w:after="0"/>
        <w:ind w:left="0" w:right="0" w:firstLine="709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2.4.5. копии агитационных материалов (памятка, листовки и т.д.);</w:t>
      </w:r>
    </w:p>
    <w:p>
      <w:pPr>
        <w:pStyle w:val="Style19"/>
        <w:numPr>
          <w:ilvl w:val="0"/>
          <w:numId w:val="0"/>
        </w:numPr>
        <w:spacing w:lineRule="auto" w:line="360" w:before="0" w:after="0"/>
        <w:ind w:left="0" w:right="0" w:firstLine="709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2.4.6. информация о проведенной работе по противопожарной пропаганде (вырезки из газет, фото материалы).</w:t>
      </w:r>
    </w:p>
    <w:p>
      <w:pPr>
        <w:pStyle w:val="Style19"/>
        <w:numPr>
          <w:ilvl w:val="0"/>
          <w:numId w:val="0"/>
        </w:numPr>
        <w:spacing w:lineRule="auto" w:line="360" w:before="0" w:after="0"/>
        <w:ind w:left="0" w:right="0" w:firstLine="709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Срок хранения накопительного дела по осуществлению профилактической работы - 3 года.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2.5 О проделанной работе, противопожарном состоянии жилищного фонда, ежемесячно до 25 числа отчетного месяца информировать отделение надзорной деятельности и профилактической работы по Шарангскому району путем направления копии журналов учета актов профилактического обследования домовладений на закрепленной территории и учета протоколов встреч с населением на закрепленной территории.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3. Рекомендовать начальнику 119-ПСЧ ФГКУ «28 отряд ФПС по Нижегородской области» Подоплелову Н.С: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3.1. Назначить из числа личного состава дежурных караулов пожарно-спасательной части работников в целях осуществления профилактической работы в р.п. Шаранга.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3.2. Установить контроль за деятельностью личного состава дежурных караулов, направленной на проведение профилактической работы. 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3.3. Организовывать экскурсии с детьми в пожарно-спасательной части.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3.4. Принимать личное участие в выступлениях на телевидении, радио и местных печатных средствах массовой информации по вопросу соблюдения населением требований пожарной безопасности.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4. Рекомендовать начальнику ОНД и ПР по Шарангскому району Насекину В.В.: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4.1. Координировать деятельность и обеспечить контроль за работой всех лиц, задействованных в проведении профилактической работы на территории Шарангского муниципального района.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4.2. Проводить анализ показателей обстановки с пожарами на территории Шарангского муниципального района на основании которого определять основные направления осуществления профилактической работы.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4.3. Осуществлять методическую помощь главам администраций поселений, организациям, заинтересованным службам и ведомствам, в проведении профилактической работы.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4.4. Провести обучающее занятие с лицами, задействованными в профилактической работе, по разъяснению порядка проведения профилактических мероприятий, их особенностей, установленных с учетом выводов из обстановки с пожарами, а также оформления документов и отчетности в срок до 20 сентября 2018 года. При необходимости организовать проведение дополнительного занятия.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4.5. Осуществлять анализ сведений о результатах профилактической работы на территории района, полученных от глав администраций поселений и других задействованных элементов системы обеспечения пожарной безопасности. Об итогах информировать администрацию Шарангского муниципального района.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4.6. Освещать проводимые профилактические мероприятия и принимать личное участие в выступлениях на телевидении, радио и местных печатных средствах массовой информации по вопросу соблюдения населением требований пожарной безопасности.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5. Рекомендовать руководителям организаций, осуществляющих управление эксплуатацией жилого фонда: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5.1. Обеспечить содержание в надлежащем техническом состоянии электросетей, инженерных систем противопожарной защиты, эвакуационных путей и выходов, отопительных печей и дымоходов, вентиляционных каналов, их своевременную проверку, очистку, ремонт.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5.2. Заключение договоров на монтаж, эксплуатацию и обслуживание электросетей, инженерных систем противопожарной защиты осуществлять только с организациями, имеющими лицензию на осуществление соответствующего вида деятельности.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5.3. Установить контроль за очисткой подвальных, чердачных помещений от мусора, обеспечить закрывание входных дверей (люков) в подвальные и чердачные помещения.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5.4. Организовать обучение инженерно-технических работников, должностных лиц, ответственных за пожарную безопасность, работников пожароопасных профессий по программе пожарно-технического минимума.</w:t>
      </w:r>
    </w:p>
    <w:p>
      <w:pPr>
        <w:pStyle w:val="21"/>
        <w:spacing w:lineRule="auto" w:line="36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5.5. При проведении общих собраний собственников помещений в многоквартирных жилых домах с участием представителей организаций обслуживающих многоквартирные жилые дома предлагать на рассмотрение общих собраний выполнение мероприятий по обеспечению пожарной безопасности жилых зданий, придомовой территории.</w:t>
      </w:r>
    </w:p>
    <w:p>
      <w:pPr>
        <w:pStyle w:val="21"/>
        <w:numPr>
          <w:ilvl w:val="0"/>
          <w:numId w:val="0"/>
        </w:numPr>
        <w:spacing w:lineRule="auto" w:line="360"/>
        <w:ind w:left="0" w:right="0" w:firstLine="709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6. МП Шарангское телевидение «Истоки», редакции газеты «Знамя победы» регулярно информировать население Шарангского муниципального района о складывающейся обстановке с пожарами, проблемах и путях обеспечения пожарной безопасности.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7. Рекомендовать д</w:t>
      </w:r>
      <w:r>
        <w:rPr>
          <w:bCs/>
          <w:kern w:val="2"/>
          <w:sz w:val="28"/>
          <w:szCs w:val="28"/>
        </w:rPr>
        <w:t xml:space="preserve">иректору ГКУ НО «УСЗН Шарангского района» Кислицыной Т.Г. </w:t>
      </w:r>
      <w:r>
        <w:rPr>
          <w:sz w:val="28"/>
          <w:szCs w:val="28"/>
        </w:rPr>
        <w:t>оказать материальную помощь в пределах выделяемых средств многодетным семьям, одиноким и престарелым гражданам в ремонте электрической проводки и печного отопления.</w:t>
      </w:r>
    </w:p>
    <w:p>
      <w:pPr>
        <w:pStyle w:val="Normal"/>
        <w:tabs>
          <w:tab w:val="left" w:pos="9781" w:leader="none"/>
        </w:tabs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8.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79375</wp:posOffset>
                </wp:positionH>
                <wp:positionV relativeFrom="paragraph">
                  <wp:posOffset>7982585</wp:posOffset>
                </wp:positionV>
                <wp:extent cx="2947670" cy="102997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960" cy="102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6.25pt;margin-top:628.55pt;width:232pt;height:81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28.08.2018 г. № 409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4" w:hanging="0"/>
        <w:jc w:val="center"/>
        <w:rPr>
          <w:b/>
          <w:b/>
          <w:sz w:val="28"/>
          <w:szCs w:val="28"/>
        </w:rPr>
      </w:pPr>
      <w:r>
        <w:drawing>
          <wp:anchor behindDoc="1" distT="0" distB="3810" distL="114935" distR="116205" simplePos="0" locked="0" layoutInCell="1" allowOverlap="1" relativeHeight="5">
            <wp:simplePos x="0" y="0"/>
            <wp:positionH relativeFrom="column">
              <wp:posOffset>-272415</wp:posOffset>
            </wp:positionH>
            <wp:positionV relativeFrom="paragraph">
              <wp:posOffset>151765</wp:posOffset>
            </wp:positionV>
            <wp:extent cx="6498590" cy="8036560"/>
            <wp:effectExtent l="0" t="0" r="0" b="0"/>
            <wp:wrapNone/>
            <wp:docPr id="3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профилактического обследования домовладения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567" w:hanging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-175895</wp:posOffset>
                </wp:positionH>
                <wp:positionV relativeFrom="paragraph">
                  <wp:posOffset>191135</wp:posOffset>
                </wp:positionV>
                <wp:extent cx="1487170" cy="635"/>
                <wp:effectExtent l="0" t="0" r="0" b="0"/>
                <wp:wrapNone/>
                <wp:docPr id="4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85pt,15.05pt" to="103.15pt,15.05pt" ID="Прямая соединительная линия 4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4307205</wp:posOffset>
                </wp:positionH>
                <wp:positionV relativeFrom="paragraph">
                  <wp:posOffset>191135</wp:posOffset>
                </wp:positionV>
                <wp:extent cx="1708785" cy="635"/>
                <wp:effectExtent l="0" t="0" r="0" b="0"/>
                <wp:wrapNone/>
                <wp:docPr id="5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.15pt,15.05pt" to="473.6pt,15.05pt" ID="Прямая соединительная линия 5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№</w:t>
      </w:r>
      <w:r>
        <w:rPr>
          <w:sz w:val="28"/>
          <w:szCs w:val="28"/>
        </w:rPr>
        <w:t>«      »                  20    г.</w:t>
      </w:r>
    </w:p>
    <w:p>
      <w:pPr>
        <w:pStyle w:val="Normal"/>
        <w:ind w:left="-567" w:hanging="0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      </w:t>
      </w:r>
      <w:r>
        <w:rPr>
          <w:sz w:val="16"/>
          <w:szCs w:val="16"/>
        </w:rPr>
        <w:t>(дата обследования)</w:t>
      </w:r>
    </w:p>
    <w:p>
      <w:pPr>
        <w:pStyle w:val="Style24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ind w:left="-567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1671320</wp:posOffset>
                </wp:positionH>
                <wp:positionV relativeFrom="paragraph">
                  <wp:posOffset>182245</wp:posOffset>
                </wp:positionV>
                <wp:extent cx="4344670" cy="635"/>
                <wp:effectExtent l="0" t="0" r="0" b="0"/>
                <wp:wrapNone/>
                <wp:docPr id="6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6pt,14.35pt" to="473.6pt,14.35pt" ID="Прямая соединительная линия 2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>дрес домовладения</w:t>
      </w:r>
    </w:p>
    <w:p>
      <w:pPr>
        <w:pStyle w:val="Style24"/>
        <w:tabs>
          <w:tab w:val="left" w:pos="284" w:leader="none"/>
        </w:tabs>
        <w:spacing w:lineRule="auto" w:line="240" w:before="0" w:after="0"/>
        <w:ind w:left="-567" w:hanging="0"/>
        <w:contextualSpacing/>
        <w:rPr>
          <w:rFonts w:ascii="Times New Roman" w:hAnsi="Times New Roman" w:cs="Times New Roman"/>
          <w:b/>
          <w:b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22860</wp:posOffset>
                </wp:positionH>
                <wp:positionV relativeFrom="paragraph">
                  <wp:posOffset>205740</wp:posOffset>
                </wp:positionV>
                <wp:extent cx="6012180" cy="635"/>
                <wp:effectExtent l="0" t="0" r="0" b="0"/>
                <wp:wrapNone/>
                <wp:docPr id="7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8pt,16.2pt" to="475.1pt,16.2pt" ID="Прямая соединительная линия 3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24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ind w:left="-567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ФИО собственника (нанимателя)</w:t>
      </w:r>
    </w:p>
    <w:p>
      <w:pPr>
        <w:pStyle w:val="Normal"/>
        <w:tabs>
          <w:tab w:val="left" w:pos="284" w:leader="none"/>
        </w:tabs>
        <w:ind w:left="-567" w:hanging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2482215</wp:posOffset>
                </wp:positionH>
                <wp:positionV relativeFrom="paragraph">
                  <wp:posOffset>21590</wp:posOffset>
                </wp:positionV>
                <wp:extent cx="3552825" cy="635"/>
                <wp:effectExtent l="0" t="0" r="0" b="0"/>
                <wp:wrapNone/>
                <wp:docPr id="8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45pt,1.7pt" to="475.1pt,1.7pt" ID="Прямая соединительная линия 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(нужное подчеркнуть)</w:t>
      </w:r>
    </w:p>
    <w:p>
      <w:pPr>
        <w:pStyle w:val="Style24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ind w:left="-567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Результаты профилактического обследования:</w:t>
      </w:r>
    </w:p>
    <w:p>
      <w:pPr>
        <w:pStyle w:val="Style24"/>
        <w:tabs>
          <w:tab w:val="left" w:pos="0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column">
                  <wp:posOffset>5073015</wp:posOffset>
                </wp:positionH>
                <wp:positionV relativeFrom="paragraph">
                  <wp:posOffset>156845</wp:posOffset>
                </wp:positionV>
                <wp:extent cx="962025" cy="635"/>
                <wp:effectExtent l="0" t="0" r="0" b="0"/>
                <wp:wrapNone/>
                <wp:docPr id="9" name="Прямая соединительная линия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9.45pt,12.35pt" to="475.1pt,12.35pt" ID="Прямая соединительная линия 73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pacing w:val="-4"/>
          <w:sz w:val="24"/>
          <w:szCs w:val="24"/>
        </w:rPr>
        <w:t>3</w:t>
      </w:r>
      <w:r>
        <w:rPr>
          <w:rFonts w:cs="Times New Roman" w:ascii="Times New Roman" w:hAnsi="Times New Roman"/>
          <w:spacing w:val="-4"/>
          <w:sz w:val="24"/>
          <w:szCs w:val="24"/>
        </w:rPr>
        <w:t>.1.Отметка о допуске собственником (нанимателем) на проведение обследования</w:t>
      </w:r>
      <w:r>
        <w:rPr>
          <w:rFonts w:cs="Times New Roman" w:ascii="Times New Roman" w:hAnsi="Times New Roman"/>
          <w:spacing w:val="-14"/>
          <w:sz w:val="24"/>
          <w:szCs w:val="24"/>
        </w:rPr>
        <w:t>:</w:t>
      </w:r>
    </w:p>
    <w:p>
      <w:pPr>
        <w:pStyle w:val="Style24"/>
        <w:tabs>
          <w:tab w:val="left" w:pos="284" w:leader="none"/>
          <w:tab w:val="left" w:pos="426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3.2.СОСТОЯНИЕ ПРИЛЕГАЮЩЕЙ (ПРИДОМОВОЙ) ТЕРРИТОРИИ: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4892040</wp:posOffset>
                </wp:positionH>
                <wp:positionV relativeFrom="paragraph">
                  <wp:posOffset>146685</wp:posOffset>
                </wp:positionV>
                <wp:extent cx="1143000" cy="635"/>
                <wp:effectExtent l="0" t="0" r="0" b="0"/>
                <wp:wrapNone/>
                <wp:docPr id="10" name="Прямая соединительная линия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5.2pt,11.55pt" to="475.1pt,11.55pt" ID="Прямая соединительная линия 9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наличие горючих отходов, мусора, тары, опавших листьев, сухой травы и т. п.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-308610</wp:posOffset>
                </wp:positionH>
                <wp:positionV relativeFrom="paragraph">
                  <wp:posOffset>144780</wp:posOffset>
                </wp:positionV>
                <wp:extent cx="6343650" cy="635"/>
                <wp:effectExtent l="0" t="0" r="0" b="0"/>
                <wp:wrapNone/>
                <wp:docPr id="11" name="Прямая соединительная 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3pt,11.4pt" to="475.1pt,11.4pt" ID="Прямая соединительная линия 8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4796790</wp:posOffset>
                </wp:positionH>
                <wp:positionV relativeFrom="paragraph">
                  <wp:posOffset>141605</wp:posOffset>
                </wp:positionV>
                <wp:extent cx="1238250" cy="635"/>
                <wp:effectExtent l="0" t="0" r="0" b="0"/>
                <wp:wrapNone/>
                <wp:docPr id="12" name="Прямая соединительная 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7.7pt,11.15pt" to="475.1pt,11.15pt" ID="Прямая соединительная линия 10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pacing w:val="-10"/>
          <w:sz w:val="24"/>
          <w:szCs w:val="24"/>
        </w:rPr>
        <w:t>возможность подъезда пожарно-спасательной техники (на расстояние не более 50 м)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5825490</wp:posOffset>
                </wp:positionH>
                <wp:positionV relativeFrom="paragraph">
                  <wp:posOffset>149225</wp:posOffset>
                </wp:positionV>
                <wp:extent cx="218440" cy="635"/>
                <wp:effectExtent l="0" t="0" r="0" b="0"/>
                <wp:wrapNone/>
                <wp:docPr id="13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8.7pt,11.75pt" to="475.8pt,11.75pt" ID="Прямая соединительная линия 1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наличие приспособленных источников противопожарного водоснабжения (в радиусе 200 м.)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СОСТОЯНИЕ ЖИЛОГО ДОМА: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423545</wp:posOffset>
                </wp:positionH>
                <wp:positionV relativeFrom="paragraph">
                  <wp:posOffset>145415</wp:posOffset>
                </wp:positionV>
                <wp:extent cx="5640705" cy="635"/>
                <wp:effectExtent l="0" t="0" r="0" b="0"/>
                <wp:wrapNone/>
                <wp:docPr id="14" name="Прямая соединительная линия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5pt,11.45pt" to="477.4pt,11.45pt" ID="Прямая соединительная линия 13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отопление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-308610</wp:posOffset>
                </wp:positionH>
                <wp:positionV relativeFrom="paragraph">
                  <wp:posOffset>13970</wp:posOffset>
                </wp:positionV>
                <wp:extent cx="6343650" cy="635"/>
                <wp:effectExtent l="0" t="0" r="0" b="0"/>
                <wp:wrapNone/>
                <wp:docPr id="15" name="Прямая соединительная линия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3pt,1.1pt" to="475.1pt,1.1pt" ID="Прямая соединительная линия 16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sz w:val="16"/>
          <w:szCs w:val="16"/>
        </w:rPr>
        <w:t>указываются вид отопления, наличие имеющихся нарушений требований пожарной безопасности)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887730</wp:posOffset>
                </wp:positionH>
                <wp:positionV relativeFrom="paragraph">
                  <wp:posOffset>146050</wp:posOffset>
                </wp:positionV>
                <wp:extent cx="5147310" cy="635"/>
                <wp:effectExtent l="0" t="0" r="0" b="0"/>
                <wp:wrapNone/>
                <wp:docPr id="16" name="Прямая соединительная линия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9pt,11.5pt" to="475.1pt,11.5pt" ID="Прямая соединительная линия 17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b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электропроводка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193040</wp:posOffset>
                </wp:positionH>
                <wp:positionV relativeFrom="paragraph">
                  <wp:posOffset>142240</wp:posOffset>
                </wp:positionV>
                <wp:extent cx="5842000" cy="635"/>
                <wp:effectExtent l="0" t="0" r="0" b="0"/>
                <wp:wrapNone/>
                <wp:docPr id="17" name="Прямая соединительная 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2pt,11.2pt" to="475.1pt,11.2pt" ID="Прямая соединительная линия 18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b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чердак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column">
                  <wp:posOffset>3291205</wp:posOffset>
                </wp:positionH>
                <wp:positionV relativeFrom="paragraph">
                  <wp:posOffset>139700</wp:posOffset>
                </wp:positionV>
                <wp:extent cx="2724785" cy="635"/>
                <wp:effectExtent l="0" t="0" r="0" b="0"/>
                <wp:wrapNone/>
                <wp:docPr id="18" name="Прямая соединительная 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15pt,11pt" to="473.6pt,11pt" ID="Прямая соединительная линия 12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наличие пожарного извещателя (имеется/отсутствует)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3.4. СОСТОЯНИЕ ХОЗЯЙСТВЕННЫХ СТРОЕНИЙ (указывается наличие имеющихся нарушений требований пожарной безопасности):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41910</wp:posOffset>
                </wp:positionH>
                <wp:positionV relativeFrom="paragraph">
                  <wp:posOffset>147955</wp:posOffset>
                </wp:positionV>
                <wp:extent cx="6029960" cy="635"/>
                <wp:effectExtent l="0" t="0" r="0" b="0"/>
                <wp:wrapNone/>
                <wp:docPr id="19" name="Прямая соединительная линия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3pt,11.65pt" to="478pt,11.65pt" ID="Прямая соединительная линия 20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баня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120015</wp:posOffset>
                </wp:positionH>
                <wp:positionV relativeFrom="paragraph">
                  <wp:posOffset>156210</wp:posOffset>
                </wp:positionV>
                <wp:extent cx="5895975" cy="635"/>
                <wp:effectExtent l="0" t="0" r="0" b="0"/>
                <wp:wrapNone/>
                <wp:docPr id="20" name="Прямая соединительная линия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.45pt,12.3pt" to="473.6pt,12.3pt" ID="Прямая соединительная линия 2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гараж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544830</wp:posOffset>
                </wp:positionH>
                <wp:positionV relativeFrom="paragraph">
                  <wp:posOffset>161290</wp:posOffset>
                </wp:positionV>
                <wp:extent cx="5518150" cy="635"/>
                <wp:effectExtent l="0" t="0" r="0" b="0"/>
                <wp:wrapNone/>
                <wp:docPr id="21" name="Прямая соединительная 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9pt,12.7pt" to="477.3pt,12.7pt" ID="Прямая соединительная линия 22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двор (сарай)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5520690</wp:posOffset>
                </wp:positionH>
                <wp:positionV relativeFrom="paragraph">
                  <wp:posOffset>106680</wp:posOffset>
                </wp:positionV>
                <wp:extent cx="488950" cy="190500"/>
                <wp:effectExtent l="0" t="0" r="0" b="0"/>
                <wp:wrapNone/>
                <wp:docPr id="22" name="Прямоугольник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3" fillcolor="white" stroked="t" style="position:absolute;margin-left:434.7pt;margin-top:8.4pt;width:38.4pt;height:14.9pt">
                <w10:wrap type="none"/>
                <v:fill o:detectmouseclick="t" type="solid" color2="black"/>
                <v:stroke color="black" weight="255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>. Выданы памятки: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5515610</wp:posOffset>
                </wp:positionH>
                <wp:positionV relativeFrom="paragraph">
                  <wp:posOffset>119380</wp:posOffset>
                </wp:positionV>
                <wp:extent cx="488950" cy="190500"/>
                <wp:effectExtent l="0" t="0" r="0" b="0"/>
                <wp:wrapNone/>
                <wp:docPr id="23" name="Прямоугольник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4" fillcolor="white" stroked="t" style="position:absolute;margin-left:434.3pt;margin-top:9.4pt;width:38.4pt;height:14.9pt">
                <w10:wrap type="none"/>
                <v:fill o:detectmouseclick="t" type="solid" color2="black"/>
                <v:stroke color="black" weight="255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b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требования пожарной безопасности при эксплуатации печей и дымоходов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5521325</wp:posOffset>
                </wp:positionH>
                <wp:positionV relativeFrom="paragraph">
                  <wp:posOffset>134620</wp:posOffset>
                </wp:positionV>
                <wp:extent cx="488950" cy="190500"/>
                <wp:effectExtent l="0" t="0" r="0" b="0"/>
                <wp:wrapNone/>
                <wp:docPr id="24" name="Прямоугольник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5" fillcolor="white" stroked="t" style="position:absolute;margin-left:434.75pt;margin-top:10.6pt;width:38.4pt;height:14.9pt">
                <w10:wrap type="none"/>
                <v:fill o:detectmouseclick="t" type="solid" color2="black"/>
                <v:stroke color="black" weight="255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требования пожарной безопасности при эксплуатации электрооборудования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5520690</wp:posOffset>
                </wp:positionH>
                <wp:positionV relativeFrom="paragraph">
                  <wp:posOffset>151130</wp:posOffset>
                </wp:positionV>
                <wp:extent cx="488950" cy="190500"/>
                <wp:effectExtent l="0" t="0" r="0" b="0"/>
                <wp:wrapNone/>
                <wp:docPr id="25" name="Прямоугольник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6" fillcolor="white" stroked="t" style="position:absolute;margin-left:434.7pt;margin-top:11.9pt;width:38.4pt;height:14.9pt">
                <w10:wrap type="none"/>
                <v:fill o:detectmouseclick="t" type="solid" color2="black"/>
                <v:stroke color="black" weight="255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положительный опыт использования автономных пожарных извещателей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3">
                <wp:simplePos x="0" y="0"/>
                <wp:positionH relativeFrom="column">
                  <wp:posOffset>5520690</wp:posOffset>
                </wp:positionH>
                <wp:positionV relativeFrom="paragraph">
                  <wp:posOffset>160020</wp:posOffset>
                </wp:positionV>
                <wp:extent cx="488950" cy="190500"/>
                <wp:effectExtent l="0" t="0" r="0" b="0"/>
                <wp:wrapNone/>
                <wp:docPr id="26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434.7pt;margin-top:12.6pt;width:38.4pt;height:14.9pt">
                <w10:wrap type="none"/>
                <v:fill o:detectmouseclick="t" type="solid" color2="black"/>
                <v:stroke color="black" weight="255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действия в случае возникновения пожара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column">
                  <wp:posOffset>887730</wp:posOffset>
                </wp:positionH>
                <wp:positionV relativeFrom="paragraph">
                  <wp:posOffset>142240</wp:posOffset>
                </wp:positionV>
                <wp:extent cx="5100320" cy="635"/>
                <wp:effectExtent l="0" t="0" r="0" b="0"/>
                <wp:wrapNone/>
                <wp:docPr id="27" name="Прямая соединительная 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9pt,11.2pt" to="471.4pt,11.2pt" ID="Прямая соединительная линия 14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 иной вид памятки 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cs="Times New Roman" w:ascii="Times New Roman" w:hAnsi="Times New Roman"/>
          <w:sz w:val="16"/>
          <w:szCs w:val="16"/>
        </w:rPr>
        <w:t>(указывается вид врученной памятки)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 Рекомендации: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-349250</wp:posOffset>
                </wp:positionH>
                <wp:positionV relativeFrom="paragraph">
                  <wp:posOffset>88265</wp:posOffset>
                </wp:positionV>
                <wp:extent cx="6455410" cy="635"/>
                <wp:effectExtent l="0" t="0" r="0" b="0"/>
                <wp:wrapNone/>
                <wp:docPr id="28" name="Прямая соединительная линия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7.5pt,6.95pt" to="480.7pt,6.95pt" ID="Прямая соединительная линия 47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-349250</wp:posOffset>
                </wp:positionH>
                <wp:positionV relativeFrom="paragraph">
                  <wp:posOffset>96520</wp:posOffset>
                </wp:positionV>
                <wp:extent cx="6455410" cy="635"/>
                <wp:effectExtent l="0" t="0" r="0" b="0"/>
                <wp:wrapNone/>
                <wp:docPr id="29" name="Прямая соединительная линия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7.5pt,7.6pt" to="480.7pt,7.6pt" ID="Прямая соединительная линия 49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-383540</wp:posOffset>
                </wp:positionH>
                <wp:positionV relativeFrom="paragraph">
                  <wp:posOffset>137160</wp:posOffset>
                </wp:positionV>
                <wp:extent cx="6455410" cy="635"/>
                <wp:effectExtent l="0" t="0" r="0" b="0"/>
                <wp:wrapNone/>
                <wp:docPr id="30" name="Прямая соединительная линия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0.2pt,10.8pt" to="478pt,10.8pt" ID="Прямая соединительная линия 5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6. Подписи лиц, получивших инструктаж о соблюдении требований пожарной безопасности: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w:rPr>
          <w:rFonts w:cs="Times New Roman" w:ascii="Times New Roman" w:hAnsi="Times New Roman"/>
          <w:sz w:val="16"/>
          <w:szCs w:val="16"/>
        </w:rPr>
        <w:t>1.</w:t>
        <w:tab/>
        <w:tab/>
        <w:tab/>
        <w:tab/>
        <w:t>2.</w:t>
        <w:tab/>
        <w:tab/>
        <w:tab/>
        <w:t>3.</w:t>
        <w:tab/>
        <w:tab/>
        <w:t xml:space="preserve">             4.</w:t>
        <w:tab/>
        <w:tab/>
        <w:tab/>
        <w:t xml:space="preserve">           5.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-236220</wp:posOffset>
                </wp:positionH>
                <wp:positionV relativeFrom="paragraph">
                  <wp:posOffset>-3175</wp:posOffset>
                </wp:positionV>
                <wp:extent cx="1124585" cy="635"/>
                <wp:effectExtent l="0" t="0" r="0" b="0"/>
                <wp:wrapNone/>
                <wp:docPr id="31" name="Прямая соединительная линия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8.6pt,-0.25pt" to="69.85pt,-0.25pt" ID="Прямая соединительная линия 54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1022985</wp:posOffset>
                </wp:positionH>
                <wp:positionV relativeFrom="paragraph">
                  <wp:posOffset>-5080</wp:posOffset>
                </wp:positionV>
                <wp:extent cx="1124585" cy="635"/>
                <wp:effectExtent l="0" t="0" r="0" b="0"/>
                <wp:wrapNone/>
                <wp:docPr id="32" name="Прямая соединительная линия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55pt,-0.4pt" to="169pt,-0.4pt" ID="Прямая соединительная линия 60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2303145</wp:posOffset>
                </wp:positionH>
                <wp:positionV relativeFrom="paragraph">
                  <wp:posOffset>-2540</wp:posOffset>
                </wp:positionV>
                <wp:extent cx="1124585" cy="635"/>
                <wp:effectExtent l="0" t="0" r="0" b="0"/>
                <wp:wrapNone/>
                <wp:docPr id="33" name="Прямая соединительная линия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35pt,-0.2pt" to="269.8pt,-0.2pt" ID="Прямая соединительная линия 6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3564255</wp:posOffset>
                </wp:positionH>
                <wp:positionV relativeFrom="paragraph">
                  <wp:posOffset>-3175</wp:posOffset>
                </wp:positionV>
                <wp:extent cx="1124585" cy="635"/>
                <wp:effectExtent l="0" t="0" r="0" b="0"/>
                <wp:wrapNone/>
                <wp:docPr id="34" name="Прямая соединительная линия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0.65pt,-0.25pt" to="369.1pt,-0.25pt" ID="Прямая соединительная линия 64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4892040</wp:posOffset>
                </wp:positionH>
                <wp:positionV relativeFrom="paragraph">
                  <wp:posOffset>-5715</wp:posOffset>
                </wp:positionV>
                <wp:extent cx="1057910" cy="635"/>
                <wp:effectExtent l="0" t="0" r="0" b="0"/>
                <wp:wrapNone/>
                <wp:docPr id="35" name="Прямая соединительная линия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5.2pt,-0.45pt" to="468.4pt,-0.45pt" ID="Прямая соединительная линия 66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16"/>
          <w:szCs w:val="16"/>
        </w:rPr>
        <w:tab/>
      </w:r>
      <w:r>
        <w:rPr>
          <w:rFonts w:cs="Times New Roman" w:ascii="Times New Roman" w:hAnsi="Times New Roman"/>
          <w:sz w:val="16"/>
          <w:szCs w:val="16"/>
        </w:rPr>
        <w:tab/>
        <w:t xml:space="preserve">(подпись)  </w:t>
        <w:tab/>
        <w:tab/>
        <w:t xml:space="preserve">             (подпись)</w:t>
        <w:tab/>
        <w:tab/>
        <w:t xml:space="preserve">         (подпись)</w:t>
        <w:tab/>
        <w:tab/>
        <w:t xml:space="preserve">     (подпись)                                 (подпись)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4"/>
        <w:tabs>
          <w:tab w:val="left" w:pos="284" w:leader="none"/>
          <w:tab w:val="left" w:pos="567" w:leader="none"/>
          <w:tab w:val="left" w:pos="1985" w:leader="none"/>
          <w:tab w:val="left" w:pos="2127" w:leader="none"/>
          <w:tab w:val="left" w:pos="3969" w:leader="none"/>
          <w:tab w:val="left" w:pos="4111" w:leader="none"/>
          <w:tab w:val="left" w:pos="779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-272415</wp:posOffset>
                </wp:positionH>
                <wp:positionV relativeFrom="paragraph">
                  <wp:posOffset>13335</wp:posOffset>
                </wp:positionV>
                <wp:extent cx="1118235" cy="635"/>
                <wp:effectExtent l="0" t="0" r="0" b="0"/>
                <wp:wrapNone/>
                <wp:docPr id="36" name="Прямая соединительная линия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1.45pt,1.05pt" to="66.5pt,1.05pt" ID="Прямая соединительная линия 55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1029335</wp:posOffset>
                </wp:positionH>
                <wp:positionV relativeFrom="paragraph">
                  <wp:posOffset>13335</wp:posOffset>
                </wp:positionV>
                <wp:extent cx="1118235" cy="635"/>
                <wp:effectExtent l="0" t="0" r="0" b="0"/>
                <wp:wrapNone/>
                <wp:docPr id="37" name="Прямая соединительная линия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05pt,1.05pt" to="169pt,1.05pt" ID="Прямая соединительная линия 62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2303145</wp:posOffset>
                </wp:positionH>
                <wp:positionV relativeFrom="paragraph">
                  <wp:posOffset>13335</wp:posOffset>
                </wp:positionV>
                <wp:extent cx="1118235" cy="635"/>
                <wp:effectExtent l="0" t="0" r="0" b="0"/>
                <wp:wrapNone/>
                <wp:docPr id="38" name="Прямая соединительная линия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35pt,1.05pt" to="269.3pt,1.05pt" ID="Прямая соединительная линия 63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3564255</wp:posOffset>
                </wp:positionH>
                <wp:positionV relativeFrom="paragraph">
                  <wp:posOffset>13335</wp:posOffset>
                </wp:positionV>
                <wp:extent cx="1118235" cy="635"/>
                <wp:effectExtent l="0" t="0" r="0" b="0"/>
                <wp:wrapNone/>
                <wp:docPr id="39" name="Прямая соединительная линия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0.65pt,1.05pt" to="368.6pt,1.05pt" ID="Прямая соединительная линия 65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7">
                <wp:simplePos x="0" y="0"/>
                <wp:positionH relativeFrom="column">
                  <wp:posOffset>4937125</wp:posOffset>
                </wp:positionH>
                <wp:positionV relativeFrom="paragraph">
                  <wp:posOffset>13335</wp:posOffset>
                </wp:positionV>
                <wp:extent cx="1051560" cy="635"/>
                <wp:effectExtent l="0" t="0" r="0" b="0"/>
                <wp:wrapNone/>
                <wp:docPr id="40" name="Прямая соединительная линия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75pt,1.05pt" to="471.45pt,1.05pt" ID="Прямая соединительная линия 67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(ФИО) </w:t>
        <w:tab/>
        <w:tab/>
        <w:t xml:space="preserve">                (ФИО)</w:t>
        <w:tab/>
        <w:t xml:space="preserve">                    (ФИО                                   (ФИО)</w:t>
        <w:tab/>
        <w:t xml:space="preserve">                          (ФИО)</w:t>
      </w:r>
    </w:p>
    <w:p>
      <w:pPr>
        <w:pStyle w:val="Style24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7. Для заметок:</w:t>
      </w:r>
    </w:p>
    <w:p>
      <w:pPr>
        <w:pStyle w:val="Style24"/>
        <w:tabs>
          <w:tab w:val="left" w:pos="284" w:leader="none"/>
          <w:tab w:val="left" w:pos="567" w:leader="none"/>
          <w:tab w:val="left" w:pos="1843" w:leader="none"/>
          <w:tab w:val="left" w:pos="1985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16"/>
          <w:szCs w:val="16"/>
          <w:lang w:val="ru-RU" w:eastAsia="ru-RU"/>
        </w:rPr>
      </w:pPr>
      <w:r>
        <w:rPr>
          <w:rFonts w:cs="Times New Roman" w:ascii="Times New Roman" w:hAnsi="Times New Roman"/>
          <w:b/>
          <w:sz w:val="16"/>
          <w:szCs w:val="16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column">
                  <wp:posOffset>720090</wp:posOffset>
                </wp:positionH>
                <wp:positionV relativeFrom="paragraph">
                  <wp:posOffset>41275</wp:posOffset>
                </wp:positionV>
                <wp:extent cx="5386070" cy="635"/>
                <wp:effectExtent l="0" t="0" r="0" b="0"/>
                <wp:wrapNone/>
                <wp:docPr id="41" name="Прямая соединительная линия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3.25pt" to="480.7pt,3.25pt" ID="Прямая соединительная линия 76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9"/>
        <w:ind w:left="-567" w:right="-1" w:firstLine="708"/>
        <w:rPr>
          <w:rFonts w:ascii="Times New Roman" w:hAnsi="Times New Roman" w:cs="Times New Roman"/>
          <w:sz w:val="16"/>
          <w:szCs w:val="16"/>
          <w:lang w:val="ru-RU" w:eastAsia="ru-RU"/>
        </w:rPr>
      </w:pPr>
      <w:r>
        <w:rPr>
          <w:rFonts w:cs="Times New Roman" w:ascii="Times New Roman" w:hAnsi="Times New Roman"/>
          <w:sz w:val="16"/>
          <w:szCs w:val="16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42">
                <wp:simplePos x="0" y="0"/>
                <wp:positionH relativeFrom="column">
                  <wp:posOffset>-308610</wp:posOffset>
                </wp:positionH>
                <wp:positionV relativeFrom="paragraph">
                  <wp:posOffset>86360</wp:posOffset>
                </wp:positionV>
                <wp:extent cx="6455410" cy="635"/>
                <wp:effectExtent l="0" t="0" r="0" b="0"/>
                <wp:wrapNone/>
                <wp:docPr id="42" name="Прямая соединительная линия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3pt,6.8pt" to="483.9pt,6.8pt" ID="Прямая соединительная линия 77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9"/>
        <w:ind w:left="-567" w:right="-1" w:firstLine="708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8">
                <wp:simplePos x="0" y="0"/>
                <wp:positionH relativeFrom="column">
                  <wp:posOffset>-308610</wp:posOffset>
                </wp:positionH>
                <wp:positionV relativeFrom="paragraph">
                  <wp:posOffset>123825</wp:posOffset>
                </wp:positionV>
                <wp:extent cx="2955290" cy="635"/>
                <wp:effectExtent l="0" t="0" r="0" b="0"/>
                <wp:wrapNone/>
                <wp:docPr id="43" name="Прямая соединительная линия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3pt,9.75pt" to="208.3pt,9.75pt" ID="Прямая соединительная линия 68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9">
                <wp:simplePos x="0" y="0"/>
                <wp:positionH relativeFrom="column">
                  <wp:posOffset>4892040</wp:posOffset>
                </wp:positionH>
                <wp:positionV relativeFrom="paragraph">
                  <wp:posOffset>123825</wp:posOffset>
                </wp:positionV>
                <wp:extent cx="1276985" cy="635"/>
                <wp:effectExtent l="0" t="0" r="0" b="0"/>
                <wp:wrapNone/>
                <wp:docPr id="44" name="Прямая соединительная линия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5.2pt,9.75pt" to="485.65pt,9.75pt" ID="Прямая соединительная линия 69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ab/>
        <w:tab/>
        <w:t xml:space="preserve">         </w:t>
      </w:r>
    </w:p>
    <w:p>
      <w:pPr>
        <w:pStyle w:val="Normal"/>
        <w:ind w:left="-567" w:hanging="0"/>
        <w:jc w:val="both"/>
        <w:rPr>
          <w:sz w:val="18"/>
          <w:szCs w:val="18"/>
        </w:rPr>
      </w:pPr>
      <w:r>
        <w:rPr>
          <w:sz w:val="18"/>
          <w:szCs w:val="18"/>
        </w:rPr>
        <w:t>(должность, ФИО сотрудника, проводившего обследование)                                                                              (подпись)</w:t>
      </w:r>
    </w:p>
    <w:p>
      <w:pPr>
        <w:pStyle w:val="Normal"/>
        <w:jc w:val="right"/>
        <w:rPr>
          <w:sz w:val="18"/>
          <w:szCs w:val="18"/>
        </w:rPr>
      </w:pPr>
      <w:r>
        <w:rPr/>
      </w:r>
      <w:r>
        <w:br w:type="page"/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/>
      </w:pPr>
      <w:r>
        <w:rPr>
          <w:sz w:val="24"/>
          <w:szCs w:val="24"/>
        </w:rPr>
        <w:t>Приложение № 2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28.08.2018 г. № 409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jc w:val="center"/>
        <w:rPr>
          <w:b w:val="false"/>
          <w:b w:val="false"/>
          <w:sz w:val="28"/>
        </w:rPr>
      </w:pPr>
      <w:r>
        <w:rPr>
          <w:b w:val="false"/>
          <w:sz w:val="28"/>
        </w:rPr>
        <w:t>ПРОТОКОЛ №___ от «___» ________20__г.</w:t>
      </w:r>
    </w:p>
    <w:p>
      <w:pPr>
        <w:pStyle w:val="Style15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ПРОВЕДЕНИЯ ВСТРЕЧИ </w:t>
      </w:r>
    </w:p>
    <w:p>
      <w:pPr>
        <w:pStyle w:val="Style15"/>
        <w:spacing w:lineRule="auto" w:line="240"/>
        <w:rPr/>
      </w:pPr>
      <w:r>
        <w:rPr>
          <w:rFonts w:cs="Times New Roman" w:ascii="Times New Roman" w:hAnsi="Times New Roman"/>
          <w:b w:val="false"/>
        </w:rPr>
        <w:t>с жителями</w:t>
      </w:r>
      <w:r>
        <w:rPr>
          <w:b w:val="false"/>
        </w:rPr>
        <w:t xml:space="preserve"> </w:t>
      </w:r>
      <w:r>
        <w:rPr>
          <w:b w:val="false"/>
          <w:u w:val="single"/>
        </w:rPr>
        <w:t>__________________________________________________</w:t>
      </w:r>
      <w:r>
        <w:rPr>
          <w:b w:val="false"/>
          <w:szCs w:val="28"/>
          <w:vertAlign w:val="superscript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vertAlign w:val="superscript"/>
        </w:rPr>
        <w:t>(наименование населенного пункта, муниципального образования)</w:t>
      </w:r>
    </w:p>
    <w:p>
      <w:pPr>
        <w:pStyle w:val="Style15"/>
        <w:spacing w:lineRule="auto" w:line="240"/>
        <w:rPr>
          <w:rFonts w:ascii="Times New Roman" w:hAnsi="Times New Roman" w:cs="Times New Roman"/>
          <w:b w:val="false"/>
          <w:b w:val="false"/>
          <w:sz w:val="20"/>
          <w:u w:val="single"/>
          <w:vertAlign w:val="superscript"/>
        </w:rPr>
      </w:pPr>
      <w:r>
        <w:rPr>
          <w:rFonts w:cs="Times New Roman" w:ascii="Times New Roman" w:hAnsi="Times New Roman"/>
          <w:b w:val="false"/>
          <w:sz w:val="20"/>
          <w:u w:val="single"/>
          <w:vertAlign w:val="superscript"/>
        </w:rPr>
      </w:r>
    </w:p>
    <w:p>
      <w:pPr>
        <w:pStyle w:val="Normal"/>
        <w:jc w:val="both"/>
        <w:rPr/>
      </w:pPr>
      <w:r>
        <w:rPr>
          <w:bCs/>
          <w:sz w:val="28"/>
        </w:rPr>
        <w:t xml:space="preserve"> </w:t>
      </w:r>
      <w:r>
        <w:rPr>
          <w:bCs/>
          <w:sz w:val="28"/>
        </w:rPr>
        <w:t>по вопросу  обеспечения пожарной безопасности.</w:t>
      </w:r>
      <w:r>
        <w:rPr/>
        <w:tab/>
        <w:tab/>
        <w:tab/>
        <w:tab/>
        <w:tab/>
        <w:tab/>
        <w:tab/>
        <w:tab/>
        <w:tab/>
        <w:tab/>
        <w:t xml:space="preserve">                                                    _______________________</w:t>
      </w:r>
    </w:p>
    <w:p>
      <w:pPr>
        <w:pStyle w:val="Normal"/>
        <w:ind w:firstLine="708"/>
        <w:rPr/>
      </w:pPr>
      <w:r>
        <w:rPr>
          <w:sz w:val="16"/>
        </w:rPr>
        <w:tab/>
        <w:tab/>
        <w:tab/>
        <w:tab/>
        <w:tab/>
        <w:tab/>
        <w:tab/>
        <w:tab/>
        <w:tab/>
        <w:t xml:space="preserve">                   ( населенный пункт, улица)</w:t>
      </w:r>
    </w:p>
    <w:p>
      <w:pPr>
        <w:pStyle w:val="Normal"/>
        <w:ind w:firstLine="708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sz w:val="28"/>
        </w:rPr>
        <w:t>Встречу провел:____________________________________________________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С участием: </w:t>
      </w:r>
    </w:p>
    <w:p>
      <w:pPr>
        <w:pStyle w:val="Normal"/>
        <w:numPr>
          <w:ilvl w:val="0"/>
          <w:numId w:val="4"/>
        </w:numPr>
        <w:rPr>
          <w:sz w:val="28"/>
        </w:rPr>
      </w:pPr>
      <w:r>
        <w:rPr>
          <w:sz w:val="28"/>
        </w:rPr>
        <w:t>__________________________________________________________</w:t>
      </w:r>
    </w:p>
    <w:p>
      <w:pPr>
        <w:pStyle w:val="Normal"/>
        <w:numPr>
          <w:ilvl w:val="0"/>
          <w:numId w:val="4"/>
        </w:numPr>
        <w:rPr>
          <w:sz w:val="28"/>
        </w:rPr>
      </w:pPr>
      <w:r>
        <w:rPr>
          <w:sz w:val="28"/>
        </w:rPr>
        <w:t>__________________________________________________________</w:t>
      </w:r>
    </w:p>
    <w:p>
      <w:pPr>
        <w:pStyle w:val="Normal"/>
        <w:numPr>
          <w:ilvl w:val="0"/>
          <w:numId w:val="4"/>
        </w:numPr>
        <w:rPr>
          <w:sz w:val="28"/>
        </w:rPr>
      </w:pPr>
      <w:r>
        <w:rPr>
          <w:sz w:val="28"/>
        </w:rPr>
        <w:t>__________________________________________________________</w:t>
      </w:r>
    </w:p>
    <w:p>
      <w:pPr>
        <w:pStyle w:val="Normal"/>
        <w:numPr>
          <w:ilvl w:val="0"/>
          <w:numId w:val="4"/>
        </w:numPr>
        <w:rPr>
          <w:sz w:val="28"/>
        </w:rPr>
      </w:pPr>
      <w:r>
        <w:rPr>
          <w:sz w:val="28"/>
        </w:rPr>
        <w:t>__________________________________________________________</w:t>
      </w:r>
    </w:p>
    <w:p>
      <w:pPr>
        <w:pStyle w:val="Normal"/>
        <w:numPr>
          <w:ilvl w:val="0"/>
          <w:numId w:val="4"/>
        </w:numPr>
        <w:rPr>
          <w:sz w:val="28"/>
        </w:rPr>
      </w:pPr>
      <w:r>
        <w:rPr>
          <w:sz w:val="28"/>
        </w:rPr>
        <w:t>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присутствовало: ____ человек (не менее 10 человек).</w:t>
      </w:r>
    </w:p>
    <w:p>
      <w:pPr>
        <w:pStyle w:val="Normal"/>
        <w:rPr/>
      </w:pPr>
      <w:r>
        <w:rPr>
          <w:bCs/>
          <w:sz w:val="28"/>
          <w:szCs w:val="28"/>
        </w:rPr>
        <w:t>На встрече рассмотрены следующие темы:</w:t>
      </w:r>
    </w:p>
    <w:p>
      <w:pPr>
        <w:pStyle w:val="Style19"/>
        <w:rPr/>
      </w:pPr>
      <w:r>
        <w:rPr>
          <w:rFonts w:cs="Times New Roman" w:ascii="Times New Roman" w:hAnsi="Times New Roman"/>
          <w:sz w:val="28"/>
          <w:szCs w:val="28"/>
        </w:rPr>
        <w:t>1.__________________________________________________________________________________________________________________________</w:t>
      </w:r>
    </w:p>
    <w:p>
      <w:pPr>
        <w:pStyle w:val="Style19"/>
        <w:rPr/>
      </w:pPr>
      <w:r>
        <w:rPr>
          <w:rFonts w:cs="Times New Roman" w:ascii="Times New Roman" w:hAnsi="Times New Roman"/>
          <w:sz w:val="28"/>
          <w:szCs w:val="28"/>
        </w:rPr>
        <w:t>2.__________________________________________________________________________________________________________________________</w:t>
      </w:r>
    </w:p>
    <w:p>
      <w:pPr>
        <w:pStyle w:val="Style19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жителей:</w:t>
      </w:r>
    </w:p>
    <w:p>
      <w:pPr>
        <w:pStyle w:val="Style1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1.__________________________________________________________________________________________________________________________</w:t>
      </w:r>
    </w:p>
    <w:p>
      <w:pPr>
        <w:pStyle w:val="Style19"/>
        <w:rPr/>
      </w:pPr>
      <w:r>
        <w:rPr>
          <w:rFonts w:cs="Times New Roman" w:ascii="Times New Roman" w:hAnsi="Times New Roman"/>
          <w:sz w:val="28"/>
          <w:szCs w:val="28"/>
        </w:rPr>
        <w:t>2.__________________________________________________________________________________________________________________________</w:t>
      </w:r>
    </w:p>
    <w:p>
      <w:pPr>
        <w:pStyle w:val="Style1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pacing w:before="0" w:after="0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  <w:r>
        <w:rPr/>
        <w:t xml:space="preserve"> ___________________</w:t>
        <w:tab/>
        <w:tab/>
      </w:r>
    </w:p>
    <w:p>
      <w:pPr>
        <w:pStyle w:val="Style19"/>
        <w:spacing w:before="0" w:after="0"/>
        <w:ind w:hanging="0"/>
        <w:rPr/>
      </w:pPr>
      <w:r>
        <w:rPr>
          <w:rFonts w:cs="Times New Roman" w:ascii="Times New Roman" w:hAnsi="Times New Roman"/>
          <w:sz w:val="16"/>
        </w:rPr>
        <w:t xml:space="preserve">                                                  </w:t>
      </w:r>
      <w:r>
        <w:rPr>
          <w:rFonts w:cs="Times New Roman" w:ascii="Times New Roman" w:hAnsi="Times New Roman"/>
          <w:sz w:val="16"/>
        </w:rPr>
        <w:t>(наименование муниципального образования)</w:t>
      </w:r>
    </w:p>
    <w:p>
      <w:pPr>
        <w:pStyle w:val="Style19"/>
        <w:tabs>
          <w:tab w:val="left" w:pos="2865" w:leader="none"/>
        </w:tabs>
        <w:spacing w:before="0" w:after="0"/>
        <w:rPr>
          <w:rFonts w:ascii="Times New Roman" w:hAnsi="Times New Roman" w:cs="Times New Roman"/>
          <w:sz w:val="16"/>
          <w:vertAlign w:val="subscript"/>
        </w:rPr>
      </w:pPr>
      <w:r>
        <w:rPr>
          <w:rFonts w:cs="Times New Roman" w:ascii="Times New Roman" w:hAnsi="Times New Roman"/>
          <w:sz w:val="16"/>
          <w:vertAlign w:val="subscript"/>
        </w:rPr>
      </w:r>
    </w:p>
    <w:p>
      <w:pPr>
        <w:pStyle w:val="Style19"/>
        <w:spacing w:before="0" w:after="0"/>
        <w:ind w:hanging="0"/>
        <w:rPr/>
      </w:pPr>
      <w:r>
        <w:rPr/>
        <w:t>___________________</w:t>
        <w:tab/>
        <w:tab/>
        <w:tab/>
        <w:tab/>
        <w:tab/>
        <w:tab/>
        <w:t>___________________</w:t>
      </w:r>
    </w:p>
    <w:p>
      <w:pPr>
        <w:pStyle w:val="Style19"/>
        <w:rPr/>
      </w:pPr>
      <w:r>
        <w:rPr>
          <w:rFonts w:eastAsia="Arial"/>
          <w:sz w:val="16"/>
          <w:szCs w:val="16"/>
        </w:rPr>
        <w:t xml:space="preserve">                       </w:t>
      </w:r>
      <w:r>
        <w:rPr>
          <w:rFonts w:cs="Times New Roman" w:ascii="Times New Roman" w:hAnsi="Times New Roman"/>
          <w:sz w:val="16"/>
          <w:szCs w:val="16"/>
        </w:rPr>
        <w:t>(подпись)</w:t>
        <w:tab/>
        <w:tab/>
        <w:tab/>
        <w:tab/>
        <w:tab/>
        <w:tab/>
        <w:tab/>
        <w:tab/>
        <w:t xml:space="preserve">          (Ф.И.О.)</w:t>
      </w:r>
    </w:p>
    <w:p>
      <w:pPr>
        <w:pStyle w:val="Style1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1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19"/>
        <w:rPr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  </w:t>
      </w:r>
      <w:r>
        <w:rPr>
          <w:sz w:val="16"/>
          <w:szCs w:val="16"/>
        </w:rPr>
        <w:t>М.П.</w:t>
      </w:r>
    </w:p>
    <w:p>
      <w:pPr>
        <w:pStyle w:val="Style1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ind w:hanging="0"/>
        <w:rPr/>
      </w:pPr>
      <w:r>
        <w:rPr>
          <w:sz w:val="16"/>
          <w:szCs w:val="16"/>
          <w:vertAlign w:val="subscript"/>
        </w:rPr>
        <w:t>____________________________________________________________________</w:t>
        <w:tab/>
        <w:t xml:space="preserve">                                                                                                                 _________________________________</w:t>
      </w:r>
    </w:p>
    <w:p>
      <w:pPr>
        <w:sectPr>
          <w:headerReference w:type="default" r:id="rId5"/>
          <w:type w:val="nextPage"/>
          <w:pgSz w:w="11906" w:h="16838"/>
          <w:pgMar w:left="1418" w:right="850" w:header="930" w:top="987" w:footer="0" w:bottom="998" w:gutter="0"/>
          <w:pgNumType w:fmt="decimal"/>
          <w:formProt w:val="false"/>
          <w:textDirection w:val="lrTb"/>
          <w:docGrid w:type="default" w:linePitch="360" w:charSpace="0"/>
        </w:sectPr>
        <w:pStyle w:val="Style19"/>
        <w:suppressAutoHyphens w:val="false"/>
        <w:ind w:hanging="0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(Должность, Ф.И.О. сотрудника, проводившего сход (встречу)</w:t>
        <w:tab/>
      </w:r>
      <w:r>
        <w:rPr>
          <w:sz w:val="16"/>
          <w:szCs w:val="16"/>
        </w:rPr>
        <w:tab/>
        <w:tab/>
        <w:tab/>
        <w:t xml:space="preserve">         (подпись)</w:t>
      </w:r>
    </w:p>
    <w:p>
      <w:pPr>
        <w:pStyle w:val="Normal"/>
        <w:widowControl/>
        <w:suppressAutoHyphens w:val="true"/>
        <w:bidi w:val="0"/>
        <w:ind w:left="9468" w:right="0" w:hanging="0"/>
        <w:jc w:val="center"/>
        <w:rPr/>
      </w:pPr>
      <w:r>
        <w:rPr>
          <w:sz w:val="24"/>
          <w:szCs w:val="24"/>
        </w:rPr>
        <w:t>Приложение № 3</w:t>
      </w:r>
    </w:p>
    <w:p>
      <w:pPr>
        <w:pStyle w:val="Normal"/>
        <w:widowControl/>
        <w:suppressAutoHyphens w:val="true"/>
        <w:bidi w:val="0"/>
        <w:ind w:left="946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bidi w:val="0"/>
        <w:ind w:left="946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ind w:left="9468" w:right="0" w:hanging="0"/>
        <w:jc w:val="center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28.08.2018 г. № 409</w:t>
      </w:r>
    </w:p>
    <w:p>
      <w:pPr>
        <w:pStyle w:val="Normal"/>
        <w:widowControl/>
        <w:suppressAutoHyphens w:val="true"/>
        <w:bidi w:val="0"/>
        <w:ind w:left="9468" w:right="0" w:hanging="0"/>
        <w:jc w:val="center"/>
        <w:rPr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ind w:left="9468" w:right="0" w:hanging="0"/>
        <w:jc w:val="center"/>
        <w:rPr>
          <w:sz w:val="24"/>
          <w:szCs w:val="24"/>
        </w:rPr>
      </w:pPr>
      <w:r>
        <w:rPr/>
      </w:r>
    </w:p>
    <w:p>
      <w:pPr>
        <w:pStyle w:val="Normal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ЖУРНАЛ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учета актов профилактического обследования домовладений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5398" w:type="dxa"/>
        <w:jc w:val="left"/>
        <w:tblInd w:w="-2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55"/>
        <w:gridCol w:w="2953"/>
        <w:gridCol w:w="3280"/>
        <w:gridCol w:w="3140"/>
        <w:gridCol w:w="5170"/>
      </w:tblGrid>
      <w:tr>
        <w:trPr>
          <w:trHeight w:val="322" w:hRule="atLeast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сотрудника (работника) проводившего обследование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профилактического обследования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дома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проинструктированных граждан, чел.</w:t>
            </w:r>
          </w:p>
        </w:tc>
      </w:tr>
      <w:tr>
        <w:trPr>
          <w:trHeight w:val="330" w:hRule="atLeast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№ п/п должен совпадать с № акта профилактического обследования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При заполнении графы 5 необходимо указывать только количественный показатель.</w:t>
      </w:r>
      <w:r>
        <w:br w:type="page"/>
      </w:r>
    </w:p>
    <w:p>
      <w:pPr>
        <w:pStyle w:val="Normal"/>
        <w:widowControl/>
        <w:suppressAutoHyphens w:val="true"/>
        <w:bidi w:val="0"/>
        <w:ind w:left="9468" w:right="0" w:hanging="0"/>
        <w:jc w:val="center"/>
        <w:rPr/>
      </w:pPr>
      <w:r>
        <w:rPr>
          <w:sz w:val="24"/>
          <w:szCs w:val="24"/>
        </w:rPr>
        <w:t>Приложение № 4</w:t>
      </w:r>
    </w:p>
    <w:p>
      <w:pPr>
        <w:pStyle w:val="Normal"/>
        <w:widowControl/>
        <w:suppressAutoHyphens w:val="true"/>
        <w:bidi w:val="0"/>
        <w:ind w:left="946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bidi w:val="0"/>
        <w:ind w:left="946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ind w:left="9468" w:right="0" w:hanging="0"/>
        <w:jc w:val="center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28.08.2018 г. № 409</w:t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ЖУРНАЛ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учета протоколов проведения встреч с населением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5398" w:type="dxa"/>
        <w:jc w:val="left"/>
        <w:tblInd w:w="-2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94"/>
        <w:gridCol w:w="2452"/>
        <w:gridCol w:w="3402"/>
        <w:gridCol w:w="709"/>
        <w:gridCol w:w="2551"/>
        <w:gridCol w:w="2835"/>
        <w:gridCol w:w="2845"/>
        <w:gridCol w:w="10"/>
      </w:tblGrid>
      <w:tr>
        <w:trPr>
          <w:trHeight w:val="510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проводившего встречу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улицы, населенного пункта где проводилась встреча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присутствовало человек:</w:t>
            </w:r>
          </w:p>
        </w:tc>
        <w:tc>
          <w:tcPr>
            <w:tcW w:w="8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>
        <w:trPr>
          <w:trHeight w:val="3135" w:hRule="atLeast"/>
        </w:trPr>
        <w:tc>
          <w:tcPr>
            <w:tcW w:w="59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органов местного самоуправления 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органов внутренних дел</w:t>
            </w:r>
          </w:p>
        </w:tc>
        <w:tc>
          <w:tcPr>
            <w:tcW w:w="28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др. служб и ведомств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№ п/п должен совпадать с № протокола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181"/>
        </w:tabs>
        <w:ind w:left="992" w:hanging="171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 w:customStyle="1">
    <w:name w:val="Header"/>
    <w:basedOn w:val="Normal"/>
    <w:rsid w:val="0055234d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25604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4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1">
    <w:name w:val="WW8Num11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LibreOffice/6.0.5.2$Windows_x86 LibreOffice_project/54c8cbb85f300ac59db32fe8a675ff7683cd5a16</Application>
  <Pages>10</Pages>
  <Words>1344</Words>
  <Characters>10950</Characters>
  <CharactersWithSpaces>12882</CharactersWithSpaces>
  <Paragraphs>208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2018-08-29T13:43:34Z</cp:lastPrinted>
  <dcterms:modified xsi:type="dcterms:W3CDTF">2018-08-29T13:48:16Z</dcterms:modified>
  <cp:revision>49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