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>от 26.04.2018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213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Об окончании отопительного сезона на территории Шарангского муниципального  района в 2018 году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tabs>
          <w:tab w:val="left" w:pos="1134" w:leader="none"/>
        </w:tabs>
        <w:spacing w:lineRule="auto" w:line="360" w:before="0" w:after="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В связи с установлением среднесуточной температуры наружного воздуха выше +8ºС, администрация Шарангского муниципального района </w:t>
      </w:r>
    </w:p>
    <w:p>
      <w:pPr>
        <w:pStyle w:val="Style19"/>
        <w:tabs>
          <w:tab w:val="left" w:pos="1134" w:leader="none"/>
        </w:tabs>
        <w:spacing w:lineRule="auto" w:line="360" w:before="0" w:after="0"/>
        <w:ind w:left="0" w:right="0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tabs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1.</w:t>
        <w:tab/>
        <w:t>Завершить отопительный период на территории Шарангского муниципального района с 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мая 2018 года.</w:t>
      </w:r>
    </w:p>
    <w:p>
      <w:pPr>
        <w:pStyle w:val="Normal"/>
        <w:tabs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2.</w:t>
        <w:tab/>
        <w:t xml:space="preserve">МУП «ЖКХ» и главам администраций поселений рекомендовать: </w:t>
      </w:r>
    </w:p>
    <w:p>
      <w:pPr>
        <w:pStyle w:val="Normal"/>
        <w:tabs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-</w:t>
        <w:tab/>
        <w:t>осуществлять контроль за соблюдением сроков окончания отопительного сезона;</w:t>
      </w:r>
    </w:p>
    <w:p>
      <w:pPr>
        <w:pStyle w:val="Normal"/>
        <w:tabs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-</w:t>
        <w:tab/>
        <w:t>в срок до 05.06.2018 г. разработать мероприятия по подготовке к осенне-зимнему периоду 2018-2019 гг.</w:t>
      </w:r>
    </w:p>
    <w:p>
      <w:pPr>
        <w:pStyle w:val="Normal"/>
        <w:tabs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3.</w:t>
        <w:tab/>
        <w:t>Рекомендовать руководителям организаций независимо от ведомственной принадлежности и организационно-правовой собственности, имеющим в ведении жилищный фонд, объекты социальной сферы:</w:t>
      </w:r>
    </w:p>
    <w:p>
      <w:pPr>
        <w:pStyle w:val="Normal"/>
        <w:tabs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3.1. </w:t>
        <w:tab/>
        <w:t>Осуществлять отключение систем теплопотребления в сроки установленные данным постановлением главы администрации района.</w:t>
      </w:r>
    </w:p>
    <w:p>
      <w:pPr>
        <w:sectPr>
          <w:headerReference w:type="default" r:id="rId3"/>
          <w:type w:val="nextPage"/>
          <w:pgSz w:w="11906" w:h="16838"/>
          <w:pgMar w:left="1418" w:right="850" w:header="567" w:top="851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1134" w:leader="none"/>
        </w:tabs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3.2.</w:t>
        <w:tab/>
        <w:t xml:space="preserve"> По завершении ремонтных и профилактических работ на системах теплоснабжения произвести их заполнение теплоносителем с целью снижения коррозии.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3"/>
        <w:rPr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/>
          <w:b w:val="false"/>
          <w:bCs w:val="false"/>
          <w:sz w:val="28"/>
          <w:szCs w:val="28"/>
        </w:rPr>
        <w:t>4.</w:t>
        <w:tab/>
        <w:t>Контроль за выполнением настоящего постановления возложить на заместителя главы администрации Толстоухова А.Ю.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3075" cy="103187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480" cy="103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7.15pt;height:81.1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3075" cy="108458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480" cy="10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.5pt;margin-top:665.2pt;width:237.15pt;height:85.3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4"/>
      <w:type w:val="nextPage"/>
      <w:pgSz w:w="11906" w:h="16838"/>
      <w:pgMar w:left="1418" w:right="850" w:header="567" w:top="851" w:footer="0" w:bottom="15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0505" cy="149860"/>
              <wp:effectExtent l="0" t="0" r="0" b="0"/>
              <wp:wrapSquare wrapText="largest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0" cy="14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1.9pt;margin-top:0.05pt;width:18.05pt;height:11.7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9">
    <w:name w:val="Font Style19"/>
    <w:basedOn w:val="Style11"/>
    <w:qFormat/>
    <w:rPr>
      <w:rFonts w:ascii="Times New Roman" w:hAnsi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</TotalTime>
  <Application>LibreOffice/6.0.3.2$Windows_x86 LibreOffice_project/8f48d515416608e3a835360314dac7e47fd0b821</Application>
  <Pages>2</Pages>
  <Words>163</Words>
  <Characters>1137</Characters>
  <CharactersWithSpaces>1288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2018-04-28T08:37:32Z</cp:lastPrinted>
  <dcterms:modified xsi:type="dcterms:W3CDTF">2018-04-28T08:55:38Z</dcterms:modified>
  <cp:revision>29</cp:revision>
  <dc:subject/>
  <dc:title>ПОСТАНОВЛЕНИЕ</dc:title>
</cp:coreProperties>
</file>